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843" w:rsidRPr="001F5AE1" w:rsidRDefault="009C6843" w:rsidP="009C6843">
      <w:pPr>
        <w:rPr>
          <w:rFonts w:ascii="Tahoma" w:hAnsi="Tahoma" w:cs="Tahoma"/>
          <w:b/>
          <w:sz w:val="40"/>
          <w:szCs w:val="32"/>
        </w:rPr>
      </w:pPr>
      <w:r w:rsidRPr="001F5AE1">
        <w:rPr>
          <w:noProof/>
          <w:lang w:eastAsia="en-GB"/>
        </w:rPr>
        <w:drawing>
          <wp:anchor distT="0" distB="0" distL="114300" distR="114300" simplePos="0" relativeHeight="251660288" behindDoc="0" locked="0" layoutInCell="1" allowOverlap="1">
            <wp:simplePos x="0" y="0"/>
            <wp:positionH relativeFrom="column">
              <wp:posOffset>1966595</wp:posOffset>
            </wp:positionH>
            <wp:positionV relativeFrom="paragraph">
              <wp:posOffset>90170</wp:posOffset>
            </wp:positionV>
            <wp:extent cx="1507490" cy="15138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7490" cy="151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6843" w:rsidRPr="001F5AE1" w:rsidRDefault="009C6843" w:rsidP="009C6843">
      <w:pPr>
        <w:rPr>
          <w:rFonts w:ascii="Tahoma" w:hAnsi="Tahoma" w:cs="Tahoma"/>
          <w:b/>
          <w:sz w:val="40"/>
          <w:szCs w:val="32"/>
        </w:rPr>
      </w:pPr>
    </w:p>
    <w:p w:rsidR="009C6843" w:rsidRPr="001F5AE1" w:rsidRDefault="009C6843" w:rsidP="009C6843">
      <w:pPr>
        <w:rPr>
          <w:rFonts w:ascii="Tahoma" w:hAnsi="Tahoma" w:cs="Tahoma"/>
          <w:b/>
          <w:sz w:val="40"/>
          <w:szCs w:val="32"/>
        </w:rPr>
      </w:pPr>
    </w:p>
    <w:p w:rsidR="009C6843" w:rsidRPr="001F5AE1" w:rsidRDefault="009C6843" w:rsidP="009C6843">
      <w:pPr>
        <w:rPr>
          <w:rFonts w:ascii="Tahoma" w:hAnsi="Tahoma" w:cs="Tahoma"/>
          <w:b/>
          <w:sz w:val="40"/>
          <w:szCs w:val="32"/>
        </w:rPr>
      </w:pPr>
    </w:p>
    <w:p w:rsidR="009C6843" w:rsidRPr="001F5AE1" w:rsidRDefault="009C6843" w:rsidP="009C6843">
      <w:pPr>
        <w:rPr>
          <w:rFonts w:ascii="Tahoma" w:hAnsi="Tahoma" w:cs="Tahoma"/>
          <w:b/>
          <w:sz w:val="40"/>
          <w:szCs w:val="32"/>
        </w:rPr>
      </w:pPr>
    </w:p>
    <w:p w:rsidR="009C6843" w:rsidRPr="001F5AE1" w:rsidRDefault="009C6843" w:rsidP="009C6843">
      <w:pPr>
        <w:rPr>
          <w:rFonts w:ascii="Tahoma" w:hAnsi="Tahoma" w:cs="Tahoma"/>
          <w:b/>
          <w:sz w:val="40"/>
          <w:szCs w:val="32"/>
        </w:rPr>
      </w:pPr>
    </w:p>
    <w:p w:rsidR="009C6843" w:rsidRPr="001F5AE1" w:rsidRDefault="009C6843" w:rsidP="009C6843">
      <w:pPr>
        <w:rPr>
          <w:rFonts w:ascii="Tahoma" w:hAnsi="Tahoma" w:cs="Tahoma"/>
          <w:b/>
          <w:sz w:val="40"/>
          <w:szCs w:val="32"/>
        </w:rPr>
      </w:pPr>
    </w:p>
    <w:p w:rsidR="006318FF" w:rsidRDefault="009C6843" w:rsidP="009C6843">
      <w:pPr>
        <w:jc w:val="center"/>
        <w:rPr>
          <w:rFonts w:ascii="Tahoma" w:hAnsi="Tahoma" w:cs="Tahoma"/>
          <w:b/>
          <w:sz w:val="40"/>
          <w:szCs w:val="32"/>
        </w:rPr>
      </w:pPr>
      <w:r w:rsidRPr="001F5AE1">
        <w:rPr>
          <w:rFonts w:ascii="Tahoma" w:hAnsi="Tahoma" w:cs="Tahoma"/>
          <w:b/>
          <w:sz w:val="40"/>
          <w:szCs w:val="32"/>
        </w:rPr>
        <w:t xml:space="preserve">Fair Tourism </w:t>
      </w:r>
    </w:p>
    <w:p w:rsidR="009C6843" w:rsidRPr="001F5AE1" w:rsidRDefault="009C6843" w:rsidP="009C6843">
      <w:pPr>
        <w:jc w:val="center"/>
        <w:rPr>
          <w:rFonts w:ascii="Tahoma" w:hAnsi="Tahoma" w:cs="Tahoma"/>
          <w:b/>
          <w:sz w:val="40"/>
          <w:szCs w:val="32"/>
        </w:rPr>
      </w:pPr>
      <w:r w:rsidRPr="001F5AE1">
        <w:rPr>
          <w:rFonts w:ascii="Tahoma" w:hAnsi="Tahoma" w:cs="Tahoma"/>
          <w:b/>
          <w:sz w:val="40"/>
          <w:szCs w:val="32"/>
        </w:rPr>
        <w:t xml:space="preserve">Training </w:t>
      </w:r>
      <w:r w:rsidR="006318FF">
        <w:rPr>
          <w:rFonts w:ascii="Tahoma" w:hAnsi="Tahoma" w:cs="Tahoma"/>
          <w:b/>
          <w:sz w:val="40"/>
          <w:szCs w:val="32"/>
        </w:rPr>
        <w:t>Course Handbook</w:t>
      </w:r>
    </w:p>
    <w:p w:rsidR="009C6843" w:rsidRPr="001F5AE1" w:rsidRDefault="009C6843" w:rsidP="009C6843">
      <w:pPr>
        <w:rPr>
          <w:rFonts w:ascii="Tahoma" w:hAnsi="Tahoma" w:cs="Tahoma"/>
          <w:b/>
          <w:sz w:val="32"/>
          <w:szCs w:val="32"/>
        </w:rPr>
      </w:pPr>
    </w:p>
    <w:p w:rsidR="009C6843" w:rsidRPr="001F5AE1" w:rsidRDefault="009C6843" w:rsidP="009C6843">
      <w:pPr>
        <w:rPr>
          <w:rFonts w:ascii="Tahoma" w:hAnsi="Tahoma" w:cs="Tahoma"/>
          <w:b/>
          <w:sz w:val="32"/>
          <w:szCs w:val="32"/>
        </w:rPr>
      </w:pPr>
    </w:p>
    <w:p w:rsidR="009C6843" w:rsidRPr="001F5AE1" w:rsidRDefault="009C6843" w:rsidP="009C6843">
      <w:pPr>
        <w:rPr>
          <w:rFonts w:ascii="Tahoma" w:hAnsi="Tahoma" w:cs="Tahoma"/>
          <w:b/>
          <w:sz w:val="32"/>
          <w:szCs w:val="32"/>
        </w:rPr>
      </w:pPr>
    </w:p>
    <w:p w:rsidR="009C6843" w:rsidRPr="001F5AE1" w:rsidRDefault="009C6843" w:rsidP="009C6843">
      <w:pPr>
        <w:rPr>
          <w:rFonts w:ascii="Tahoma" w:hAnsi="Tahoma" w:cs="Tahoma"/>
          <w:b/>
          <w:sz w:val="32"/>
          <w:szCs w:val="32"/>
        </w:rPr>
      </w:pPr>
    </w:p>
    <w:p w:rsidR="009C6843" w:rsidRPr="001F5AE1" w:rsidRDefault="009C6843" w:rsidP="009C6843">
      <w:pPr>
        <w:rPr>
          <w:rFonts w:ascii="Tahoma" w:hAnsi="Tahoma" w:cs="Tahoma"/>
          <w:b/>
          <w:sz w:val="32"/>
          <w:szCs w:val="32"/>
        </w:rPr>
      </w:pPr>
    </w:p>
    <w:p w:rsidR="009C6843" w:rsidRPr="001F5AE1" w:rsidRDefault="009C6843" w:rsidP="009C6843">
      <w:pPr>
        <w:rPr>
          <w:rFonts w:ascii="Tahoma" w:hAnsi="Tahoma" w:cs="Tahoma"/>
          <w:b/>
          <w:sz w:val="32"/>
          <w:szCs w:val="32"/>
        </w:rPr>
      </w:pPr>
    </w:p>
    <w:p w:rsidR="009C6843" w:rsidRPr="001F5AE1" w:rsidRDefault="009C6843" w:rsidP="009C6843">
      <w:pPr>
        <w:rPr>
          <w:rFonts w:ascii="Tahoma" w:hAnsi="Tahoma" w:cs="Tahoma"/>
          <w:b/>
          <w:sz w:val="32"/>
          <w:szCs w:val="32"/>
        </w:rPr>
      </w:pPr>
    </w:p>
    <w:p w:rsidR="009C6843" w:rsidRPr="001F5AE1" w:rsidRDefault="009C6843" w:rsidP="009C6843">
      <w:pPr>
        <w:rPr>
          <w:rFonts w:ascii="Tahoma" w:hAnsi="Tahoma" w:cs="Tahoma"/>
          <w:b/>
          <w:sz w:val="32"/>
          <w:szCs w:val="32"/>
        </w:rPr>
      </w:pPr>
    </w:p>
    <w:p w:rsidR="00141637" w:rsidRPr="001F5AE1" w:rsidRDefault="00141637" w:rsidP="009C6843">
      <w:pPr>
        <w:rPr>
          <w:rFonts w:ascii="Tahoma" w:hAnsi="Tahoma" w:cs="Tahoma"/>
          <w:b/>
          <w:sz w:val="32"/>
          <w:szCs w:val="32"/>
        </w:rPr>
      </w:pPr>
    </w:p>
    <w:p w:rsidR="009C6843" w:rsidRPr="001F5AE1" w:rsidRDefault="009C6843" w:rsidP="009C6843">
      <w:pPr>
        <w:rPr>
          <w:rFonts w:ascii="Tahoma" w:hAnsi="Tahoma" w:cs="Tahoma"/>
          <w:b/>
          <w:sz w:val="32"/>
          <w:szCs w:val="32"/>
        </w:rPr>
      </w:pPr>
    </w:p>
    <w:p w:rsidR="009C6843" w:rsidRPr="001F5AE1" w:rsidRDefault="009C6843" w:rsidP="009C6843">
      <w:pPr>
        <w:spacing w:after="120" w:line="276" w:lineRule="auto"/>
        <w:jc w:val="center"/>
        <w:rPr>
          <w:rFonts w:ascii="Tahoma" w:hAnsi="Tahoma" w:cs="Tahoma"/>
          <w:b/>
          <w:sz w:val="32"/>
          <w:szCs w:val="32"/>
        </w:rPr>
      </w:pPr>
      <w:r w:rsidRPr="001F5AE1">
        <w:rPr>
          <w:rFonts w:ascii="Tahoma" w:hAnsi="Tahoma" w:cs="Tahoma"/>
          <w:b/>
          <w:sz w:val="32"/>
          <w:szCs w:val="32"/>
        </w:rPr>
        <w:t>Developed by the Fair Tourism partners:</w:t>
      </w:r>
    </w:p>
    <w:p w:rsidR="009C6843" w:rsidRPr="001F5AE1" w:rsidRDefault="009C6843" w:rsidP="009C6843">
      <w:pPr>
        <w:widowControl w:val="0"/>
        <w:autoSpaceDE w:val="0"/>
        <w:autoSpaceDN w:val="0"/>
        <w:adjustRightInd w:val="0"/>
        <w:spacing w:before="120" w:after="120" w:line="276" w:lineRule="auto"/>
        <w:ind w:left="714"/>
        <w:jc w:val="center"/>
        <w:rPr>
          <w:rFonts w:ascii="Tahoma" w:hAnsi="Tahoma" w:cs="Tahoma"/>
        </w:rPr>
      </w:pPr>
      <w:r w:rsidRPr="001F5AE1">
        <w:rPr>
          <w:rFonts w:ascii="Tahoma" w:hAnsi="Tahoma" w:cs="Tahoma"/>
        </w:rPr>
        <w:t>Grŵp Llandrillo Menai (UK)</w:t>
      </w:r>
    </w:p>
    <w:p w:rsidR="009C6843" w:rsidRPr="001F5AE1" w:rsidRDefault="009C6843" w:rsidP="009C6843">
      <w:pPr>
        <w:widowControl w:val="0"/>
        <w:autoSpaceDE w:val="0"/>
        <w:autoSpaceDN w:val="0"/>
        <w:adjustRightInd w:val="0"/>
        <w:spacing w:before="120" w:after="120" w:line="276" w:lineRule="auto"/>
        <w:ind w:left="714"/>
        <w:jc w:val="center"/>
        <w:rPr>
          <w:rFonts w:ascii="Tahoma" w:hAnsi="Tahoma" w:cs="Tahoma"/>
        </w:rPr>
      </w:pPr>
      <w:r w:rsidRPr="001F5AE1">
        <w:rPr>
          <w:rFonts w:ascii="Tahoma" w:hAnsi="Tahoma" w:cs="Tahoma"/>
        </w:rPr>
        <w:t>University of Greifswald (DE)</w:t>
      </w:r>
    </w:p>
    <w:p w:rsidR="009C6843" w:rsidRPr="001F5AE1" w:rsidRDefault="009C6843" w:rsidP="009C6843">
      <w:pPr>
        <w:widowControl w:val="0"/>
        <w:autoSpaceDE w:val="0"/>
        <w:autoSpaceDN w:val="0"/>
        <w:adjustRightInd w:val="0"/>
        <w:spacing w:before="120" w:after="120" w:line="276" w:lineRule="auto"/>
        <w:ind w:left="714"/>
        <w:jc w:val="center"/>
        <w:rPr>
          <w:rFonts w:ascii="Tahoma" w:hAnsi="Tahoma" w:cs="Tahoma"/>
        </w:rPr>
      </w:pPr>
      <w:r w:rsidRPr="001F5AE1">
        <w:rPr>
          <w:rFonts w:ascii="Tahoma" w:hAnsi="Tahoma" w:cs="Tahoma"/>
        </w:rPr>
        <w:t>ViaVia Tourism Academy (BE)</w:t>
      </w:r>
    </w:p>
    <w:p w:rsidR="009C6843" w:rsidRPr="001F5AE1" w:rsidRDefault="009C6843" w:rsidP="009C6843">
      <w:pPr>
        <w:widowControl w:val="0"/>
        <w:autoSpaceDE w:val="0"/>
        <w:autoSpaceDN w:val="0"/>
        <w:adjustRightInd w:val="0"/>
        <w:spacing w:before="120" w:after="120" w:line="276" w:lineRule="auto"/>
        <w:ind w:left="714"/>
        <w:jc w:val="center"/>
        <w:rPr>
          <w:rFonts w:ascii="Tahoma" w:hAnsi="Tahoma" w:cs="Tahoma"/>
        </w:rPr>
      </w:pPr>
      <w:r w:rsidRPr="001F5AE1">
        <w:rPr>
          <w:rStyle w:val="s21imageitemdescription"/>
          <w:rFonts w:ascii="Tahoma" w:hAnsi="Tahoma" w:cs="Tahoma"/>
        </w:rPr>
        <w:t>Latvijas Lauku Turisma Asociacija Lauku Celotajs</w:t>
      </w:r>
      <w:r w:rsidRPr="001F5AE1">
        <w:rPr>
          <w:rFonts w:ascii="Tahoma" w:hAnsi="Tahoma" w:cs="Tahoma"/>
        </w:rPr>
        <w:t xml:space="preserve"> (LV)</w:t>
      </w:r>
    </w:p>
    <w:p w:rsidR="009C6843" w:rsidRPr="001F5AE1" w:rsidRDefault="009C6843" w:rsidP="009C6843">
      <w:pPr>
        <w:widowControl w:val="0"/>
        <w:autoSpaceDE w:val="0"/>
        <w:autoSpaceDN w:val="0"/>
        <w:adjustRightInd w:val="0"/>
        <w:spacing w:before="120" w:after="120" w:line="276" w:lineRule="auto"/>
        <w:ind w:left="714"/>
        <w:jc w:val="center"/>
        <w:rPr>
          <w:rFonts w:ascii="Tahoma" w:hAnsi="Tahoma" w:cs="Tahoma"/>
        </w:rPr>
      </w:pPr>
      <w:r w:rsidRPr="001F5AE1">
        <w:rPr>
          <w:rFonts w:ascii="Tahoma" w:hAnsi="Tahoma" w:cs="Tahoma"/>
        </w:rPr>
        <w:t>Academia de Studii Economice din Bucuresti (RO)</w:t>
      </w:r>
    </w:p>
    <w:p w:rsidR="009C6843" w:rsidRPr="001F5AE1" w:rsidRDefault="009C6843" w:rsidP="009C6843">
      <w:pPr>
        <w:widowControl w:val="0"/>
        <w:autoSpaceDE w:val="0"/>
        <w:autoSpaceDN w:val="0"/>
        <w:adjustRightInd w:val="0"/>
        <w:spacing w:before="120" w:after="120" w:line="276" w:lineRule="auto"/>
        <w:ind w:left="714"/>
        <w:jc w:val="center"/>
        <w:rPr>
          <w:rFonts w:ascii="Tahoma" w:hAnsi="Tahoma" w:cs="Tahoma"/>
        </w:rPr>
      </w:pPr>
      <w:r w:rsidRPr="001F5AE1">
        <w:rPr>
          <w:rFonts w:ascii="Tahoma" w:hAnsi="Tahoma" w:cs="Tahoma"/>
        </w:rPr>
        <w:t>Universita de Corsica Pasquale Paoli (FR)</w:t>
      </w:r>
    </w:p>
    <w:p w:rsidR="009C6843" w:rsidRPr="001F5AE1" w:rsidRDefault="009C6843" w:rsidP="009C6843">
      <w:pPr>
        <w:widowControl w:val="0"/>
        <w:autoSpaceDE w:val="0"/>
        <w:autoSpaceDN w:val="0"/>
        <w:adjustRightInd w:val="0"/>
        <w:spacing w:line="260" w:lineRule="exact"/>
        <w:jc w:val="center"/>
        <w:rPr>
          <w:rFonts w:ascii="Calibri" w:eastAsia="MS Mincho" w:hAnsi="Calibri"/>
          <w:color w:val="404040"/>
          <w:sz w:val="20"/>
          <w:szCs w:val="20"/>
        </w:rPr>
      </w:pPr>
    </w:p>
    <w:p w:rsidR="009C6843" w:rsidRPr="001F5AE1" w:rsidRDefault="009C6843" w:rsidP="009C6843">
      <w:pPr>
        <w:widowControl w:val="0"/>
        <w:autoSpaceDE w:val="0"/>
        <w:autoSpaceDN w:val="0"/>
        <w:adjustRightInd w:val="0"/>
        <w:spacing w:line="260" w:lineRule="exact"/>
        <w:jc w:val="center"/>
        <w:rPr>
          <w:rFonts w:ascii="Calibri" w:eastAsia="MS Mincho" w:hAnsi="Calibri"/>
          <w:color w:val="404040"/>
          <w:sz w:val="20"/>
          <w:szCs w:val="20"/>
        </w:rPr>
      </w:pPr>
    </w:p>
    <w:p w:rsidR="009C6843" w:rsidRPr="001F5AE1" w:rsidRDefault="009C6843" w:rsidP="009C6843">
      <w:pPr>
        <w:widowControl w:val="0"/>
        <w:autoSpaceDE w:val="0"/>
        <w:autoSpaceDN w:val="0"/>
        <w:adjustRightInd w:val="0"/>
        <w:spacing w:line="260" w:lineRule="exact"/>
        <w:jc w:val="center"/>
        <w:rPr>
          <w:rFonts w:ascii="Calibri" w:eastAsia="MS Mincho" w:hAnsi="Calibri"/>
          <w:color w:val="404040"/>
          <w:sz w:val="20"/>
          <w:szCs w:val="20"/>
        </w:rPr>
      </w:pPr>
    </w:p>
    <w:p w:rsidR="009C6843" w:rsidRPr="001F5AE1" w:rsidRDefault="009C6843" w:rsidP="009C6843">
      <w:pPr>
        <w:widowControl w:val="0"/>
        <w:autoSpaceDE w:val="0"/>
        <w:autoSpaceDN w:val="0"/>
        <w:adjustRightInd w:val="0"/>
        <w:spacing w:line="260" w:lineRule="exact"/>
        <w:jc w:val="center"/>
        <w:rPr>
          <w:rFonts w:ascii="Calibri" w:eastAsia="MS Mincho" w:hAnsi="Calibri"/>
          <w:color w:val="404040"/>
          <w:sz w:val="20"/>
          <w:szCs w:val="20"/>
        </w:rPr>
      </w:pPr>
    </w:p>
    <w:p w:rsidR="00141637" w:rsidRPr="001F5AE1" w:rsidRDefault="00141637" w:rsidP="009C6843">
      <w:pPr>
        <w:widowControl w:val="0"/>
        <w:autoSpaceDE w:val="0"/>
        <w:autoSpaceDN w:val="0"/>
        <w:adjustRightInd w:val="0"/>
        <w:spacing w:line="260" w:lineRule="exact"/>
        <w:jc w:val="center"/>
        <w:rPr>
          <w:rFonts w:ascii="Calibri" w:eastAsia="MS Mincho" w:hAnsi="Calibri"/>
          <w:color w:val="404040"/>
          <w:sz w:val="20"/>
          <w:szCs w:val="20"/>
        </w:rPr>
      </w:pPr>
    </w:p>
    <w:p w:rsidR="00141637" w:rsidRPr="001F5AE1" w:rsidRDefault="00141637" w:rsidP="009C6843">
      <w:pPr>
        <w:widowControl w:val="0"/>
        <w:autoSpaceDE w:val="0"/>
        <w:autoSpaceDN w:val="0"/>
        <w:adjustRightInd w:val="0"/>
        <w:spacing w:line="260" w:lineRule="exact"/>
        <w:jc w:val="center"/>
        <w:rPr>
          <w:rFonts w:ascii="Calibri" w:eastAsia="MS Mincho" w:hAnsi="Calibri"/>
          <w:color w:val="404040"/>
          <w:sz w:val="20"/>
          <w:szCs w:val="20"/>
        </w:rPr>
      </w:pPr>
    </w:p>
    <w:p w:rsidR="009C6843" w:rsidRPr="001F5AE1" w:rsidRDefault="009C6843" w:rsidP="009C6843">
      <w:pPr>
        <w:widowControl w:val="0"/>
        <w:autoSpaceDE w:val="0"/>
        <w:autoSpaceDN w:val="0"/>
        <w:adjustRightInd w:val="0"/>
        <w:spacing w:line="260" w:lineRule="exact"/>
        <w:jc w:val="center"/>
        <w:rPr>
          <w:rFonts w:ascii="Calibri" w:eastAsia="MS Mincho" w:hAnsi="Calibri"/>
          <w:color w:val="404040"/>
          <w:sz w:val="20"/>
          <w:szCs w:val="20"/>
        </w:rPr>
      </w:pPr>
      <w:r w:rsidRPr="001F5AE1">
        <w:rPr>
          <w:noProof/>
          <w:lang w:eastAsia="en-GB"/>
        </w:rPr>
        <w:drawing>
          <wp:anchor distT="0" distB="0" distL="114300" distR="114300" simplePos="0" relativeHeight="251659264" behindDoc="0" locked="0" layoutInCell="1" allowOverlap="1">
            <wp:simplePos x="0" y="0"/>
            <wp:positionH relativeFrom="column">
              <wp:posOffset>3585210</wp:posOffset>
            </wp:positionH>
            <wp:positionV relativeFrom="paragraph">
              <wp:posOffset>87630</wp:posOffset>
            </wp:positionV>
            <wp:extent cx="1167130" cy="3333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7130"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5AE1">
        <w:rPr>
          <w:noProof/>
          <w:lang w:eastAsia="en-GB"/>
        </w:rPr>
        <w:drawing>
          <wp:anchor distT="0" distB="0" distL="114300" distR="114300" simplePos="0" relativeHeight="251661312" behindDoc="0" locked="0" layoutInCell="1" allowOverlap="1">
            <wp:simplePos x="0" y="0"/>
            <wp:positionH relativeFrom="column">
              <wp:posOffset>1261110</wp:posOffset>
            </wp:positionH>
            <wp:positionV relativeFrom="paragraph">
              <wp:posOffset>20955</wp:posOffset>
            </wp:positionV>
            <wp:extent cx="915035" cy="533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503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6843" w:rsidRPr="001F5AE1" w:rsidRDefault="009C6843" w:rsidP="009C6843">
      <w:pPr>
        <w:widowControl w:val="0"/>
        <w:autoSpaceDE w:val="0"/>
        <w:autoSpaceDN w:val="0"/>
        <w:adjustRightInd w:val="0"/>
        <w:spacing w:line="260" w:lineRule="exact"/>
        <w:jc w:val="center"/>
        <w:rPr>
          <w:rFonts w:ascii="Calibri" w:eastAsia="MS Mincho" w:hAnsi="Calibri"/>
          <w:color w:val="404040"/>
          <w:sz w:val="20"/>
          <w:szCs w:val="20"/>
        </w:rPr>
      </w:pPr>
    </w:p>
    <w:p w:rsidR="009C6843" w:rsidRPr="001F5AE1" w:rsidRDefault="009C6843" w:rsidP="009C6843">
      <w:pPr>
        <w:widowControl w:val="0"/>
        <w:autoSpaceDE w:val="0"/>
        <w:autoSpaceDN w:val="0"/>
        <w:adjustRightInd w:val="0"/>
        <w:spacing w:line="260" w:lineRule="exact"/>
        <w:jc w:val="center"/>
        <w:rPr>
          <w:rFonts w:ascii="Calibri" w:eastAsia="MS Mincho" w:hAnsi="Calibri"/>
          <w:color w:val="404040"/>
          <w:sz w:val="20"/>
          <w:szCs w:val="20"/>
        </w:rPr>
      </w:pPr>
    </w:p>
    <w:p w:rsidR="009C6843" w:rsidRPr="001F5AE1" w:rsidRDefault="009C6843" w:rsidP="009C6843">
      <w:pPr>
        <w:widowControl w:val="0"/>
        <w:autoSpaceDE w:val="0"/>
        <w:autoSpaceDN w:val="0"/>
        <w:adjustRightInd w:val="0"/>
        <w:spacing w:line="260" w:lineRule="exact"/>
        <w:jc w:val="center"/>
        <w:rPr>
          <w:rFonts w:ascii="Calibri" w:eastAsia="MS Mincho" w:hAnsi="Calibri"/>
          <w:color w:val="404040"/>
          <w:sz w:val="20"/>
          <w:szCs w:val="20"/>
        </w:rPr>
      </w:pPr>
    </w:p>
    <w:p w:rsidR="009C6843" w:rsidRPr="001F5AE1" w:rsidRDefault="009C6843" w:rsidP="009C6843">
      <w:pPr>
        <w:widowControl w:val="0"/>
        <w:autoSpaceDE w:val="0"/>
        <w:autoSpaceDN w:val="0"/>
        <w:adjustRightInd w:val="0"/>
        <w:spacing w:line="260" w:lineRule="exact"/>
        <w:jc w:val="center"/>
        <w:rPr>
          <w:rFonts w:ascii="Tahoma" w:eastAsia="MS Mincho" w:hAnsi="Tahoma" w:cs="Tahoma"/>
          <w:color w:val="404040"/>
          <w:sz w:val="18"/>
          <w:szCs w:val="18"/>
        </w:rPr>
      </w:pPr>
      <w:r w:rsidRPr="001F5AE1">
        <w:rPr>
          <w:rFonts w:ascii="Tahoma" w:eastAsia="MS Mincho" w:hAnsi="Tahoma" w:cs="Tahoma"/>
          <w:color w:val="404040"/>
          <w:sz w:val="18"/>
          <w:szCs w:val="18"/>
        </w:rPr>
        <w:t>This project is funded with support from the European Commission. This publication reflects the views only of the author, and the commission cannot be held responsible for any use which may be made of the information contained therein.</w:t>
      </w:r>
    </w:p>
    <w:p w:rsidR="009C6843" w:rsidRPr="001F5AE1" w:rsidRDefault="009C6843" w:rsidP="009C6843">
      <w:pPr>
        <w:pStyle w:val="Title"/>
        <w:spacing w:line="276" w:lineRule="auto"/>
        <w:rPr>
          <w:rFonts w:ascii="Tahoma" w:hAnsi="Tahoma" w:cs="Tahoma"/>
          <w:color w:val="404040"/>
          <w:sz w:val="18"/>
          <w:szCs w:val="18"/>
        </w:rPr>
      </w:pPr>
      <w:r w:rsidRPr="001F5AE1">
        <w:rPr>
          <w:rFonts w:ascii="Tahoma" w:hAnsi="Tahoma" w:cs="Tahoma"/>
          <w:color w:val="404040"/>
          <w:sz w:val="18"/>
          <w:szCs w:val="18"/>
        </w:rPr>
        <w:t>Grant Agreement No.: 2014-1-UK01-KA200-000057</w:t>
      </w:r>
    </w:p>
    <w:p w:rsidR="00A9198A" w:rsidRPr="001F5AE1" w:rsidRDefault="00A9198A" w:rsidP="00A9198A">
      <w:pPr>
        <w:rPr>
          <w:rFonts w:ascii="Tahoma" w:hAnsi="Tahoma" w:cs="Tahoma"/>
          <w:b/>
          <w:sz w:val="28"/>
        </w:rPr>
      </w:pPr>
      <w:r w:rsidRPr="001F5AE1">
        <w:rPr>
          <w:rFonts w:ascii="Tahoma" w:hAnsi="Tahoma" w:cs="Tahoma"/>
          <w:b/>
          <w:sz w:val="28"/>
        </w:rPr>
        <w:lastRenderedPageBreak/>
        <w:t>Table of Content:</w:t>
      </w:r>
    </w:p>
    <w:tbl>
      <w:tblPr>
        <w:tblW w:w="5000" w:type="pct"/>
        <w:jc w:val="center"/>
        <w:tblLayout w:type="fixed"/>
        <w:tblLook w:val="04A0" w:firstRow="1" w:lastRow="0" w:firstColumn="1" w:lastColumn="0" w:noHBand="0" w:noVBand="1"/>
      </w:tblPr>
      <w:tblGrid>
        <w:gridCol w:w="1130"/>
        <w:gridCol w:w="15"/>
        <w:gridCol w:w="6919"/>
        <w:gridCol w:w="56"/>
        <w:gridCol w:w="667"/>
      </w:tblGrid>
      <w:tr w:rsidR="00A9198A" w:rsidRPr="001F5AE1" w:rsidTr="000A2FDB">
        <w:trPr>
          <w:jc w:val="center"/>
        </w:trPr>
        <w:tc>
          <w:tcPr>
            <w:tcW w:w="1144" w:type="dxa"/>
            <w:gridSpan w:val="2"/>
            <w:shd w:val="clear" w:color="auto" w:fill="auto"/>
            <w:vAlign w:val="center"/>
          </w:tcPr>
          <w:p w:rsidR="00A9198A" w:rsidRPr="001F5AE1" w:rsidRDefault="00A9198A" w:rsidP="00BF4AF2">
            <w:pPr>
              <w:spacing w:before="120" w:after="120"/>
              <w:jc w:val="center"/>
              <w:rPr>
                <w:rFonts w:ascii="Tahoma" w:hAnsi="Tahoma" w:cs="Tahoma"/>
                <w:b/>
              </w:rPr>
            </w:pPr>
            <w:bookmarkStart w:id="0" w:name="_GoBack"/>
          </w:p>
        </w:tc>
        <w:tc>
          <w:tcPr>
            <w:tcW w:w="7633" w:type="dxa"/>
            <w:gridSpan w:val="3"/>
            <w:shd w:val="clear" w:color="auto" w:fill="auto"/>
            <w:vAlign w:val="center"/>
          </w:tcPr>
          <w:p w:rsidR="00A9198A" w:rsidRPr="001F5AE1" w:rsidRDefault="00A9198A" w:rsidP="00BF4AF2">
            <w:pPr>
              <w:spacing w:before="120" w:after="120"/>
              <w:jc w:val="right"/>
              <w:rPr>
                <w:rFonts w:ascii="Tahoma" w:hAnsi="Tahoma" w:cs="Tahoma"/>
                <w:b/>
                <w:sz w:val="20"/>
                <w:szCs w:val="20"/>
              </w:rPr>
            </w:pPr>
            <w:r w:rsidRPr="001F5AE1">
              <w:rPr>
                <w:rFonts w:ascii="Tahoma" w:hAnsi="Tahoma" w:cs="Tahoma"/>
                <w:b/>
                <w:sz w:val="20"/>
                <w:szCs w:val="20"/>
              </w:rPr>
              <w:t>Page</w:t>
            </w:r>
          </w:p>
        </w:tc>
      </w:tr>
      <w:tr w:rsidR="00A9198A" w:rsidRPr="001F5AE1" w:rsidTr="000A2FDB">
        <w:trPr>
          <w:trHeight w:hRule="exact" w:val="851"/>
          <w:jc w:val="center"/>
        </w:trPr>
        <w:tc>
          <w:tcPr>
            <w:tcW w:w="8111" w:type="dxa"/>
            <w:gridSpan w:val="4"/>
            <w:shd w:val="clear" w:color="auto" w:fill="auto"/>
            <w:vAlign w:val="center"/>
          </w:tcPr>
          <w:p w:rsidR="00A9198A" w:rsidRPr="001F5AE1" w:rsidRDefault="00A9198A" w:rsidP="00BF4AF2">
            <w:pPr>
              <w:spacing w:before="120" w:after="120"/>
              <w:rPr>
                <w:rFonts w:ascii="Tahoma" w:hAnsi="Tahoma" w:cs="Tahoma"/>
                <w:b/>
                <w:sz w:val="20"/>
                <w:szCs w:val="20"/>
              </w:rPr>
            </w:pPr>
            <w:r w:rsidRPr="001F5AE1">
              <w:rPr>
                <w:rFonts w:ascii="Tahoma" w:hAnsi="Tahoma" w:cs="Tahoma"/>
                <w:b/>
                <w:sz w:val="20"/>
                <w:szCs w:val="20"/>
              </w:rPr>
              <w:t>Introduction</w:t>
            </w:r>
          </w:p>
        </w:tc>
        <w:tc>
          <w:tcPr>
            <w:tcW w:w="666" w:type="dxa"/>
            <w:shd w:val="clear" w:color="auto" w:fill="auto"/>
            <w:vAlign w:val="center"/>
          </w:tcPr>
          <w:p w:rsidR="00A9198A" w:rsidRPr="001F5AE1" w:rsidRDefault="00A9198A" w:rsidP="00BF4AF2">
            <w:pPr>
              <w:spacing w:before="120" w:after="120"/>
              <w:jc w:val="right"/>
              <w:rPr>
                <w:rFonts w:ascii="Tahoma" w:hAnsi="Tahoma" w:cs="Tahoma"/>
                <w:b/>
                <w:sz w:val="20"/>
                <w:szCs w:val="20"/>
              </w:rPr>
            </w:pPr>
            <w:r w:rsidRPr="001F5AE1">
              <w:rPr>
                <w:rFonts w:ascii="Tahoma" w:hAnsi="Tahoma" w:cs="Tahoma"/>
                <w:b/>
                <w:sz w:val="20"/>
                <w:szCs w:val="20"/>
              </w:rPr>
              <w:t>3</w:t>
            </w:r>
          </w:p>
        </w:tc>
      </w:tr>
      <w:tr w:rsidR="00A9198A" w:rsidRPr="001F5AE1" w:rsidTr="000A2FDB">
        <w:trPr>
          <w:trHeight w:hRule="exact" w:val="851"/>
          <w:jc w:val="center"/>
        </w:trPr>
        <w:tc>
          <w:tcPr>
            <w:tcW w:w="1144" w:type="dxa"/>
            <w:gridSpan w:val="2"/>
            <w:shd w:val="clear" w:color="auto" w:fill="FDE9D9" w:themeFill="accent6" w:themeFillTint="33"/>
            <w:vAlign w:val="center"/>
          </w:tcPr>
          <w:p w:rsidR="00A9198A" w:rsidRPr="001F5AE1" w:rsidRDefault="00A9198A" w:rsidP="00BF4AF2">
            <w:pPr>
              <w:spacing w:before="120" w:after="120"/>
              <w:jc w:val="center"/>
              <w:rPr>
                <w:rFonts w:ascii="Tahoma" w:hAnsi="Tahoma" w:cs="Tahoma"/>
                <w:b/>
                <w:sz w:val="20"/>
                <w:szCs w:val="20"/>
              </w:rPr>
            </w:pPr>
            <w:r w:rsidRPr="001F5AE1">
              <w:rPr>
                <w:rFonts w:ascii="Tahoma" w:hAnsi="Tahoma" w:cs="Tahoma"/>
                <w:b/>
                <w:sz w:val="20"/>
                <w:szCs w:val="20"/>
              </w:rPr>
              <w:t>Module 1</w:t>
            </w:r>
          </w:p>
        </w:tc>
        <w:tc>
          <w:tcPr>
            <w:tcW w:w="6967" w:type="dxa"/>
            <w:gridSpan w:val="2"/>
            <w:shd w:val="clear" w:color="auto" w:fill="FDE9D9" w:themeFill="accent6" w:themeFillTint="33"/>
            <w:vAlign w:val="center"/>
          </w:tcPr>
          <w:p w:rsidR="00A9198A" w:rsidRPr="001F5AE1" w:rsidRDefault="00A9198A" w:rsidP="00BF4AF2">
            <w:pPr>
              <w:spacing w:before="120" w:after="120"/>
              <w:rPr>
                <w:rFonts w:ascii="Tahoma" w:hAnsi="Tahoma" w:cs="Tahoma"/>
                <w:b/>
                <w:sz w:val="20"/>
                <w:szCs w:val="20"/>
              </w:rPr>
            </w:pPr>
            <w:r w:rsidRPr="001F5AE1">
              <w:rPr>
                <w:rFonts w:ascii="Tahoma" w:hAnsi="Tahoma" w:cs="Tahoma"/>
                <w:b/>
                <w:sz w:val="20"/>
                <w:szCs w:val="20"/>
              </w:rPr>
              <w:t>CSR in General, Human Resources and Labour Conditions</w:t>
            </w:r>
          </w:p>
        </w:tc>
        <w:tc>
          <w:tcPr>
            <w:tcW w:w="666" w:type="dxa"/>
            <w:shd w:val="clear" w:color="auto" w:fill="FDE9D9" w:themeFill="accent6" w:themeFillTint="33"/>
            <w:vAlign w:val="center"/>
          </w:tcPr>
          <w:p w:rsidR="00A9198A" w:rsidRPr="001F5AE1" w:rsidRDefault="00A9198A" w:rsidP="00BF4AF2">
            <w:pPr>
              <w:spacing w:before="120" w:after="120"/>
              <w:jc w:val="right"/>
              <w:rPr>
                <w:rFonts w:ascii="Tahoma" w:hAnsi="Tahoma" w:cs="Tahoma"/>
                <w:b/>
                <w:sz w:val="20"/>
                <w:szCs w:val="20"/>
              </w:rPr>
            </w:pPr>
            <w:r w:rsidRPr="001F5AE1">
              <w:rPr>
                <w:rFonts w:ascii="Tahoma" w:hAnsi="Tahoma" w:cs="Tahoma"/>
                <w:b/>
                <w:sz w:val="20"/>
                <w:szCs w:val="20"/>
              </w:rPr>
              <w:t>4</w:t>
            </w:r>
          </w:p>
        </w:tc>
      </w:tr>
      <w:tr w:rsidR="00A9198A" w:rsidRPr="001F5AE1" w:rsidTr="000A2FDB">
        <w:trPr>
          <w:trHeight w:hRule="exact" w:val="567"/>
          <w:jc w:val="center"/>
        </w:trPr>
        <w:tc>
          <w:tcPr>
            <w:tcW w:w="1144" w:type="dxa"/>
            <w:gridSpan w:val="2"/>
            <w:shd w:val="clear" w:color="auto" w:fill="auto"/>
            <w:vAlign w:val="center"/>
          </w:tcPr>
          <w:p w:rsidR="00A9198A" w:rsidRPr="001F5AE1" w:rsidRDefault="00A9198A" w:rsidP="00BF4AF2">
            <w:pPr>
              <w:spacing w:before="120" w:after="120"/>
              <w:jc w:val="center"/>
              <w:rPr>
                <w:rFonts w:ascii="Tahoma" w:hAnsi="Tahoma" w:cs="Tahoma"/>
                <w:sz w:val="16"/>
                <w:szCs w:val="16"/>
              </w:rPr>
            </w:pPr>
            <w:r w:rsidRPr="001F5AE1">
              <w:rPr>
                <w:rFonts w:ascii="Tahoma" w:hAnsi="Tahoma" w:cs="Tahoma"/>
                <w:sz w:val="16"/>
                <w:szCs w:val="16"/>
              </w:rPr>
              <w:t>edited by</w:t>
            </w:r>
          </w:p>
        </w:tc>
        <w:tc>
          <w:tcPr>
            <w:tcW w:w="7633" w:type="dxa"/>
            <w:gridSpan w:val="3"/>
            <w:shd w:val="clear" w:color="auto" w:fill="auto"/>
            <w:vAlign w:val="center"/>
          </w:tcPr>
          <w:p w:rsidR="00A9198A" w:rsidRPr="001F5AE1" w:rsidRDefault="00A9198A" w:rsidP="00BF4AF2">
            <w:pPr>
              <w:spacing w:before="120" w:after="120"/>
              <w:rPr>
                <w:rFonts w:ascii="Tahoma" w:hAnsi="Tahoma" w:cs="Tahoma"/>
                <w:b/>
                <w:sz w:val="18"/>
                <w:szCs w:val="18"/>
              </w:rPr>
            </w:pPr>
            <w:r w:rsidRPr="001F5AE1">
              <w:rPr>
                <w:rFonts w:ascii="Tahoma" w:hAnsi="Tahoma" w:cs="Times"/>
                <w:sz w:val="18"/>
                <w:szCs w:val="18"/>
              </w:rPr>
              <w:t>University of Greifswald (DE)</w:t>
            </w:r>
          </w:p>
        </w:tc>
      </w:tr>
      <w:tr w:rsidR="00A9198A" w:rsidRPr="001F5AE1" w:rsidTr="000A2FDB">
        <w:trPr>
          <w:trHeight w:hRule="exact" w:val="851"/>
          <w:jc w:val="center"/>
        </w:trPr>
        <w:tc>
          <w:tcPr>
            <w:tcW w:w="1144" w:type="dxa"/>
            <w:gridSpan w:val="2"/>
            <w:shd w:val="clear" w:color="auto" w:fill="DAEEF3" w:themeFill="accent5" w:themeFillTint="33"/>
            <w:vAlign w:val="center"/>
          </w:tcPr>
          <w:p w:rsidR="00A9198A" w:rsidRPr="001F5AE1" w:rsidRDefault="00A9198A" w:rsidP="00BF4AF2">
            <w:pPr>
              <w:spacing w:before="120" w:after="120"/>
              <w:jc w:val="center"/>
              <w:rPr>
                <w:rFonts w:ascii="Tahoma" w:hAnsi="Tahoma" w:cs="Tahoma"/>
                <w:b/>
                <w:sz w:val="20"/>
                <w:szCs w:val="20"/>
              </w:rPr>
            </w:pPr>
            <w:r w:rsidRPr="001F5AE1">
              <w:rPr>
                <w:rFonts w:ascii="Tahoma" w:hAnsi="Tahoma" w:cs="Tahoma"/>
                <w:b/>
                <w:sz w:val="20"/>
                <w:szCs w:val="20"/>
              </w:rPr>
              <w:t>Module 2</w:t>
            </w:r>
          </w:p>
        </w:tc>
        <w:tc>
          <w:tcPr>
            <w:tcW w:w="6967" w:type="dxa"/>
            <w:gridSpan w:val="2"/>
            <w:shd w:val="clear" w:color="auto" w:fill="DAEEF3" w:themeFill="accent5" w:themeFillTint="33"/>
            <w:vAlign w:val="center"/>
          </w:tcPr>
          <w:p w:rsidR="00A9198A" w:rsidRPr="001F5AE1" w:rsidRDefault="00A9198A" w:rsidP="00BF4AF2">
            <w:pPr>
              <w:spacing w:before="120" w:after="120"/>
              <w:rPr>
                <w:rFonts w:ascii="Tahoma" w:hAnsi="Tahoma" w:cs="Tahoma"/>
                <w:b/>
                <w:sz w:val="20"/>
                <w:szCs w:val="20"/>
              </w:rPr>
            </w:pPr>
            <w:r w:rsidRPr="001F5AE1">
              <w:rPr>
                <w:rFonts w:ascii="Tahoma" w:hAnsi="Tahoma" w:cs="Tahoma"/>
                <w:b/>
                <w:sz w:val="20"/>
                <w:szCs w:val="20"/>
              </w:rPr>
              <w:t>CSR Related Innovation and Entrepreneurship for Tourism SME’s</w:t>
            </w:r>
          </w:p>
        </w:tc>
        <w:tc>
          <w:tcPr>
            <w:tcW w:w="666" w:type="dxa"/>
            <w:shd w:val="clear" w:color="auto" w:fill="DAEEF3" w:themeFill="accent5" w:themeFillTint="33"/>
            <w:vAlign w:val="center"/>
          </w:tcPr>
          <w:p w:rsidR="00A9198A" w:rsidRPr="001F5AE1" w:rsidRDefault="00AD2EF6" w:rsidP="00BF4AF2">
            <w:pPr>
              <w:spacing w:before="120" w:after="120"/>
              <w:jc w:val="right"/>
              <w:rPr>
                <w:rFonts w:ascii="Tahoma" w:hAnsi="Tahoma" w:cs="Tahoma"/>
                <w:b/>
                <w:sz w:val="20"/>
                <w:szCs w:val="20"/>
              </w:rPr>
            </w:pPr>
            <w:r>
              <w:rPr>
                <w:rFonts w:ascii="Tahoma" w:hAnsi="Tahoma" w:cs="Tahoma"/>
                <w:b/>
                <w:sz w:val="20"/>
                <w:szCs w:val="20"/>
              </w:rPr>
              <w:t>25</w:t>
            </w:r>
          </w:p>
        </w:tc>
      </w:tr>
      <w:tr w:rsidR="00A9198A" w:rsidRPr="001F5AE1" w:rsidTr="000A2FDB">
        <w:trPr>
          <w:trHeight w:hRule="exact" w:val="567"/>
          <w:jc w:val="center"/>
        </w:trPr>
        <w:tc>
          <w:tcPr>
            <w:tcW w:w="1144" w:type="dxa"/>
            <w:gridSpan w:val="2"/>
            <w:shd w:val="clear" w:color="auto" w:fill="auto"/>
            <w:vAlign w:val="center"/>
          </w:tcPr>
          <w:p w:rsidR="00A9198A" w:rsidRPr="001F5AE1" w:rsidRDefault="00A9198A" w:rsidP="00BF4AF2">
            <w:pPr>
              <w:spacing w:before="120" w:after="120"/>
              <w:jc w:val="center"/>
              <w:rPr>
                <w:rFonts w:ascii="Tahoma" w:hAnsi="Tahoma" w:cs="Tahoma"/>
                <w:b/>
                <w:sz w:val="16"/>
                <w:szCs w:val="16"/>
              </w:rPr>
            </w:pPr>
            <w:r w:rsidRPr="001F5AE1">
              <w:rPr>
                <w:rFonts w:ascii="Tahoma" w:hAnsi="Tahoma" w:cs="Tahoma"/>
                <w:sz w:val="16"/>
                <w:szCs w:val="16"/>
              </w:rPr>
              <w:t>edited by</w:t>
            </w:r>
          </w:p>
        </w:tc>
        <w:tc>
          <w:tcPr>
            <w:tcW w:w="7633" w:type="dxa"/>
            <w:gridSpan w:val="3"/>
            <w:shd w:val="clear" w:color="auto" w:fill="auto"/>
            <w:vAlign w:val="center"/>
          </w:tcPr>
          <w:p w:rsidR="00A9198A" w:rsidRPr="001F5AE1" w:rsidRDefault="00A9198A" w:rsidP="00A31F47">
            <w:pPr>
              <w:spacing w:before="120" w:after="120"/>
              <w:rPr>
                <w:rFonts w:ascii="Tahoma" w:hAnsi="Tahoma" w:cs="Tahoma"/>
                <w:b/>
                <w:sz w:val="18"/>
                <w:szCs w:val="18"/>
              </w:rPr>
            </w:pPr>
            <w:r w:rsidRPr="001F5AE1">
              <w:rPr>
                <w:rFonts w:ascii="Tahoma" w:hAnsi="Tahoma" w:cs="Times"/>
                <w:sz w:val="18"/>
                <w:szCs w:val="18"/>
              </w:rPr>
              <w:t>Gr</w:t>
            </w:r>
            <w:r w:rsidR="00A31F47" w:rsidRPr="001F5AE1">
              <w:rPr>
                <w:rFonts w:ascii="Tahoma" w:hAnsi="Tahoma" w:cs="Tahoma"/>
                <w:sz w:val="18"/>
                <w:szCs w:val="18"/>
              </w:rPr>
              <w:t>ŵ</w:t>
            </w:r>
            <w:r w:rsidR="00A31F47" w:rsidRPr="001F5AE1">
              <w:rPr>
                <w:rFonts w:ascii="Tahoma" w:hAnsi="Tahoma" w:cs="Times"/>
                <w:sz w:val="18"/>
                <w:szCs w:val="18"/>
              </w:rPr>
              <w:t>p</w:t>
            </w:r>
            <w:r w:rsidRPr="001F5AE1">
              <w:rPr>
                <w:rFonts w:ascii="Tahoma" w:hAnsi="Tahoma" w:cs="Times"/>
                <w:sz w:val="18"/>
                <w:szCs w:val="18"/>
              </w:rPr>
              <w:t xml:space="preserve"> Llandrillo Menai (UK)</w:t>
            </w:r>
          </w:p>
        </w:tc>
      </w:tr>
      <w:tr w:rsidR="00A9198A" w:rsidRPr="001F5AE1" w:rsidTr="000A2FDB">
        <w:trPr>
          <w:trHeight w:hRule="exact" w:val="851"/>
          <w:jc w:val="center"/>
        </w:trPr>
        <w:tc>
          <w:tcPr>
            <w:tcW w:w="1144" w:type="dxa"/>
            <w:gridSpan w:val="2"/>
            <w:shd w:val="clear" w:color="auto" w:fill="E5DFEC" w:themeFill="accent4" w:themeFillTint="33"/>
            <w:vAlign w:val="center"/>
          </w:tcPr>
          <w:p w:rsidR="00A9198A" w:rsidRPr="001F5AE1" w:rsidRDefault="00A9198A" w:rsidP="00BF4AF2">
            <w:pPr>
              <w:spacing w:before="120" w:after="120"/>
              <w:jc w:val="center"/>
              <w:rPr>
                <w:rFonts w:ascii="Tahoma" w:hAnsi="Tahoma" w:cs="Tahoma"/>
                <w:b/>
                <w:sz w:val="20"/>
                <w:szCs w:val="20"/>
              </w:rPr>
            </w:pPr>
            <w:r w:rsidRPr="001F5AE1">
              <w:rPr>
                <w:rFonts w:ascii="Tahoma" w:hAnsi="Tahoma" w:cs="Tahoma"/>
                <w:b/>
                <w:sz w:val="20"/>
                <w:szCs w:val="20"/>
              </w:rPr>
              <w:t>Module 3</w:t>
            </w:r>
          </w:p>
        </w:tc>
        <w:tc>
          <w:tcPr>
            <w:tcW w:w="6967" w:type="dxa"/>
            <w:gridSpan w:val="2"/>
            <w:shd w:val="clear" w:color="auto" w:fill="E5DFEC" w:themeFill="accent4" w:themeFillTint="33"/>
            <w:vAlign w:val="center"/>
          </w:tcPr>
          <w:p w:rsidR="00A9198A" w:rsidRPr="001F5AE1" w:rsidRDefault="00A9198A" w:rsidP="00BF4AF2">
            <w:pPr>
              <w:spacing w:before="120" w:after="120"/>
              <w:rPr>
                <w:rFonts w:ascii="Tahoma" w:hAnsi="Tahoma" w:cs="Tahoma"/>
                <w:b/>
                <w:sz w:val="20"/>
                <w:szCs w:val="20"/>
              </w:rPr>
            </w:pPr>
            <w:r w:rsidRPr="001F5AE1">
              <w:rPr>
                <w:rFonts w:ascii="Tahoma" w:hAnsi="Tahoma" w:cs="Tahoma"/>
                <w:b/>
                <w:sz w:val="20"/>
                <w:szCs w:val="20"/>
              </w:rPr>
              <w:t>CSR Issues in Supply and Service Chains in a Fair-Trade Tourism Approach</w:t>
            </w:r>
          </w:p>
        </w:tc>
        <w:tc>
          <w:tcPr>
            <w:tcW w:w="666" w:type="dxa"/>
            <w:shd w:val="clear" w:color="auto" w:fill="E5DFEC" w:themeFill="accent4" w:themeFillTint="33"/>
            <w:vAlign w:val="center"/>
          </w:tcPr>
          <w:p w:rsidR="00A9198A" w:rsidRPr="001F5AE1" w:rsidRDefault="00AD2EF6" w:rsidP="00BF4AF2">
            <w:pPr>
              <w:spacing w:before="120" w:after="120"/>
              <w:jc w:val="right"/>
              <w:rPr>
                <w:rFonts w:ascii="Tahoma" w:hAnsi="Tahoma" w:cs="Tahoma"/>
                <w:b/>
                <w:sz w:val="20"/>
                <w:szCs w:val="20"/>
              </w:rPr>
            </w:pPr>
            <w:r>
              <w:rPr>
                <w:rFonts w:ascii="Tahoma" w:hAnsi="Tahoma" w:cs="Tahoma"/>
                <w:b/>
                <w:sz w:val="20"/>
                <w:szCs w:val="20"/>
              </w:rPr>
              <w:t>44</w:t>
            </w:r>
          </w:p>
        </w:tc>
      </w:tr>
      <w:tr w:rsidR="00A9198A" w:rsidRPr="001F5AE1" w:rsidTr="000A2FDB">
        <w:trPr>
          <w:trHeight w:hRule="exact" w:val="567"/>
          <w:jc w:val="center"/>
        </w:trPr>
        <w:tc>
          <w:tcPr>
            <w:tcW w:w="1144" w:type="dxa"/>
            <w:gridSpan w:val="2"/>
            <w:shd w:val="clear" w:color="auto" w:fill="auto"/>
            <w:vAlign w:val="center"/>
          </w:tcPr>
          <w:p w:rsidR="00A9198A" w:rsidRPr="001F5AE1" w:rsidRDefault="00A9198A" w:rsidP="00BF4AF2">
            <w:pPr>
              <w:spacing w:before="120" w:after="120"/>
              <w:jc w:val="center"/>
              <w:rPr>
                <w:rFonts w:ascii="Tahoma" w:hAnsi="Tahoma" w:cs="Tahoma"/>
                <w:b/>
                <w:sz w:val="16"/>
                <w:szCs w:val="16"/>
              </w:rPr>
            </w:pPr>
            <w:r w:rsidRPr="001F5AE1">
              <w:rPr>
                <w:rFonts w:ascii="Tahoma" w:hAnsi="Tahoma" w:cs="Tahoma"/>
                <w:sz w:val="16"/>
                <w:szCs w:val="16"/>
              </w:rPr>
              <w:t>edited by</w:t>
            </w:r>
          </w:p>
        </w:tc>
        <w:tc>
          <w:tcPr>
            <w:tcW w:w="7633" w:type="dxa"/>
            <w:gridSpan w:val="3"/>
            <w:shd w:val="clear" w:color="auto" w:fill="auto"/>
            <w:vAlign w:val="center"/>
          </w:tcPr>
          <w:p w:rsidR="00A9198A" w:rsidRPr="001F5AE1" w:rsidRDefault="00A9198A" w:rsidP="00BF4AF2">
            <w:pPr>
              <w:spacing w:before="120" w:after="120"/>
              <w:rPr>
                <w:rFonts w:ascii="Tahoma" w:hAnsi="Tahoma" w:cs="Tahoma"/>
                <w:b/>
                <w:sz w:val="18"/>
                <w:szCs w:val="18"/>
              </w:rPr>
            </w:pPr>
            <w:r w:rsidRPr="001F5AE1">
              <w:rPr>
                <w:rFonts w:ascii="Tahoma" w:hAnsi="Tahoma" w:cs="Times"/>
                <w:sz w:val="18"/>
                <w:szCs w:val="18"/>
              </w:rPr>
              <w:t>Academia de Studii Economice din Bucuresti (RO)</w:t>
            </w:r>
          </w:p>
        </w:tc>
      </w:tr>
      <w:tr w:rsidR="00A9198A" w:rsidRPr="001F5AE1" w:rsidTr="000A2FDB">
        <w:trPr>
          <w:trHeight w:hRule="exact" w:val="851"/>
          <w:jc w:val="center"/>
        </w:trPr>
        <w:tc>
          <w:tcPr>
            <w:tcW w:w="1144" w:type="dxa"/>
            <w:gridSpan w:val="2"/>
            <w:shd w:val="clear" w:color="auto" w:fill="EAF1DD" w:themeFill="accent3" w:themeFillTint="33"/>
            <w:vAlign w:val="center"/>
          </w:tcPr>
          <w:p w:rsidR="00A9198A" w:rsidRPr="001F5AE1" w:rsidRDefault="00A9198A" w:rsidP="00BF4AF2">
            <w:pPr>
              <w:spacing w:before="120" w:after="120"/>
              <w:jc w:val="center"/>
              <w:rPr>
                <w:rFonts w:ascii="Tahoma" w:hAnsi="Tahoma" w:cs="Tahoma"/>
                <w:b/>
                <w:sz w:val="20"/>
                <w:szCs w:val="20"/>
              </w:rPr>
            </w:pPr>
            <w:r w:rsidRPr="001F5AE1">
              <w:rPr>
                <w:rFonts w:ascii="Tahoma" w:hAnsi="Tahoma" w:cs="Tahoma"/>
                <w:b/>
                <w:sz w:val="20"/>
                <w:szCs w:val="20"/>
              </w:rPr>
              <w:t>Module 4</w:t>
            </w:r>
          </w:p>
        </w:tc>
        <w:tc>
          <w:tcPr>
            <w:tcW w:w="6967" w:type="dxa"/>
            <w:gridSpan w:val="2"/>
            <w:shd w:val="clear" w:color="auto" w:fill="EAF1DD" w:themeFill="accent3" w:themeFillTint="33"/>
            <w:vAlign w:val="center"/>
          </w:tcPr>
          <w:p w:rsidR="00A9198A" w:rsidRPr="001F5AE1" w:rsidRDefault="00A9198A" w:rsidP="00BF4AF2">
            <w:pPr>
              <w:spacing w:before="120" w:after="120"/>
              <w:rPr>
                <w:rFonts w:ascii="Tahoma" w:hAnsi="Tahoma" w:cs="Tahoma"/>
                <w:b/>
                <w:sz w:val="20"/>
                <w:szCs w:val="20"/>
              </w:rPr>
            </w:pPr>
            <w:r w:rsidRPr="001F5AE1">
              <w:rPr>
                <w:rFonts w:ascii="Tahoma" w:hAnsi="Tahoma" w:cs="Tahoma"/>
                <w:b/>
                <w:sz w:val="20"/>
                <w:szCs w:val="20"/>
              </w:rPr>
              <w:t>Sustainable Accessible, Food and Rural Tourism</w:t>
            </w:r>
          </w:p>
        </w:tc>
        <w:tc>
          <w:tcPr>
            <w:tcW w:w="666" w:type="dxa"/>
            <w:shd w:val="clear" w:color="auto" w:fill="EAF1DD" w:themeFill="accent3" w:themeFillTint="33"/>
            <w:vAlign w:val="center"/>
          </w:tcPr>
          <w:p w:rsidR="00A9198A" w:rsidRPr="001F5AE1" w:rsidRDefault="00AD2EF6" w:rsidP="00BF4AF2">
            <w:pPr>
              <w:spacing w:before="120" w:after="120"/>
              <w:jc w:val="right"/>
              <w:rPr>
                <w:rFonts w:ascii="Tahoma" w:hAnsi="Tahoma" w:cs="Tahoma"/>
                <w:b/>
                <w:sz w:val="20"/>
                <w:szCs w:val="20"/>
              </w:rPr>
            </w:pPr>
            <w:r>
              <w:rPr>
                <w:rFonts w:ascii="Tahoma" w:hAnsi="Tahoma" w:cs="Tahoma"/>
                <w:b/>
                <w:sz w:val="20"/>
                <w:szCs w:val="20"/>
              </w:rPr>
              <w:t>57</w:t>
            </w:r>
          </w:p>
        </w:tc>
      </w:tr>
      <w:tr w:rsidR="00A9198A" w:rsidRPr="001F5AE1" w:rsidTr="000A2FDB">
        <w:trPr>
          <w:trHeight w:hRule="exact" w:val="567"/>
          <w:jc w:val="center"/>
        </w:trPr>
        <w:tc>
          <w:tcPr>
            <w:tcW w:w="1144" w:type="dxa"/>
            <w:gridSpan w:val="2"/>
            <w:shd w:val="clear" w:color="auto" w:fill="auto"/>
            <w:vAlign w:val="center"/>
          </w:tcPr>
          <w:p w:rsidR="00A9198A" w:rsidRPr="001F5AE1" w:rsidRDefault="00A9198A" w:rsidP="00BF4AF2">
            <w:pPr>
              <w:spacing w:before="120" w:after="120"/>
              <w:jc w:val="center"/>
              <w:rPr>
                <w:rFonts w:ascii="Tahoma" w:hAnsi="Tahoma" w:cs="Tahoma"/>
                <w:b/>
                <w:sz w:val="16"/>
                <w:szCs w:val="16"/>
              </w:rPr>
            </w:pPr>
            <w:r w:rsidRPr="001F5AE1">
              <w:rPr>
                <w:rFonts w:ascii="Tahoma" w:hAnsi="Tahoma" w:cs="Tahoma"/>
                <w:sz w:val="16"/>
                <w:szCs w:val="16"/>
              </w:rPr>
              <w:t>edited by</w:t>
            </w:r>
          </w:p>
        </w:tc>
        <w:tc>
          <w:tcPr>
            <w:tcW w:w="7633" w:type="dxa"/>
            <w:gridSpan w:val="3"/>
            <w:shd w:val="clear" w:color="auto" w:fill="auto"/>
            <w:vAlign w:val="center"/>
          </w:tcPr>
          <w:p w:rsidR="00A9198A" w:rsidRPr="001F5AE1" w:rsidRDefault="00A31F47" w:rsidP="00BF4AF2">
            <w:pPr>
              <w:spacing w:before="120" w:after="120"/>
              <w:rPr>
                <w:rFonts w:ascii="Tahoma" w:hAnsi="Tahoma" w:cs="Tahoma"/>
                <w:b/>
                <w:sz w:val="18"/>
                <w:szCs w:val="18"/>
              </w:rPr>
            </w:pPr>
            <w:r w:rsidRPr="001F5AE1">
              <w:rPr>
                <w:rFonts w:ascii="Tahoma" w:hAnsi="Tahoma" w:cs="Times"/>
                <w:sz w:val="18"/>
                <w:szCs w:val="18"/>
              </w:rPr>
              <w:t>Gr</w:t>
            </w:r>
            <w:r w:rsidRPr="001F5AE1">
              <w:rPr>
                <w:rFonts w:ascii="Tahoma" w:hAnsi="Tahoma" w:cs="Tahoma"/>
                <w:sz w:val="18"/>
                <w:szCs w:val="18"/>
              </w:rPr>
              <w:t>ŵ</w:t>
            </w:r>
            <w:r w:rsidRPr="001F5AE1">
              <w:rPr>
                <w:rFonts w:ascii="Tahoma" w:hAnsi="Tahoma" w:cs="Times"/>
                <w:sz w:val="18"/>
                <w:szCs w:val="18"/>
              </w:rPr>
              <w:t>p</w:t>
            </w:r>
            <w:r w:rsidR="00A9198A" w:rsidRPr="001F5AE1">
              <w:rPr>
                <w:rFonts w:ascii="Tahoma" w:hAnsi="Tahoma" w:cs="Times"/>
                <w:sz w:val="18"/>
                <w:szCs w:val="18"/>
              </w:rPr>
              <w:t xml:space="preserve"> Llandrillo Menai (UK)</w:t>
            </w:r>
          </w:p>
        </w:tc>
      </w:tr>
      <w:tr w:rsidR="00A9198A" w:rsidRPr="001F5AE1" w:rsidTr="000A2FDB">
        <w:trPr>
          <w:trHeight w:hRule="exact" w:val="851"/>
          <w:jc w:val="center"/>
        </w:trPr>
        <w:tc>
          <w:tcPr>
            <w:tcW w:w="1144" w:type="dxa"/>
            <w:gridSpan w:val="2"/>
            <w:shd w:val="clear" w:color="auto" w:fill="F2DBDB" w:themeFill="accent2" w:themeFillTint="33"/>
            <w:vAlign w:val="center"/>
          </w:tcPr>
          <w:p w:rsidR="00A9198A" w:rsidRPr="001F5AE1" w:rsidRDefault="00A9198A" w:rsidP="00BF4AF2">
            <w:pPr>
              <w:spacing w:before="120" w:after="120"/>
              <w:jc w:val="center"/>
              <w:rPr>
                <w:rFonts w:ascii="Tahoma" w:hAnsi="Tahoma" w:cs="Tahoma"/>
                <w:b/>
                <w:sz w:val="20"/>
                <w:szCs w:val="20"/>
              </w:rPr>
            </w:pPr>
            <w:r w:rsidRPr="001F5AE1">
              <w:rPr>
                <w:rFonts w:ascii="Tahoma" w:hAnsi="Tahoma" w:cs="Tahoma"/>
                <w:b/>
                <w:sz w:val="20"/>
                <w:szCs w:val="20"/>
              </w:rPr>
              <w:t>Module 5</w:t>
            </w:r>
          </w:p>
        </w:tc>
        <w:tc>
          <w:tcPr>
            <w:tcW w:w="6967" w:type="dxa"/>
            <w:gridSpan w:val="2"/>
            <w:shd w:val="clear" w:color="auto" w:fill="F2DBDB" w:themeFill="accent2" w:themeFillTint="33"/>
            <w:vAlign w:val="center"/>
          </w:tcPr>
          <w:p w:rsidR="00A9198A" w:rsidRPr="001F5AE1" w:rsidRDefault="00A9198A" w:rsidP="00BF4AF2">
            <w:pPr>
              <w:spacing w:before="120" w:after="120"/>
              <w:rPr>
                <w:rFonts w:ascii="Tahoma" w:hAnsi="Tahoma" w:cs="Tahoma"/>
                <w:b/>
                <w:sz w:val="20"/>
                <w:szCs w:val="20"/>
              </w:rPr>
            </w:pPr>
            <w:r w:rsidRPr="001F5AE1">
              <w:rPr>
                <w:rFonts w:ascii="Tahoma" w:hAnsi="Tahoma" w:cs="Tahoma"/>
                <w:b/>
                <w:sz w:val="20"/>
                <w:szCs w:val="20"/>
              </w:rPr>
              <w:t>Public Policies and Labelling in Tourism Sector</w:t>
            </w:r>
          </w:p>
        </w:tc>
        <w:tc>
          <w:tcPr>
            <w:tcW w:w="666" w:type="dxa"/>
            <w:shd w:val="clear" w:color="auto" w:fill="F2DBDB" w:themeFill="accent2" w:themeFillTint="33"/>
            <w:vAlign w:val="center"/>
          </w:tcPr>
          <w:p w:rsidR="00A9198A" w:rsidRPr="001F5AE1" w:rsidRDefault="00AD2EF6" w:rsidP="00BF4AF2">
            <w:pPr>
              <w:spacing w:before="120" w:after="120"/>
              <w:jc w:val="right"/>
              <w:rPr>
                <w:rFonts w:ascii="Tahoma" w:hAnsi="Tahoma" w:cs="Tahoma"/>
                <w:b/>
                <w:sz w:val="20"/>
                <w:szCs w:val="20"/>
              </w:rPr>
            </w:pPr>
            <w:r>
              <w:rPr>
                <w:rFonts w:ascii="Tahoma" w:hAnsi="Tahoma" w:cs="Tahoma"/>
                <w:b/>
                <w:sz w:val="20"/>
                <w:szCs w:val="20"/>
              </w:rPr>
              <w:t>77</w:t>
            </w:r>
          </w:p>
        </w:tc>
      </w:tr>
      <w:tr w:rsidR="00A9198A" w:rsidRPr="001F5AE1" w:rsidTr="000A2FDB">
        <w:trPr>
          <w:trHeight w:hRule="exact" w:val="567"/>
          <w:jc w:val="center"/>
        </w:trPr>
        <w:tc>
          <w:tcPr>
            <w:tcW w:w="1144" w:type="dxa"/>
            <w:gridSpan w:val="2"/>
            <w:shd w:val="clear" w:color="auto" w:fill="auto"/>
            <w:vAlign w:val="center"/>
          </w:tcPr>
          <w:p w:rsidR="00A9198A" w:rsidRPr="001F5AE1" w:rsidRDefault="00A9198A" w:rsidP="00BF4AF2">
            <w:pPr>
              <w:spacing w:before="120" w:after="120"/>
              <w:jc w:val="center"/>
              <w:rPr>
                <w:rFonts w:ascii="Tahoma" w:hAnsi="Tahoma" w:cs="Tahoma"/>
                <w:b/>
                <w:sz w:val="16"/>
                <w:szCs w:val="16"/>
              </w:rPr>
            </w:pPr>
            <w:r w:rsidRPr="001F5AE1">
              <w:rPr>
                <w:rFonts w:ascii="Tahoma" w:hAnsi="Tahoma" w:cs="Tahoma"/>
                <w:sz w:val="16"/>
                <w:szCs w:val="16"/>
              </w:rPr>
              <w:t>edited by</w:t>
            </w:r>
          </w:p>
        </w:tc>
        <w:tc>
          <w:tcPr>
            <w:tcW w:w="7633" w:type="dxa"/>
            <w:gridSpan w:val="3"/>
            <w:shd w:val="clear" w:color="auto" w:fill="auto"/>
            <w:vAlign w:val="center"/>
          </w:tcPr>
          <w:p w:rsidR="00A9198A" w:rsidRPr="001F5AE1" w:rsidRDefault="00A9198A" w:rsidP="00BF4AF2">
            <w:pPr>
              <w:spacing w:before="120" w:after="120"/>
              <w:rPr>
                <w:rFonts w:ascii="Tahoma" w:hAnsi="Tahoma" w:cs="Tahoma"/>
                <w:b/>
                <w:sz w:val="18"/>
                <w:szCs w:val="18"/>
              </w:rPr>
            </w:pPr>
            <w:r w:rsidRPr="001F5AE1">
              <w:rPr>
                <w:rFonts w:ascii="Tahoma" w:hAnsi="Tahoma" w:cs="Times"/>
                <w:sz w:val="18"/>
                <w:szCs w:val="18"/>
              </w:rPr>
              <w:t>Universita de Corsica Pasquale Paoli (FR)</w:t>
            </w:r>
          </w:p>
        </w:tc>
      </w:tr>
      <w:tr w:rsidR="00A9198A" w:rsidRPr="001F5AE1" w:rsidTr="000A2FDB">
        <w:trPr>
          <w:trHeight w:hRule="exact" w:val="851"/>
          <w:jc w:val="center"/>
        </w:trPr>
        <w:tc>
          <w:tcPr>
            <w:tcW w:w="1144" w:type="dxa"/>
            <w:gridSpan w:val="2"/>
            <w:shd w:val="clear" w:color="auto" w:fill="DDD9C3" w:themeFill="background2" w:themeFillShade="E6"/>
            <w:vAlign w:val="center"/>
          </w:tcPr>
          <w:p w:rsidR="00A9198A" w:rsidRPr="001F5AE1" w:rsidRDefault="00A9198A" w:rsidP="00BF4AF2">
            <w:pPr>
              <w:spacing w:before="120" w:after="120"/>
              <w:jc w:val="center"/>
              <w:rPr>
                <w:rFonts w:ascii="Tahoma" w:hAnsi="Tahoma" w:cs="Tahoma"/>
                <w:b/>
                <w:color w:val="000000"/>
                <w:sz w:val="20"/>
                <w:szCs w:val="20"/>
              </w:rPr>
            </w:pPr>
            <w:r w:rsidRPr="001F5AE1">
              <w:rPr>
                <w:rFonts w:ascii="Tahoma" w:hAnsi="Tahoma" w:cs="Tahoma"/>
                <w:b/>
                <w:color w:val="000000"/>
                <w:sz w:val="20"/>
                <w:szCs w:val="20"/>
              </w:rPr>
              <w:t>Module 6</w:t>
            </w:r>
          </w:p>
        </w:tc>
        <w:tc>
          <w:tcPr>
            <w:tcW w:w="6967" w:type="dxa"/>
            <w:gridSpan w:val="2"/>
            <w:shd w:val="clear" w:color="auto" w:fill="DDD9C3" w:themeFill="background2" w:themeFillShade="E6"/>
            <w:vAlign w:val="center"/>
          </w:tcPr>
          <w:p w:rsidR="00A9198A" w:rsidRPr="001F5AE1" w:rsidRDefault="00A9198A" w:rsidP="00BF4AF2">
            <w:pPr>
              <w:spacing w:before="120" w:after="120"/>
              <w:rPr>
                <w:rFonts w:ascii="Tahoma" w:hAnsi="Tahoma" w:cs="Tahoma"/>
                <w:b/>
                <w:sz w:val="20"/>
                <w:szCs w:val="20"/>
              </w:rPr>
            </w:pPr>
            <w:r w:rsidRPr="001F5AE1">
              <w:rPr>
                <w:rFonts w:ascii="Tahoma" w:hAnsi="Tahoma" w:cs="Tahoma"/>
                <w:b/>
                <w:sz w:val="20"/>
                <w:szCs w:val="20"/>
              </w:rPr>
              <w:t xml:space="preserve">Customer Services / Intercultural Competences </w:t>
            </w:r>
          </w:p>
        </w:tc>
        <w:tc>
          <w:tcPr>
            <w:tcW w:w="666" w:type="dxa"/>
            <w:shd w:val="clear" w:color="auto" w:fill="DDD9C3" w:themeFill="background2" w:themeFillShade="E6"/>
            <w:vAlign w:val="center"/>
          </w:tcPr>
          <w:p w:rsidR="00A9198A" w:rsidRPr="001F5AE1" w:rsidRDefault="00AD2EF6" w:rsidP="006E4C0B">
            <w:pPr>
              <w:spacing w:before="120" w:after="120"/>
              <w:jc w:val="right"/>
              <w:rPr>
                <w:rFonts w:ascii="Tahoma" w:hAnsi="Tahoma" w:cs="Tahoma"/>
                <w:b/>
                <w:sz w:val="20"/>
                <w:szCs w:val="20"/>
              </w:rPr>
            </w:pPr>
            <w:r>
              <w:rPr>
                <w:rFonts w:ascii="Tahoma" w:hAnsi="Tahoma" w:cs="Tahoma"/>
                <w:b/>
                <w:sz w:val="20"/>
                <w:szCs w:val="20"/>
              </w:rPr>
              <w:t>98</w:t>
            </w:r>
          </w:p>
        </w:tc>
      </w:tr>
      <w:tr w:rsidR="00A9198A" w:rsidRPr="001F5AE1" w:rsidTr="000A2FDB">
        <w:trPr>
          <w:trHeight w:hRule="exact" w:val="567"/>
          <w:jc w:val="center"/>
        </w:trPr>
        <w:tc>
          <w:tcPr>
            <w:tcW w:w="1144" w:type="dxa"/>
            <w:gridSpan w:val="2"/>
            <w:shd w:val="clear" w:color="auto" w:fill="auto"/>
            <w:vAlign w:val="center"/>
          </w:tcPr>
          <w:p w:rsidR="00A9198A" w:rsidRPr="001F5AE1" w:rsidRDefault="00A9198A" w:rsidP="00BF4AF2">
            <w:pPr>
              <w:spacing w:before="120" w:after="120"/>
              <w:jc w:val="center"/>
              <w:rPr>
                <w:rFonts w:ascii="Tahoma" w:hAnsi="Tahoma" w:cs="Tahoma"/>
                <w:b/>
                <w:color w:val="000000"/>
                <w:sz w:val="16"/>
                <w:szCs w:val="16"/>
              </w:rPr>
            </w:pPr>
            <w:r w:rsidRPr="001F5AE1">
              <w:rPr>
                <w:rFonts w:ascii="Tahoma" w:hAnsi="Tahoma" w:cs="Tahoma"/>
                <w:sz w:val="16"/>
                <w:szCs w:val="16"/>
              </w:rPr>
              <w:t>edited by</w:t>
            </w:r>
          </w:p>
        </w:tc>
        <w:tc>
          <w:tcPr>
            <w:tcW w:w="7633" w:type="dxa"/>
            <w:gridSpan w:val="3"/>
            <w:shd w:val="clear" w:color="auto" w:fill="auto"/>
            <w:vAlign w:val="center"/>
          </w:tcPr>
          <w:p w:rsidR="00A9198A" w:rsidRPr="001F5AE1" w:rsidRDefault="00A9198A" w:rsidP="00BF4AF2">
            <w:pPr>
              <w:spacing w:before="120" w:after="120"/>
              <w:rPr>
                <w:rFonts w:ascii="Tahoma" w:hAnsi="Tahoma" w:cs="Tahoma"/>
                <w:b/>
                <w:sz w:val="18"/>
                <w:szCs w:val="18"/>
              </w:rPr>
            </w:pPr>
            <w:r w:rsidRPr="001F5AE1">
              <w:rPr>
                <w:rFonts w:ascii="Tahoma" w:hAnsi="Tahoma" w:cs="Times"/>
                <w:sz w:val="18"/>
                <w:szCs w:val="18"/>
              </w:rPr>
              <w:t>ViaVia Tourism Academy (BE)</w:t>
            </w:r>
          </w:p>
        </w:tc>
      </w:tr>
      <w:tr w:rsidR="000A2FDB" w:rsidRPr="001F5AE1" w:rsidTr="000A2FDB">
        <w:trPr>
          <w:trHeight w:hRule="exact" w:val="851"/>
          <w:jc w:val="center"/>
        </w:trPr>
        <w:tc>
          <w:tcPr>
            <w:tcW w:w="1129" w:type="dxa"/>
            <w:shd w:val="clear" w:color="auto" w:fill="DBE5F1" w:themeFill="accent1" w:themeFillTint="33"/>
            <w:vAlign w:val="center"/>
          </w:tcPr>
          <w:p w:rsidR="000A2FDB" w:rsidRPr="001F5AE1" w:rsidRDefault="000A2FDB" w:rsidP="000A2FDB">
            <w:pPr>
              <w:spacing w:before="120" w:after="120"/>
              <w:jc w:val="center"/>
              <w:rPr>
                <w:rFonts w:ascii="Tahoma" w:hAnsi="Tahoma" w:cs="Times"/>
                <w:b/>
                <w:sz w:val="20"/>
                <w:szCs w:val="20"/>
              </w:rPr>
            </w:pPr>
            <w:r w:rsidRPr="001F5AE1">
              <w:rPr>
                <w:rFonts w:ascii="Tahoma" w:hAnsi="Tahoma" w:cs="Times"/>
                <w:b/>
                <w:sz w:val="20"/>
                <w:szCs w:val="20"/>
              </w:rPr>
              <w:t>Module 1-6</w:t>
            </w:r>
          </w:p>
        </w:tc>
        <w:tc>
          <w:tcPr>
            <w:tcW w:w="6926" w:type="dxa"/>
            <w:gridSpan w:val="2"/>
            <w:shd w:val="clear" w:color="auto" w:fill="DBE5F1" w:themeFill="accent1" w:themeFillTint="33"/>
            <w:vAlign w:val="center"/>
          </w:tcPr>
          <w:p w:rsidR="000A2FDB" w:rsidRPr="001F5AE1" w:rsidRDefault="000A2FDB" w:rsidP="00BF4AF2">
            <w:pPr>
              <w:spacing w:before="120" w:after="120"/>
              <w:rPr>
                <w:rFonts w:ascii="Tahoma" w:hAnsi="Tahoma" w:cs="Times"/>
                <w:b/>
                <w:sz w:val="20"/>
                <w:szCs w:val="20"/>
              </w:rPr>
            </w:pPr>
            <w:r w:rsidRPr="001F5AE1">
              <w:rPr>
                <w:rFonts w:ascii="Tahoma" w:hAnsi="Tahoma" w:cs="Times"/>
                <w:b/>
                <w:sz w:val="20"/>
                <w:szCs w:val="20"/>
              </w:rPr>
              <w:t xml:space="preserve">Communication and Promotion – General Material                                 </w:t>
            </w:r>
          </w:p>
        </w:tc>
        <w:tc>
          <w:tcPr>
            <w:tcW w:w="722" w:type="dxa"/>
            <w:gridSpan w:val="2"/>
            <w:shd w:val="clear" w:color="auto" w:fill="DBE5F1" w:themeFill="accent1" w:themeFillTint="33"/>
            <w:vAlign w:val="center"/>
          </w:tcPr>
          <w:p w:rsidR="000A2FDB" w:rsidRPr="001F5AE1" w:rsidRDefault="00AD2EF6" w:rsidP="00AD4DB2">
            <w:pPr>
              <w:spacing w:before="120" w:after="120"/>
              <w:jc w:val="right"/>
              <w:rPr>
                <w:rFonts w:ascii="Tahoma" w:hAnsi="Tahoma" w:cs="Times"/>
                <w:b/>
                <w:sz w:val="20"/>
                <w:szCs w:val="20"/>
              </w:rPr>
            </w:pPr>
            <w:r>
              <w:rPr>
                <w:rFonts w:ascii="Tahoma" w:hAnsi="Tahoma" w:cs="Times"/>
                <w:b/>
                <w:sz w:val="20"/>
                <w:szCs w:val="20"/>
              </w:rPr>
              <w:t>119</w:t>
            </w:r>
          </w:p>
        </w:tc>
      </w:tr>
      <w:tr w:rsidR="00A9198A" w:rsidRPr="001F5AE1" w:rsidTr="000A2FDB">
        <w:trPr>
          <w:trHeight w:hRule="exact" w:val="567"/>
          <w:jc w:val="center"/>
        </w:trPr>
        <w:tc>
          <w:tcPr>
            <w:tcW w:w="1144" w:type="dxa"/>
            <w:gridSpan w:val="2"/>
            <w:shd w:val="clear" w:color="auto" w:fill="auto"/>
            <w:vAlign w:val="center"/>
          </w:tcPr>
          <w:p w:rsidR="00A9198A" w:rsidRPr="001F5AE1" w:rsidRDefault="00A9198A" w:rsidP="00BF4AF2">
            <w:pPr>
              <w:spacing w:before="120" w:after="120"/>
              <w:jc w:val="center"/>
              <w:rPr>
                <w:rFonts w:ascii="Tahoma" w:hAnsi="Tahoma" w:cs="Tahoma"/>
                <w:sz w:val="16"/>
                <w:szCs w:val="16"/>
              </w:rPr>
            </w:pPr>
            <w:r w:rsidRPr="001F5AE1">
              <w:rPr>
                <w:rFonts w:ascii="Tahoma" w:hAnsi="Tahoma" w:cs="Tahoma"/>
                <w:sz w:val="16"/>
                <w:szCs w:val="16"/>
              </w:rPr>
              <w:t xml:space="preserve">edited by </w:t>
            </w:r>
          </w:p>
        </w:tc>
        <w:tc>
          <w:tcPr>
            <w:tcW w:w="7633" w:type="dxa"/>
            <w:gridSpan w:val="3"/>
            <w:shd w:val="clear" w:color="auto" w:fill="auto"/>
            <w:vAlign w:val="center"/>
          </w:tcPr>
          <w:p w:rsidR="00A9198A" w:rsidRPr="001F5AE1" w:rsidRDefault="00A9198A" w:rsidP="00BF4AF2">
            <w:pPr>
              <w:spacing w:before="120" w:after="120"/>
              <w:rPr>
                <w:rFonts w:ascii="Tahoma" w:hAnsi="Tahoma" w:cs="Times"/>
                <w:b/>
                <w:sz w:val="18"/>
                <w:szCs w:val="18"/>
              </w:rPr>
            </w:pPr>
            <w:r w:rsidRPr="001F5AE1">
              <w:rPr>
                <w:rStyle w:val="s21imageitemdescription"/>
                <w:rFonts w:ascii="Tahoma" w:hAnsi="Tahoma"/>
                <w:sz w:val="18"/>
                <w:szCs w:val="18"/>
              </w:rPr>
              <w:t>Latvijas Lauku Turisma Asociacija Lauku Celotajs</w:t>
            </w:r>
            <w:r w:rsidRPr="001F5AE1">
              <w:rPr>
                <w:rFonts w:ascii="Tahoma" w:hAnsi="Tahoma" w:cs="Times"/>
                <w:sz w:val="18"/>
                <w:szCs w:val="18"/>
              </w:rPr>
              <w:t xml:space="preserve"> (LV)</w:t>
            </w:r>
          </w:p>
        </w:tc>
      </w:tr>
      <w:tr w:rsidR="00A9198A" w:rsidRPr="001F5AE1" w:rsidTr="000A2FDB">
        <w:trPr>
          <w:trHeight w:hRule="exact" w:val="851"/>
          <w:jc w:val="center"/>
        </w:trPr>
        <w:tc>
          <w:tcPr>
            <w:tcW w:w="8055" w:type="dxa"/>
            <w:gridSpan w:val="3"/>
            <w:shd w:val="clear" w:color="auto" w:fill="D9D9D9" w:themeFill="background1" w:themeFillShade="D9"/>
            <w:vAlign w:val="center"/>
          </w:tcPr>
          <w:p w:rsidR="00A9198A" w:rsidRPr="001F5AE1" w:rsidRDefault="00A9198A" w:rsidP="00BF4AF2">
            <w:pPr>
              <w:spacing w:before="120" w:after="120"/>
              <w:rPr>
                <w:rStyle w:val="s21imageitemdescription"/>
                <w:rFonts w:ascii="Tahoma" w:hAnsi="Tahoma"/>
                <w:b/>
                <w:sz w:val="20"/>
                <w:szCs w:val="20"/>
              </w:rPr>
            </w:pPr>
            <w:r w:rsidRPr="001F5AE1">
              <w:rPr>
                <w:rStyle w:val="s21imageitemdescription"/>
                <w:rFonts w:ascii="Tahoma" w:hAnsi="Tahoma"/>
                <w:b/>
                <w:sz w:val="20"/>
                <w:szCs w:val="20"/>
              </w:rPr>
              <w:t xml:space="preserve">Annex </w:t>
            </w:r>
          </w:p>
        </w:tc>
        <w:tc>
          <w:tcPr>
            <w:tcW w:w="722" w:type="dxa"/>
            <w:gridSpan w:val="2"/>
            <w:shd w:val="clear" w:color="auto" w:fill="D9D9D9" w:themeFill="background1" w:themeFillShade="D9"/>
            <w:vAlign w:val="center"/>
          </w:tcPr>
          <w:p w:rsidR="00A9198A" w:rsidRPr="001F5AE1" w:rsidRDefault="00AD2EF6" w:rsidP="00AD4DB2">
            <w:pPr>
              <w:spacing w:before="120" w:after="120"/>
              <w:jc w:val="right"/>
              <w:rPr>
                <w:rStyle w:val="s21imageitemdescription"/>
                <w:rFonts w:ascii="Tahoma" w:hAnsi="Tahoma"/>
                <w:b/>
                <w:sz w:val="20"/>
                <w:szCs w:val="20"/>
              </w:rPr>
            </w:pPr>
            <w:r>
              <w:rPr>
                <w:rStyle w:val="s21imageitemdescription"/>
                <w:rFonts w:ascii="Tahoma" w:hAnsi="Tahoma"/>
                <w:b/>
                <w:sz w:val="20"/>
                <w:szCs w:val="20"/>
              </w:rPr>
              <w:t>127</w:t>
            </w:r>
          </w:p>
        </w:tc>
      </w:tr>
      <w:bookmarkEnd w:id="0"/>
    </w:tbl>
    <w:p w:rsidR="00FE3365" w:rsidRPr="001F5AE1" w:rsidRDefault="00FE3365" w:rsidP="00973196">
      <w:pPr>
        <w:jc w:val="both"/>
      </w:pPr>
    </w:p>
    <w:p w:rsidR="00973196" w:rsidRPr="001F5AE1" w:rsidRDefault="00973196" w:rsidP="00973196">
      <w:pPr>
        <w:jc w:val="both"/>
      </w:pPr>
    </w:p>
    <w:p w:rsidR="00973196" w:rsidRPr="001F5AE1" w:rsidRDefault="00973196" w:rsidP="00973196">
      <w:pPr>
        <w:jc w:val="both"/>
      </w:pPr>
    </w:p>
    <w:p w:rsidR="00973196" w:rsidRPr="001F5AE1" w:rsidRDefault="00973196" w:rsidP="00973196">
      <w:pPr>
        <w:jc w:val="both"/>
      </w:pPr>
    </w:p>
    <w:p w:rsidR="00973196" w:rsidRPr="001F5AE1" w:rsidRDefault="00973196" w:rsidP="00973196">
      <w:pPr>
        <w:jc w:val="both"/>
      </w:pPr>
    </w:p>
    <w:p w:rsidR="00973196" w:rsidRPr="001F5AE1" w:rsidRDefault="00973196" w:rsidP="00973196">
      <w:pPr>
        <w:jc w:val="both"/>
      </w:pPr>
    </w:p>
    <w:p w:rsidR="00973196" w:rsidRPr="001F5AE1" w:rsidRDefault="00973196" w:rsidP="00973196">
      <w:pPr>
        <w:jc w:val="both"/>
      </w:pPr>
    </w:p>
    <w:p w:rsidR="00973196" w:rsidRPr="001F5AE1" w:rsidRDefault="00973196" w:rsidP="00973196">
      <w:pPr>
        <w:jc w:val="both"/>
      </w:pPr>
    </w:p>
    <w:p w:rsidR="00973196" w:rsidRPr="001F5AE1" w:rsidRDefault="00973196" w:rsidP="00973196">
      <w:pPr>
        <w:jc w:val="both"/>
      </w:pPr>
    </w:p>
    <w:p w:rsidR="00973196" w:rsidRPr="001F5AE1" w:rsidRDefault="00973196" w:rsidP="00973196">
      <w:pPr>
        <w:spacing w:before="120" w:after="120" w:line="276" w:lineRule="auto"/>
        <w:jc w:val="both"/>
        <w:rPr>
          <w:rFonts w:ascii="Tahoma" w:hAnsi="Tahoma" w:cs="Tahoma"/>
          <w:b/>
          <w:sz w:val="22"/>
          <w:szCs w:val="22"/>
        </w:rPr>
      </w:pPr>
      <w:r w:rsidRPr="001F5AE1">
        <w:rPr>
          <w:rFonts w:ascii="Tahoma" w:hAnsi="Tahoma" w:cs="Tahoma"/>
          <w:b/>
          <w:sz w:val="22"/>
          <w:szCs w:val="22"/>
        </w:rPr>
        <w:t>Introduction</w:t>
      </w:r>
    </w:p>
    <w:p w:rsidR="00973196" w:rsidRPr="001F5AE1" w:rsidRDefault="00973196" w:rsidP="00973196">
      <w:pPr>
        <w:pStyle w:val="font7"/>
        <w:spacing w:before="120" w:beforeAutospacing="0" w:after="120" w:afterAutospacing="0" w:line="276" w:lineRule="auto"/>
        <w:jc w:val="both"/>
        <w:rPr>
          <w:rFonts w:ascii="Tahoma" w:hAnsi="Tahoma" w:cs="Tahoma"/>
          <w:sz w:val="22"/>
          <w:szCs w:val="22"/>
          <w:lang w:val="en-GB"/>
        </w:rPr>
      </w:pPr>
      <w:r w:rsidRPr="001F5AE1">
        <w:rPr>
          <w:rFonts w:ascii="Tahoma" w:hAnsi="Tahoma" w:cs="Tahoma"/>
          <w:sz w:val="22"/>
          <w:szCs w:val="22"/>
          <w:lang w:val="en-GB"/>
        </w:rPr>
        <w:t>Tourism is the third largest economic activity in the European Union and the sector continues to grow.</w:t>
      </w:r>
    </w:p>
    <w:p w:rsidR="00973196" w:rsidRPr="001F5AE1" w:rsidRDefault="00973196" w:rsidP="00973196">
      <w:pPr>
        <w:pStyle w:val="font7"/>
        <w:spacing w:before="120" w:beforeAutospacing="0" w:after="120" w:afterAutospacing="0" w:line="276" w:lineRule="auto"/>
        <w:jc w:val="both"/>
        <w:rPr>
          <w:rFonts w:ascii="Tahoma" w:hAnsi="Tahoma" w:cs="Tahoma"/>
          <w:sz w:val="22"/>
          <w:szCs w:val="22"/>
          <w:lang w:val="en-GB"/>
        </w:rPr>
      </w:pPr>
      <w:r w:rsidRPr="001F5AE1">
        <w:rPr>
          <w:rFonts w:ascii="Tahoma" w:hAnsi="Tahoma" w:cs="Tahoma"/>
          <w:sz w:val="22"/>
          <w:szCs w:val="22"/>
          <w:lang w:val="en-GB"/>
        </w:rPr>
        <w:t>Although tourism has a broadly positive impact on economic growth and employment, it is also a resource-intensive industry that leaves a large footprint on the environment and it can also threaten cultural heritage.</w:t>
      </w:r>
    </w:p>
    <w:p w:rsidR="00973196" w:rsidRPr="001F5AE1" w:rsidRDefault="00973196" w:rsidP="00973196">
      <w:pPr>
        <w:pStyle w:val="font7"/>
        <w:spacing w:before="120" w:beforeAutospacing="0" w:after="120" w:afterAutospacing="0" w:line="276" w:lineRule="auto"/>
        <w:jc w:val="both"/>
        <w:rPr>
          <w:rFonts w:ascii="Tahoma" w:hAnsi="Tahoma" w:cs="Tahoma"/>
          <w:sz w:val="22"/>
          <w:szCs w:val="22"/>
          <w:lang w:val="en-GB"/>
        </w:rPr>
      </w:pPr>
      <w:r w:rsidRPr="001F5AE1">
        <w:rPr>
          <w:rFonts w:ascii="Tahoma" w:hAnsi="Tahoma" w:cs="Tahoma"/>
          <w:sz w:val="22"/>
          <w:szCs w:val="22"/>
          <w:lang w:val="en-GB"/>
        </w:rPr>
        <w:t>Therefore, sustainable tourism and Corporate Social Responsibility (CSR) are promoted by policymakers as well as by consumers. However, one target group has had so far very little contact with these concepts: micro and small to medium enterprises. Their managers usually have no access to information about CSR and, in any case, CSR concepts have to date not been tailor-made for micro and small enterprises. </w:t>
      </w:r>
    </w:p>
    <w:p w:rsidR="00973196" w:rsidRPr="001F5AE1" w:rsidRDefault="00973196" w:rsidP="00973196">
      <w:pPr>
        <w:pStyle w:val="font7"/>
        <w:spacing w:before="120" w:beforeAutospacing="0" w:after="120" w:afterAutospacing="0" w:line="276" w:lineRule="auto"/>
        <w:jc w:val="both"/>
        <w:rPr>
          <w:rFonts w:ascii="Tahoma" w:hAnsi="Tahoma" w:cs="Tahoma"/>
          <w:sz w:val="22"/>
          <w:szCs w:val="22"/>
          <w:lang w:val="en-GB"/>
        </w:rPr>
      </w:pPr>
      <w:r w:rsidRPr="001F5AE1">
        <w:rPr>
          <w:rFonts w:ascii="Tahoma" w:hAnsi="Tahoma" w:cs="Tahoma"/>
          <w:sz w:val="22"/>
          <w:szCs w:val="22"/>
          <w:lang w:val="en-GB"/>
        </w:rPr>
        <w:t>In order to overcome this situation, the project group has developed three main intellectual outputs:</w:t>
      </w:r>
    </w:p>
    <w:p w:rsidR="00973196" w:rsidRPr="001F5AE1" w:rsidRDefault="00973196" w:rsidP="00973196">
      <w:pPr>
        <w:pStyle w:val="font7"/>
        <w:numPr>
          <w:ilvl w:val="0"/>
          <w:numId w:val="1"/>
        </w:numPr>
        <w:spacing w:before="120" w:beforeAutospacing="0" w:after="120" w:afterAutospacing="0" w:line="276" w:lineRule="auto"/>
        <w:ind w:left="357" w:hanging="357"/>
        <w:jc w:val="both"/>
        <w:rPr>
          <w:rFonts w:ascii="Tahoma" w:hAnsi="Tahoma" w:cs="Tahoma"/>
          <w:sz w:val="22"/>
          <w:szCs w:val="22"/>
          <w:lang w:val="en-GB"/>
        </w:rPr>
      </w:pPr>
      <w:r w:rsidRPr="001F5AE1">
        <w:rPr>
          <w:rFonts w:ascii="Tahoma" w:hAnsi="Tahoma" w:cs="Tahoma"/>
          <w:sz w:val="22"/>
          <w:szCs w:val="22"/>
          <w:lang w:val="en-GB"/>
        </w:rPr>
        <w:t>The first phase of the project was the implementation of a European survey to obtain a clear picture of the extent to which CSR is known in the tourism industry, especially within micro and small sized enterprises. </w:t>
      </w:r>
    </w:p>
    <w:p w:rsidR="00973196" w:rsidRPr="001F5AE1" w:rsidRDefault="00973196" w:rsidP="00973196">
      <w:pPr>
        <w:pStyle w:val="font7"/>
        <w:numPr>
          <w:ilvl w:val="0"/>
          <w:numId w:val="1"/>
        </w:numPr>
        <w:spacing w:before="120" w:beforeAutospacing="0" w:after="120" w:afterAutospacing="0" w:line="276" w:lineRule="auto"/>
        <w:ind w:left="357" w:hanging="357"/>
        <w:jc w:val="both"/>
        <w:rPr>
          <w:rFonts w:ascii="Tahoma" w:hAnsi="Tahoma" w:cs="Tahoma"/>
          <w:sz w:val="22"/>
          <w:szCs w:val="22"/>
          <w:lang w:val="en-GB"/>
        </w:rPr>
      </w:pPr>
      <w:r w:rsidRPr="001F5AE1">
        <w:rPr>
          <w:rFonts w:ascii="Tahoma" w:hAnsi="Tahoma" w:cs="Tahoma"/>
          <w:sz w:val="22"/>
          <w:szCs w:val="22"/>
          <w:lang w:val="en-GB"/>
        </w:rPr>
        <w:t xml:space="preserve">Based on these outcomes the Fair Tourism training course was developed, tailor-made to the needs, interests and demands of the main target group. This handbook presents the training material. </w:t>
      </w:r>
    </w:p>
    <w:p w:rsidR="00973196" w:rsidRPr="001F5AE1" w:rsidRDefault="00973196" w:rsidP="00973196">
      <w:pPr>
        <w:pStyle w:val="font7"/>
        <w:numPr>
          <w:ilvl w:val="0"/>
          <w:numId w:val="1"/>
        </w:numPr>
        <w:spacing w:before="120" w:beforeAutospacing="0" w:after="120" w:afterAutospacing="0" w:line="276" w:lineRule="auto"/>
        <w:ind w:left="357" w:hanging="357"/>
        <w:jc w:val="both"/>
        <w:rPr>
          <w:rFonts w:ascii="Tahoma" w:hAnsi="Tahoma" w:cs="Tahoma"/>
          <w:sz w:val="22"/>
          <w:szCs w:val="22"/>
          <w:lang w:val="en-GB"/>
        </w:rPr>
      </w:pPr>
      <w:r w:rsidRPr="001F5AE1">
        <w:rPr>
          <w:rFonts w:ascii="Tahoma" w:hAnsi="Tahoma" w:cs="Tahoma"/>
          <w:sz w:val="22"/>
          <w:szCs w:val="22"/>
          <w:lang w:val="en-GB"/>
        </w:rPr>
        <w:t>Finally, the Fair Tourism policy paper will be published, which will summarise experiences and outcomes from the project activities inform European Vocational Education Training (VET) and Higher Education (HE) policies together with regional, economic and ecological development.</w:t>
      </w:r>
    </w:p>
    <w:p w:rsidR="00973196" w:rsidRPr="001F5AE1" w:rsidRDefault="00973196" w:rsidP="00973196">
      <w:pPr>
        <w:pStyle w:val="font7"/>
        <w:spacing w:before="120" w:beforeAutospacing="0" w:after="120" w:afterAutospacing="0" w:line="276" w:lineRule="auto"/>
        <w:jc w:val="both"/>
        <w:rPr>
          <w:rFonts w:ascii="Tahoma" w:hAnsi="Tahoma" w:cs="Tahoma"/>
          <w:sz w:val="22"/>
          <w:szCs w:val="22"/>
          <w:lang w:val="en-GB"/>
        </w:rPr>
      </w:pPr>
      <w:r w:rsidRPr="001F5AE1">
        <w:rPr>
          <w:rFonts w:ascii="Tahoma" w:hAnsi="Tahoma" w:cs="Tahoma"/>
          <w:sz w:val="22"/>
          <w:szCs w:val="22"/>
          <w:lang w:val="en-GB"/>
        </w:rPr>
        <w:t>This handbook gives an overview over the six modules of the Fair</w:t>
      </w:r>
      <w:r w:rsidR="0045014F">
        <w:rPr>
          <w:rFonts w:ascii="Tahoma" w:hAnsi="Tahoma" w:cs="Tahoma"/>
          <w:sz w:val="22"/>
          <w:szCs w:val="22"/>
          <w:lang w:val="en-GB"/>
        </w:rPr>
        <w:t xml:space="preserve"> </w:t>
      </w:r>
      <w:r w:rsidRPr="001F5AE1">
        <w:rPr>
          <w:rFonts w:ascii="Tahoma" w:hAnsi="Tahoma" w:cs="Tahoma"/>
          <w:sz w:val="22"/>
          <w:szCs w:val="22"/>
          <w:lang w:val="en-GB"/>
        </w:rPr>
        <w:t xml:space="preserve">Tourism, informing about the content and useful material as well as about the assessment criteria. </w:t>
      </w:r>
    </w:p>
    <w:p w:rsidR="00973196" w:rsidRPr="001F5AE1" w:rsidRDefault="00973196" w:rsidP="00973196">
      <w:pPr>
        <w:pStyle w:val="font7"/>
        <w:spacing w:before="120" w:beforeAutospacing="0" w:after="120" w:afterAutospacing="0" w:line="276" w:lineRule="auto"/>
        <w:jc w:val="both"/>
        <w:rPr>
          <w:rFonts w:ascii="Tahoma" w:hAnsi="Tahoma" w:cs="Tahoma"/>
          <w:sz w:val="22"/>
          <w:szCs w:val="22"/>
          <w:lang w:val="en-GB"/>
        </w:rPr>
      </w:pPr>
      <w:r w:rsidRPr="001F5AE1">
        <w:rPr>
          <w:rFonts w:ascii="Tahoma" w:hAnsi="Tahoma" w:cs="Tahoma"/>
          <w:sz w:val="22"/>
          <w:szCs w:val="22"/>
          <w:lang w:val="en-GB"/>
        </w:rPr>
        <w:t>For each module a detailed proposal with methodological aspects can be found. These proposals should be regarded as help for teachers who want to use the material in their courses.</w:t>
      </w:r>
    </w:p>
    <w:p w:rsidR="00973196" w:rsidRPr="001F5AE1" w:rsidRDefault="00973196" w:rsidP="00973196">
      <w:pPr>
        <w:pStyle w:val="font7"/>
        <w:spacing w:before="120" w:beforeAutospacing="0" w:after="120" w:afterAutospacing="0" w:line="276" w:lineRule="auto"/>
        <w:jc w:val="both"/>
        <w:rPr>
          <w:rFonts w:ascii="Tahoma" w:hAnsi="Tahoma" w:cs="Tahoma"/>
          <w:sz w:val="22"/>
          <w:szCs w:val="22"/>
          <w:lang w:val="en-GB"/>
        </w:rPr>
      </w:pPr>
      <w:r w:rsidRPr="001F5AE1">
        <w:rPr>
          <w:rFonts w:ascii="Tahoma" w:hAnsi="Tahoma" w:cs="Tahoma"/>
          <w:sz w:val="22"/>
          <w:szCs w:val="22"/>
          <w:lang w:val="en-GB"/>
        </w:rPr>
        <w:t>As there was a common understanding that questions of communication and promotion are essential to each of the module’s topics, every module has a forth unit called „Communication and Promotion“. The material which can be used in preparation of these units can be found as last section of the handbook.</w:t>
      </w:r>
    </w:p>
    <w:p w:rsidR="00973196" w:rsidRPr="001F5AE1" w:rsidRDefault="00973196" w:rsidP="00973196">
      <w:pPr>
        <w:pStyle w:val="font7"/>
        <w:spacing w:before="120" w:beforeAutospacing="0" w:after="120" w:afterAutospacing="0" w:line="276" w:lineRule="auto"/>
        <w:rPr>
          <w:rFonts w:ascii="Lucida Calligraphy" w:hAnsi="Lucida Calligraphy" w:cs="Tahoma"/>
          <w:b/>
          <w:sz w:val="24"/>
          <w:szCs w:val="24"/>
          <w:lang w:val="en-GB"/>
        </w:rPr>
      </w:pPr>
      <w:r w:rsidRPr="001F5AE1">
        <w:rPr>
          <w:rFonts w:ascii="Lucida Calligraphy" w:hAnsi="Lucida Calligraphy" w:cs="Tahoma"/>
          <w:b/>
          <w:sz w:val="24"/>
          <w:szCs w:val="24"/>
          <w:lang w:val="en-GB"/>
        </w:rPr>
        <w:t>The authors</w:t>
      </w:r>
    </w:p>
    <w:p w:rsidR="00660BDD" w:rsidRPr="001F5AE1" w:rsidRDefault="00660BDD" w:rsidP="00973196">
      <w:pPr>
        <w:pStyle w:val="font7"/>
        <w:spacing w:before="120" w:beforeAutospacing="0" w:after="120" w:afterAutospacing="0" w:line="276" w:lineRule="auto"/>
        <w:rPr>
          <w:rFonts w:ascii="Lucida Calligraphy" w:hAnsi="Lucida Calligraphy" w:cs="Tahoma"/>
          <w:b/>
          <w:sz w:val="24"/>
          <w:szCs w:val="24"/>
          <w:lang w:val="en-GB"/>
        </w:rPr>
      </w:pPr>
    </w:p>
    <w:p w:rsidR="00660BDD" w:rsidRPr="001F5AE1" w:rsidRDefault="00660BDD" w:rsidP="00973196">
      <w:pPr>
        <w:pStyle w:val="font7"/>
        <w:spacing w:before="120" w:beforeAutospacing="0" w:after="120" w:afterAutospacing="0" w:line="276" w:lineRule="auto"/>
        <w:rPr>
          <w:rFonts w:ascii="Lucida Calligraphy" w:hAnsi="Lucida Calligraphy" w:cs="Tahoma"/>
          <w:b/>
          <w:sz w:val="24"/>
          <w:szCs w:val="24"/>
          <w:lang w:val="en-GB"/>
        </w:rPr>
      </w:pPr>
    </w:p>
    <w:p w:rsidR="00660BDD" w:rsidRPr="001F5AE1" w:rsidRDefault="00660BDD" w:rsidP="00973196">
      <w:pPr>
        <w:pStyle w:val="font7"/>
        <w:spacing w:before="120" w:beforeAutospacing="0" w:after="120" w:afterAutospacing="0" w:line="276" w:lineRule="auto"/>
        <w:rPr>
          <w:rFonts w:ascii="Lucida Calligraphy" w:hAnsi="Lucida Calligraphy" w:cs="Tahoma"/>
          <w:b/>
          <w:sz w:val="24"/>
          <w:szCs w:val="24"/>
          <w:lang w:val="en-GB"/>
        </w:rPr>
      </w:pPr>
    </w:p>
    <w:p w:rsidR="00660BDD" w:rsidRPr="001F5AE1" w:rsidRDefault="00660BDD" w:rsidP="00973196">
      <w:pPr>
        <w:pStyle w:val="font7"/>
        <w:spacing w:before="120" w:beforeAutospacing="0" w:after="120" w:afterAutospacing="0" w:line="276" w:lineRule="auto"/>
        <w:rPr>
          <w:rFonts w:ascii="Lucida Calligraphy" w:hAnsi="Lucida Calligraphy" w:cs="Tahoma"/>
          <w:b/>
          <w:sz w:val="24"/>
          <w:szCs w:val="24"/>
          <w:lang w:val="en-GB"/>
        </w:rPr>
      </w:pPr>
    </w:p>
    <w:p w:rsidR="00660BDD" w:rsidRPr="001F5AE1" w:rsidRDefault="00660BDD" w:rsidP="00973196">
      <w:pPr>
        <w:pStyle w:val="font7"/>
        <w:spacing w:before="120" w:beforeAutospacing="0" w:after="120" w:afterAutospacing="0" w:line="276" w:lineRule="auto"/>
        <w:rPr>
          <w:rFonts w:ascii="Lucida Calligraphy" w:hAnsi="Lucida Calligraphy" w:cs="Tahoma"/>
          <w:b/>
          <w:sz w:val="24"/>
          <w:szCs w:val="24"/>
          <w:lang w:val="en-GB"/>
        </w:rPr>
      </w:pPr>
    </w:p>
    <w:p w:rsidR="00660BDD" w:rsidRPr="001F5AE1" w:rsidRDefault="00660BDD" w:rsidP="00973196">
      <w:pPr>
        <w:pStyle w:val="font7"/>
        <w:spacing w:before="120" w:beforeAutospacing="0" w:after="120" w:afterAutospacing="0" w:line="276" w:lineRule="auto"/>
        <w:rPr>
          <w:rFonts w:ascii="Lucida Calligraphy" w:hAnsi="Lucida Calligraphy" w:cs="Tahoma"/>
          <w:b/>
          <w:sz w:val="24"/>
          <w:szCs w:val="24"/>
          <w:lang w:val="en-GB"/>
        </w:rPr>
      </w:pPr>
    </w:p>
    <w:p w:rsidR="00660BDD" w:rsidRPr="001F5AE1" w:rsidRDefault="00660BDD" w:rsidP="00973196">
      <w:pPr>
        <w:pStyle w:val="font7"/>
        <w:spacing w:before="120" w:beforeAutospacing="0" w:after="120" w:afterAutospacing="0" w:line="276" w:lineRule="auto"/>
        <w:rPr>
          <w:rFonts w:ascii="Lucida Calligraphy" w:hAnsi="Lucida Calligraphy" w:cs="Tahoma"/>
          <w:b/>
          <w:sz w:val="24"/>
          <w:szCs w:val="24"/>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5872"/>
        <w:gridCol w:w="851"/>
        <w:gridCol w:w="843"/>
      </w:tblGrid>
      <w:tr w:rsidR="00660BDD" w:rsidRPr="001F5AE1" w:rsidTr="004E5EAF">
        <w:trPr>
          <w:trHeight w:hRule="exact" w:val="680"/>
        </w:trPr>
        <w:tc>
          <w:tcPr>
            <w:tcW w:w="5000" w:type="pct"/>
            <w:gridSpan w:val="4"/>
            <w:shd w:val="clear" w:color="auto" w:fill="FDE9D9" w:themeFill="accent6" w:themeFillTint="33"/>
            <w:vAlign w:val="center"/>
          </w:tcPr>
          <w:p w:rsidR="00660BDD" w:rsidRPr="006E087D" w:rsidRDefault="00660BDD" w:rsidP="0086034E">
            <w:pPr>
              <w:spacing w:before="120" w:after="120"/>
              <w:rPr>
                <w:rFonts w:ascii="Tahoma" w:hAnsi="Tahoma" w:cs="Tahoma"/>
                <w:b/>
                <w:sz w:val="22"/>
                <w:szCs w:val="22"/>
              </w:rPr>
            </w:pPr>
            <w:r w:rsidRPr="006E087D">
              <w:rPr>
                <w:rFonts w:ascii="Tahoma" w:hAnsi="Tahoma" w:cs="Tahoma"/>
                <w:b/>
                <w:sz w:val="22"/>
                <w:szCs w:val="22"/>
              </w:rPr>
              <w:t xml:space="preserve">Module 1: </w:t>
            </w:r>
            <w:r w:rsidR="00583472" w:rsidRPr="006E087D">
              <w:rPr>
                <w:rFonts w:ascii="Tahoma" w:hAnsi="Tahoma" w:cs="Tahoma"/>
                <w:b/>
                <w:sz w:val="22"/>
                <w:szCs w:val="22"/>
              </w:rPr>
              <w:t xml:space="preserve">   </w:t>
            </w:r>
            <w:r w:rsidRPr="006E087D">
              <w:rPr>
                <w:rFonts w:ascii="Tahoma" w:hAnsi="Tahoma" w:cs="Tahoma"/>
                <w:b/>
                <w:sz w:val="22"/>
                <w:szCs w:val="22"/>
              </w:rPr>
              <w:t xml:space="preserve">CSR in </w:t>
            </w:r>
            <w:r w:rsidR="00F94E88" w:rsidRPr="006E087D">
              <w:rPr>
                <w:rFonts w:ascii="Tahoma" w:hAnsi="Tahoma" w:cs="Tahoma"/>
                <w:b/>
                <w:sz w:val="22"/>
                <w:szCs w:val="22"/>
              </w:rPr>
              <w:t>General, Human Resources and Labour Conditions</w:t>
            </w:r>
          </w:p>
        </w:tc>
      </w:tr>
      <w:tr w:rsidR="00660BDD" w:rsidRPr="001F5AE1" w:rsidTr="00BF4AF2">
        <w:tc>
          <w:tcPr>
            <w:tcW w:w="690" w:type="pct"/>
            <w:shd w:val="clear" w:color="auto" w:fill="auto"/>
          </w:tcPr>
          <w:p w:rsidR="00660BDD" w:rsidRPr="001F5AE1" w:rsidRDefault="00660BDD" w:rsidP="00BF4AF2">
            <w:pPr>
              <w:spacing w:before="60" w:after="60"/>
              <w:rPr>
                <w:rFonts w:ascii="Tahoma" w:hAnsi="Tahoma" w:cs="Tahoma"/>
                <w:b/>
                <w:sz w:val="18"/>
                <w:szCs w:val="18"/>
              </w:rPr>
            </w:pPr>
            <w:r w:rsidRPr="001F5AE1">
              <w:rPr>
                <w:rFonts w:ascii="Tahoma" w:hAnsi="Tahoma" w:cs="Tahoma"/>
                <w:b/>
                <w:sz w:val="18"/>
                <w:szCs w:val="18"/>
              </w:rPr>
              <w:t>Keywords:</w:t>
            </w:r>
          </w:p>
        </w:tc>
        <w:tc>
          <w:tcPr>
            <w:tcW w:w="4310" w:type="pct"/>
            <w:gridSpan w:val="3"/>
            <w:shd w:val="clear" w:color="auto" w:fill="auto"/>
          </w:tcPr>
          <w:p w:rsidR="00660BDD" w:rsidRPr="001F5AE1" w:rsidRDefault="00660BDD" w:rsidP="00BB34AF">
            <w:pPr>
              <w:spacing w:before="120" w:after="120"/>
              <w:rPr>
                <w:rFonts w:ascii="Tahoma" w:hAnsi="Tahoma" w:cs="Tahoma"/>
                <w:sz w:val="18"/>
                <w:szCs w:val="18"/>
              </w:rPr>
            </w:pPr>
            <w:r w:rsidRPr="001F5AE1">
              <w:rPr>
                <w:rFonts w:ascii="Tahoma" w:hAnsi="Tahoma" w:cs="Tahoma"/>
                <w:sz w:val="18"/>
                <w:szCs w:val="18"/>
              </w:rPr>
              <w:t>This Module aims to:</w:t>
            </w:r>
          </w:p>
          <w:p w:rsidR="00660BDD" w:rsidRPr="001F5AE1" w:rsidRDefault="00660BDD" w:rsidP="00BB34AF">
            <w:pPr>
              <w:numPr>
                <w:ilvl w:val="0"/>
                <w:numId w:val="2"/>
              </w:numPr>
              <w:spacing w:before="120" w:after="120"/>
              <w:rPr>
                <w:rFonts w:ascii="Tahoma" w:hAnsi="Tahoma" w:cs="Tahoma"/>
                <w:sz w:val="18"/>
                <w:szCs w:val="18"/>
              </w:rPr>
            </w:pPr>
            <w:r w:rsidRPr="001F5AE1">
              <w:rPr>
                <w:rFonts w:ascii="Tahoma" w:hAnsi="Tahoma" w:cs="Tahoma"/>
                <w:sz w:val="18"/>
                <w:szCs w:val="18"/>
                <w:u w:val="single"/>
              </w:rPr>
              <w:t>understand</w:t>
            </w:r>
            <w:r w:rsidRPr="001F5AE1">
              <w:rPr>
                <w:rFonts w:ascii="Tahoma" w:hAnsi="Tahoma" w:cs="Tahoma"/>
                <w:sz w:val="18"/>
                <w:szCs w:val="18"/>
              </w:rPr>
              <w:t xml:space="preserve">, </w:t>
            </w:r>
            <w:r w:rsidRPr="001F5AE1">
              <w:rPr>
                <w:rFonts w:ascii="Tahoma" w:hAnsi="Tahoma" w:cs="Tahoma"/>
                <w:sz w:val="18"/>
                <w:szCs w:val="18"/>
                <w:u w:val="single"/>
              </w:rPr>
              <w:t>analyse</w:t>
            </w:r>
            <w:r w:rsidRPr="001F5AE1">
              <w:rPr>
                <w:rFonts w:ascii="Tahoma" w:hAnsi="Tahoma" w:cs="Tahoma"/>
                <w:sz w:val="18"/>
                <w:szCs w:val="18"/>
              </w:rPr>
              <w:t xml:space="preserve">, </w:t>
            </w:r>
            <w:r w:rsidRPr="001F5AE1">
              <w:rPr>
                <w:rFonts w:ascii="Tahoma" w:hAnsi="Tahoma" w:cs="Tahoma"/>
                <w:sz w:val="18"/>
                <w:szCs w:val="18"/>
                <w:u w:val="single"/>
              </w:rPr>
              <w:t>describe</w:t>
            </w:r>
            <w:r w:rsidRPr="001F5AE1">
              <w:rPr>
                <w:rFonts w:ascii="Tahoma" w:hAnsi="Tahoma" w:cs="Tahoma"/>
                <w:sz w:val="18"/>
                <w:szCs w:val="18"/>
              </w:rPr>
              <w:t xml:space="preserve">, </w:t>
            </w:r>
            <w:r w:rsidRPr="001F5AE1">
              <w:rPr>
                <w:rFonts w:ascii="Tahoma" w:hAnsi="Tahoma" w:cs="Tahoma"/>
                <w:sz w:val="18"/>
                <w:szCs w:val="18"/>
                <w:u w:val="single"/>
              </w:rPr>
              <w:t>use</w:t>
            </w:r>
            <w:r w:rsidRPr="001F5AE1">
              <w:rPr>
                <w:rFonts w:ascii="Tahoma" w:hAnsi="Tahoma" w:cs="Tahoma"/>
                <w:sz w:val="18"/>
                <w:szCs w:val="18"/>
              </w:rPr>
              <w:t xml:space="preserve"> and </w:t>
            </w:r>
            <w:r w:rsidRPr="001F5AE1">
              <w:rPr>
                <w:rFonts w:ascii="Tahoma" w:hAnsi="Tahoma" w:cs="Tahoma"/>
                <w:sz w:val="18"/>
                <w:szCs w:val="18"/>
                <w:u w:val="single"/>
              </w:rPr>
              <w:t>apply</w:t>
            </w:r>
            <w:r w:rsidRPr="001F5AE1">
              <w:rPr>
                <w:rFonts w:ascii="Tahoma" w:hAnsi="Tahoma" w:cs="Tahoma"/>
                <w:sz w:val="18"/>
                <w:szCs w:val="18"/>
              </w:rPr>
              <w:t xml:space="preserve"> the concept of Corporate Social Responsibility </w:t>
            </w:r>
          </w:p>
          <w:p w:rsidR="00660BDD" w:rsidRPr="001F5AE1" w:rsidRDefault="00660BDD" w:rsidP="00BB34AF">
            <w:pPr>
              <w:numPr>
                <w:ilvl w:val="0"/>
                <w:numId w:val="2"/>
              </w:numPr>
              <w:spacing w:before="120" w:after="120"/>
              <w:rPr>
                <w:rFonts w:ascii="Tahoma" w:hAnsi="Tahoma" w:cs="Tahoma"/>
                <w:sz w:val="18"/>
                <w:szCs w:val="18"/>
              </w:rPr>
            </w:pPr>
            <w:r w:rsidRPr="001F5AE1">
              <w:rPr>
                <w:rFonts w:ascii="Tahoma" w:hAnsi="Tahoma" w:cs="Tahoma"/>
                <w:sz w:val="18"/>
                <w:szCs w:val="18"/>
                <w:u w:val="single"/>
              </w:rPr>
              <w:t>understand</w:t>
            </w:r>
            <w:r w:rsidRPr="001F5AE1">
              <w:rPr>
                <w:rFonts w:ascii="Tahoma" w:hAnsi="Tahoma" w:cs="Tahoma"/>
                <w:sz w:val="18"/>
                <w:szCs w:val="18"/>
              </w:rPr>
              <w:t xml:space="preserve">, </w:t>
            </w:r>
            <w:r w:rsidRPr="001F5AE1">
              <w:rPr>
                <w:rFonts w:ascii="Tahoma" w:hAnsi="Tahoma" w:cs="Tahoma"/>
                <w:sz w:val="18"/>
                <w:szCs w:val="18"/>
                <w:u w:val="single"/>
              </w:rPr>
              <w:t>analyse</w:t>
            </w:r>
            <w:r w:rsidRPr="001F5AE1">
              <w:rPr>
                <w:rFonts w:ascii="Tahoma" w:hAnsi="Tahoma" w:cs="Tahoma"/>
                <w:sz w:val="18"/>
                <w:szCs w:val="18"/>
              </w:rPr>
              <w:t xml:space="preserve">, </w:t>
            </w:r>
            <w:r w:rsidRPr="001F5AE1">
              <w:rPr>
                <w:rFonts w:ascii="Tahoma" w:hAnsi="Tahoma" w:cs="Tahoma"/>
                <w:sz w:val="18"/>
                <w:szCs w:val="18"/>
                <w:u w:val="single"/>
              </w:rPr>
              <w:t>describe</w:t>
            </w:r>
            <w:r w:rsidRPr="001F5AE1">
              <w:rPr>
                <w:rFonts w:ascii="Tahoma" w:hAnsi="Tahoma" w:cs="Tahoma"/>
                <w:sz w:val="18"/>
                <w:szCs w:val="18"/>
              </w:rPr>
              <w:t xml:space="preserve">, </w:t>
            </w:r>
            <w:r w:rsidRPr="001F5AE1">
              <w:rPr>
                <w:rFonts w:ascii="Tahoma" w:hAnsi="Tahoma" w:cs="Tahoma"/>
                <w:sz w:val="18"/>
                <w:szCs w:val="18"/>
                <w:u w:val="single"/>
              </w:rPr>
              <w:t>use</w:t>
            </w:r>
            <w:r w:rsidRPr="001F5AE1">
              <w:rPr>
                <w:rFonts w:ascii="Tahoma" w:hAnsi="Tahoma" w:cs="Tahoma"/>
                <w:sz w:val="18"/>
                <w:szCs w:val="18"/>
              </w:rPr>
              <w:t xml:space="preserve"> and </w:t>
            </w:r>
            <w:r w:rsidRPr="001F5AE1">
              <w:rPr>
                <w:rFonts w:ascii="Tahoma" w:hAnsi="Tahoma" w:cs="Tahoma"/>
                <w:sz w:val="18"/>
                <w:szCs w:val="18"/>
                <w:u w:val="single"/>
              </w:rPr>
              <w:t>apply</w:t>
            </w:r>
            <w:r w:rsidRPr="001F5AE1">
              <w:rPr>
                <w:rFonts w:ascii="Tahoma" w:hAnsi="Tahoma" w:cs="Tahoma"/>
                <w:sz w:val="18"/>
                <w:szCs w:val="18"/>
              </w:rPr>
              <w:t xml:space="preserve"> the concept of human resource management  for the hospitality and tourism industry</w:t>
            </w:r>
          </w:p>
          <w:p w:rsidR="00382156" w:rsidRPr="001F5AE1" w:rsidRDefault="00660BDD" w:rsidP="00BB34AF">
            <w:pPr>
              <w:numPr>
                <w:ilvl w:val="0"/>
                <w:numId w:val="2"/>
              </w:numPr>
              <w:spacing w:before="120" w:after="120"/>
              <w:ind w:left="714" w:hanging="357"/>
              <w:rPr>
                <w:rFonts w:ascii="Tahoma" w:hAnsi="Tahoma" w:cs="Tahoma"/>
                <w:sz w:val="18"/>
                <w:szCs w:val="18"/>
              </w:rPr>
            </w:pPr>
            <w:r w:rsidRPr="001F5AE1">
              <w:rPr>
                <w:rFonts w:ascii="Tahoma" w:hAnsi="Tahoma" w:cs="Tahoma"/>
                <w:sz w:val="18"/>
                <w:szCs w:val="18"/>
                <w:u w:val="single"/>
              </w:rPr>
              <w:t>understand</w:t>
            </w:r>
            <w:r w:rsidRPr="001F5AE1">
              <w:rPr>
                <w:rFonts w:ascii="Tahoma" w:hAnsi="Tahoma" w:cs="Tahoma"/>
                <w:sz w:val="18"/>
                <w:szCs w:val="18"/>
              </w:rPr>
              <w:t xml:space="preserve">, </w:t>
            </w:r>
            <w:r w:rsidRPr="001F5AE1">
              <w:rPr>
                <w:rFonts w:ascii="Tahoma" w:hAnsi="Tahoma" w:cs="Tahoma"/>
                <w:sz w:val="18"/>
                <w:szCs w:val="18"/>
                <w:u w:val="single"/>
              </w:rPr>
              <w:t>analyse</w:t>
            </w:r>
            <w:r w:rsidRPr="001F5AE1">
              <w:rPr>
                <w:rFonts w:ascii="Tahoma" w:hAnsi="Tahoma" w:cs="Tahoma"/>
                <w:sz w:val="18"/>
                <w:szCs w:val="18"/>
              </w:rPr>
              <w:t xml:space="preserve">, </w:t>
            </w:r>
            <w:r w:rsidRPr="001F5AE1">
              <w:rPr>
                <w:rFonts w:ascii="Tahoma" w:hAnsi="Tahoma" w:cs="Tahoma"/>
                <w:sz w:val="18"/>
                <w:szCs w:val="18"/>
                <w:u w:val="single"/>
              </w:rPr>
              <w:t>describe</w:t>
            </w:r>
            <w:r w:rsidRPr="001F5AE1">
              <w:rPr>
                <w:rFonts w:ascii="Tahoma" w:hAnsi="Tahoma" w:cs="Tahoma"/>
                <w:sz w:val="18"/>
                <w:szCs w:val="18"/>
              </w:rPr>
              <w:t xml:space="preserve">, </w:t>
            </w:r>
            <w:r w:rsidRPr="001F5AE1">
              <w:rPr>
                <w:rFonts w:ascii="Tahoma" w:hAnsi="Tahoma" w:cs="Tahoma"/>
                <w:sz w:val="18"/>
                <w:szCs w:val="18"/>
                <w:u w:val="single"/>
              </w:rPr>
              <w:t>use</w:t>
            </w:r>
            <w:r w:rsidRPr="001F5AE1">
              <w:rPr>
                <w:rFonts w:ascii="Tahoma" w:hAnsi="Tahoma" w:cs="Tahoma"/>
                <w:sz w:val="18"/>
                <w:szCs w:val="18"/>
              </w:rPr>
              <w:t xml:space="preserve"> and </w:t>
            </w:r>
            <w:r w:rsidRPr="001F5AE1">
              <w:rPr>
                <w:rFonts w:ascii="Tahoma" w:hAnsi="Tahoma" w:cs="Tahoma"/>
                <w:sz w:val="18"/>
                <w:szCs w:val="18"/>
                <w:u w:val="single"/>
              </w:rPr>
              <w:t>apply</w:t>
            </w:r>
            <w:r w:rsidRPr="001F5AE1">
              <w:rPr>
                <w:rFonts w:ascii="Tahoma" w:hAnsi="Tahoma" w:cs="Tahoma"/>
                <w:sz w:val="18"/>
                <w:szCs w:val="18"/>
              </w:rPr>
              <w:t xml:space="preserve"> the concept of fair labour conditions for SMEs in the tourism industry</w:t>
            </w:r>
          </w:p>
        </w:tc>
      </w:tr>
      <w:tr w:rsidR="00660BDD" w:rsidRPr="001F5AE1" w:rsidTr="00AA2F8F">
        <w:trPr>
          <w:trHeight w:val="360"/>
        </w:trPr>
        <w:tc>
          <w:tcPr>
            <w:tcW w:w="690" w:type="pct"/>
            <w:vMerge w:val="restart"/>
            <w:shd w:val="clear" w:color="auto" w:fill="auto"/>
          </w:tcPr>
          <w:p w:rsidR="00660BDD" w:rsidRPr="001F5AE1" w:rsidRDefault="00660BDD" w:rsidP="00BF4AF2">
            <w:pPr>
              <w:spacing w:before="60" w:after="60"/>
              <w:rPr>
                <w:rFonts w:ascii="Tahoma" w:hAnsi="Tahoma" w:cs="Tahoma"/>
                <w:b/>
                <w:sz w:val="18"/>
                <w:szCs w:val="18"/>
              </w:rPr>
            </w:pPr>
            <w:r w:rsidRPr="001F5AE1">
              <w:rPr>
                <w:rFonts w:ascii="Tahoma" w:hAnsi="Tahoma" w:cs="Tahoma"/>
                <w:b/>
                <w:sz w:val="18"/>
                <w:szCs w:val="18"/>
              </w:rPr>
              <w:t>Structure:</w:t>
            </w:r>
          </w:p>
        </w:tc>
        <w:tc>
          <w:tcPr>
            <w:tcW w:w="3345" w:type="pct"/>
            <w:shd w:val="clear" w:color="auto" w:fill="auto"/>
          </w:tcPr>
          <w:p w:rsidR="00660BDD" w:rsidRPr="001F5AE1" w:rsidRDefault="00D77126" w:rsidP="00BB34AF">
            <w:pPr>
              <w:spacing w:before="120" w:after="120"/>
              <w:rPr>
                <w:rFonts w:ascii="Tahoma" w:hAnsi="Tahoma" w:cs="Tahoma"/>
                <w:b/>
                <w:sz w:val="18"/>
                <w:szCs w:val="18"/>
              </w:rPr>
            </w:pPr>
            <w:r w:rsidRPr="001F5AE1">
              <w:rPr>
                <w:rFonts w:ascii="Tahoma" w:hAnsi="Tahoma" w:cs="Tahoma"/>
                <w:b/>
                <w:sz w:val="18"/>
                <w:szCs w:val="18"/>
              </w:rPr>
              <w:t>Unit No.</w:t>
            </w:r>
          </w:p>
        </w:tc>
        <w:tc>
          <w:tcPr>
            <w:tcW w:w="485" w:type="pct"/>
            <w:shd w:val="clear" w:color="auto" w:fill="auto"/>
          </w:tcPr>
          <w:p w:rsidR="00660BDD" w:rsidRPr="001F5AE1" w:rsidRDefault="00660BDD" w:rsidP="00BB34AF">
            <w:pPr>
              <w:spacing w:before="120" w:after="120"/>
              <w:jc w:val="center"/>
              <w:rPr>
                <w:rFonts w:ascii="Tahoma" w:hAnsi="Tahoma" w:cs="Tahoma"/>
                <w:b/>
                <w:sz w:val="18"/>
                <w:szCs w:val="18"/>
              </w:rPr>
            </w:pPr>
            <w:r w:rsidRPr="001F5AE1">
              <w:rPr>
                <w:rFonts w:ascii="Tahoma" w:hAnsi="Tahoma" w:cs="Tahoma"/>
                <w:b/>
                <w:sz w:val="18"/>
                <w:szCs w:val="18"/>
              </w:rPr>
              <w:t>GL</w:t>
            </w:r>
            <w:r w:rsidR="00AA2F8F" w:rsidRPr="001F5AE1">
              <w:rPr>
                <w:rFonts w:ascii="Tahoma" w:hAnsi="Tahoma" w:cs="Tahoma"/>
                <w:b/>
                <w:sz w:val="18"/>
                <w:szCs w:val="18"/>
              </w:rPr>
              <w:t>H</w:t>
            </w:r>
          </w:p>
        </w:tc>
        <w:tc>
          <w:tcPr>
            <w:tcW w:w="480" w:type="pct"/>
            <w:shd w:val="clear" w:color="auto" w:fill="auto"/>
          </w:tcPr>
          <w:p w:rsidR="00660BDD" w:rsidRPr="001F5AE1" w:rsidRDefault="00660BDD" w:rsidP="00BB34AF">
            <w:pPr>
              <w:spacing w:before="120" w:after="120"/>
              <w:jc w:val="center"/>
              <w:rPr>
                <w:rFonts w:ascii="Tahoma" w:hAnsi="Tahoma" w:cs="Tahoma"/>
                <w:b/>
                <w:sz w:val="18"/>
                <w:szCs w:val="18"/>
              </w:rPr>
            </w:pPr>
            <w:r w:rsidRPr="001F5AE1">
              <w:rPr>
                <w:rFonts w:ascii="Tahoma" w:hAnsi="Tahoma" w:cs="Tahoma"/>
                <w:b/>
                <w:sz w:val="18"/>
                <w:szCs w:val="18"/>
              </w:rPr>
              <w:t>ECVET</w:t>
            </w:r>
          </w:p>
        </w:tc>
      </w:tr>
      <w:tr w:rsidR="00660BDD" w:rsidRPr="001F5AE1" w:rsidTr="00AA2F8F">
        <w:trPr>
          <w:trHeight w:val="360"/>
        </w:trPr>
        <w:tc>
          <w:tcPr>
            <w:tcW w:w="690" w:type="pct"/>
            <w:vMerge/>
            <w:shd w:val="clear" w:color="auto" w:fill="auto"/>
          </w:tcPr>
          <w:p w:rsidR="00660BDD" w:rsidRPr="001F5AE1" w:rsidRDefault="00660BDD" w:rsidP="00BF4AF2">
            <w:pPr>
              <w:spacing w:before="60" w:after="60"/>
              <w:rPr>
                <w:rFonts w:ascii="Tahoma" w:hAnsi="Tahoma" w:cs="Tahoma"/>
                <w:b/>
                <w:sz w:val="18"/>
                <w:szCs w:val="18"/>
              </w:rPr>
            </w:pPr>
          </w:p>
        </w:tc>
        <w:tc>
          <w:tcPr>
            <w:tcW w:w="3345" w:type="pct"/>
            <w:shd w:val="clear" w:color="auto" w:fill="auto"/>
          </w:tcPr>
          <w:p w:rsidR="00660BDD" w:rsidRPr="001F5AE1" w:rsidRDefault="00AF0868" w:rsidP="00211204">
            <w:pPr>
              <w:spacing w:before="120" w:after="120"/>
              <w:rPr>
                <w:rFonts w:ascii="Tahoma" w:hAnsi="Tahoma" w:cs="Tahoma"/>
                <w:sz w:val="18"/>
                <w:szCs w:val="18"/>
              </w:rPr>
            </w:pPr>
            <w:r w:rsidRPr="001F5AE1">
              <w:rPr>
                <w:rFonts w:ascii="Tahoma" w:hAnsi="Tahoma" w:cs="Tahoma"/>
                <w:b/>
                <w:sz w:val="18"/>
                <w:szCs w:val="18"/>
              </w:rPr>
              <w:t>1.</w:t>
            </w:r>
            <w:r w:rsidR="00660BDD" w:rsidRPr="001F5AE1">
              <w:rPr>
                <w:rFonts w:ascii="Tahoma" w:hAnsi="Tahoma" w:cs="Tahoma"/>
                <w:b/>
                <w:sz w:val="18"/>
                <w:szCs w:val="18"/>
              </w:rPr>
              <w:t>1:</w:t>
            </w:r>
            <w:r w:rsidR="00660BDD" w:rsidRPr="001F5AE1">
              <w:rPr>
                <w:rFonts w:ascii="Tahoma" w:hAnsi="Tahoma" w:cs="Tahoma"/>
                <w:sz w:val="18"/>
                <w:szCs w:val="18"/>
              </w:rPr>
              <w:t xml:space="preserve"> CSR, Sustainability and Human Resources i</w:t>
            </w:r>
            <w:r w:rsidR="00211204" w:rsidRPr="001F5AE1">
              <w:rPr>
                <w:rFonts w:ascii="Tahoma" w:hAnsi="Tahoma" w:cs="Tahoma"/>
                <w:sz w:val="18"/>
                <w:szCs w:val="18"/>
              </w:rPr>
              <w:t>n Tourism: Characteristics and N</w:t>
            </w:r>
            <w:r w:rsidR="00660BDD" w:rsidRPr="001F5AE1">
              <w:rPr>
                <w:rFonts w:ascii="Tahoma" w:hAnsi="Tahoma" w:cs="Tahoma"/>
                <w:sz w:val="18"/>
                <w:szCs w:val="18"/>
              </w:rPr>
              <w:t xml:space="preserve">eeds of (your) </w:t>
            </w:r>
            <w:r w:rsidR="00211204" w:rsidRPr="001F5AE1">
              <w:rPr>
                <w:rFonts w:ascii="Tahoma" w:hAnsi="Tahoma" w:cs="Tahoma"/>
                <w:sz w:val="18"/>
                <w:szCs w:val="18"/>
              </w:rPr>
              <w:t>B</w:t>
            </w:r>
            <w:r w:rsidR="00660BDD" w:rsidRPr="001F5AE1">
              <w:rPr>
                <w:rFonts w:ascii="Tahoma" w:hAnsi="Tahoma" w:cs="Tahoma"/>
                <w:sz w:val="18"/>
                <w:szCs w:val="18"/>
              </w:rPr>
              <w:t>usiness</w:t>
            </w:r>
          </w:p>
        </w:tc>
        <w:tc>
          <w:tcPr>
            <w:tcW w:w="485" w:type="pct"/>
            <w:shd w:val="clear" w:color="auto" w:fill="auto"/>
            <w:vAlign w:val="center"/>
          </w:tcPr>
          <w:p w:rsidR="00660BDD" w:rsidRPr="001F5AE1" w:rsidRDefault="00660BDD" w:rsidP="00BB34AF">
            <w:pPr>
              <w:spacing w:before="120" w:after="120"/>
              <w:jc w:val="center"/>
              <w:rPr>
                <w:rFonts w:ascii="Tahoma" w:hAnsi="Tahoma" w:cs="Tahoma"/>
                <w:b/>
                <w:sz w:val="18"/>
                <w:szCs w:val="18"/>
              </w:rPr>
            </w:pPr>
            <w:r w:rsidRPr="001F5AE1">
              <w:rPr>
                <w:rFonts w:ascii="Tahoma" w:hAnsi="Tahoma" w:cs="Tahoma"/>
                <w:b/>
                <w:sz w:val="18"/>
                <w:szCs w:val="18"/>
              </w:rPr>
              <w:t>4</w:t>
            </w:r>
          </w:p>
        </w:tc>
        <w:tc>
          <w:tcPr>
            <w:tcW w:w="480" w:type="pct"/>
            <w:shd w:val="clear" w:color="auto" w:fill="auto"/>
            <w:vAlign w:val="center"/>
          </w:tcPr>
          <w:p w:rsidR="00660BDD" w:rsidRPr="001F5AE1" w:rsidRDefault="00660BDD" w:rsidP="00BB34AF">
            <w:pPr>
              <w:spacing w:before="120" w:after="120"/>
              <w:jc w:val="center"/>
              <w:rPr>
                <w:rFonts w:ascii="Tahoma" w:hAnsi="Tahoma" w:cs="Tahoma"/>
                <w:b/>
                <w:sz w:val="18"/>
                <w:szCs w:val="18"/>
              </w:rPr>
            </w:pPr>
            <w:r w:rsidRPr="001F5AE1">
              <w:rPr>
                <w:rFonts w:ascii="Tahoma" w:hAnsi="Tahoma" w:cs="Tahoma"/>
                <w:b/>
                <w:sz w:val="18"/>
                <w:szCs w:val="18"/>
              </w:rPr>
              <w:t>0</w:t>
            </w:r>
            <w:r w:rsidR="00F94E88" w:rsidRPr="001F5AE1">
              <w:rPr>
                <w:rFonts w:ascii="Tahoma" w:hAnsi="Tahoma" w:cs="Tahoma"/>
                <w:b/>
                <w:sz w:val="18"/>
                <w:szCs w:val="18"/>
              </w:rPr>
              <w:t>.</w:t>
            </w:r>
            <w:r w:rsidRPr="001F5AE1">
              <w:rPr>
                <w:rFonts w:ascii="Tahoma" w:hAnsi="Tahoma" w:cs="Tahoma"/>
                <w:b/>
                <w:sz w:val="18"/>
                <w:szCs w:val="18"/>
              </w:rPr>
              <w:t>4</w:t>
            </w:r>
          </w:p>
        </w:tc>
      </w:tr>
      <w:tr w:rsidR="00660BDD" w:rsidRPr="001F5AE1" w:rsidTr="00AA2F8F">
        <w:trPr>
          <w:trHeight w:val="360"/>
        </w:trPr>
        <w:tc>
          <w:tcPr>
            <w:tcW w:w="690" w:type="pct"/>
            <w:vMerge/>
            <w:shd w:val="clear" w:color="auto" w:fill="auto"/>
          </w:tcPr>
          <w:p w:rsidR="00660BDD" w:rsidRPr="001F5AE1" w:rsidRDefault="00660BDD" w:rsidP="00BF4AF2">
            <w:pPr>
              <w:spacing w:before="60" w:after="60"/>
              <w:rPr>
                <w:rFonts w:ascii="Tahoma" w:hAnsi="Tahoma" w:cs="Tahoma"/>
                <w:b/>
                <w:sz w:val="18"/>
                <w:szCs w:val="18"/>
              </w:rPr>
            </w:pPr>
          </w:p>
        </w:tc>
        <w:tc>
          <w:tcPr>
            <w:tcW w:w="3345" w:type="pct"/>
            <w:shd w:val="clear" w:color="auto" w:fill="auto"/>
          </w:tcPr>
          <w:p w:rsidR="00660BDD" w:rsidRPr="001F5AE1" w:rsidRDefault="00AF0868" w:rsidP="00BB34AF">
            <w:pPr>
              <w:spacing w:before="120" w:after="120"/>
              <w:rPr>
                <w:rFonts w:ascii="Tahoma" w:hAnsi="Tahoma" w:cs="Tahoma"/>
                <w:b/>
                <w:sz w:val="18"/>
                <w:szCs w:val="18"/>
              </w:rPr>
            </w:pPr>
            <w:r w:rsidRPr="001F5AE1">
              <w:rPr>
                <w:rFonts w:ascii="Tahoma" w:hAnsi="Tahoma" w:cs="Tahoma"/>
                <w:b/>
                <w:sz w:val="18"/>
                <w:szCs w:val="18"/>
              </w:rPr>
              <w:t>1.</w:t>
            </w:r>
            <w:r w:rsidR="00660BDD" w:rsidRPr="001F5AE1">
              <w:rPr>
                <w:rFonts w:ascii="Tahoma" w:hAnsi="Tahoma" w:cs="Tahoma"/>
                <w:b/>
                <w:sz w:val="18"/>
                <w:szCs w:val="18"/>
              </w:rPr>
              <w:t>2:</w:t>
            </w:r>
            <w:r w:rsidR="00660BDD" w:rsidRPr="001F5AE1">
              <w:rPr>
                <w:rFonts w:ascii="Tahoma" w:hAnsi="Tahoma" w:cs="Tahoma"/>
                <w:sz w:val="18"/>
                <w:szCs w:val="18"/>
              </w:rPr>
              <w:t xml:space="preserve"> Labour Conditions and employee relations or: Keeping good staff</w:t>
            </w:r>
          </w:p>
        </w:tc>
        <w:tc>
          <w:tcPr>
            <w:tcW w:w="485" w:type="pct"/>
            <w:shd w:val="clear" w:color="auto" w:fill="auto"/>
            <w:vAlign w:val="center"/>
          </w:tcPr>
          <w:p w:rsidR="00660BDD" w:rsidRPr="001F5AE1" w:rsidRDefault="00660BDD" w:rsidP="00BB34AF">
            <w:pPr>
              <w:spacing w:before="120" w:after="120"/>
              <w:jc w:val="center"/>
              <w:rPr>
                <w:rFonts w:ascii="Tahoma" w:hAnsi="Tahoma" w:cs="Tahoma"/>
                <w:b/>
                <w:sz w:val="18"/>
                <w:szCs w:val="18"/>
              </w:rPr>
            </w:pPr>
            <w:r w:rsidRPr="001F5AE1">
              <w:rPr>
                <w:rFonts w:ascii="Tahoma" w:hAnsi="Tahoma" w:cs="Tahoma"/>
                <w:b/>
                <w:sz w:val="18"/>
                <w:szCs w:val="18"/>
              </w:rPr>
              <w:t>2</w:t>
            </w:r>
          </w:p>
        </w:tc>
        <w:tc>
          <w:tcPr>
            <w:tcW w:w="480" w:type="pct"/>
            <w:shd w:val="clear" w:color="auto" w:fill="auto"/>
            <w:vAlign w:val="center"/>
          </w:tcPr>
          <w:p w:rsidR="00660BDD" w:rsidRPr="001F5AE1" w:rsidRDefault="00F94E88" w:rsidP="00BB34AF">
            <w:pPr>
              <w:spacing w:before="120" w:after="120"/>
              <w:jc w:val="center"/>
              <w:rPr>
                <w:rFonts w:ascii="Tahoma" w:hAnsi="Tahoma" w:cs="Tahoma"/>
                <w:b/>
                <w:sz w:val="18"/>
                <w:szCs w:val="18"/>
              </w:rPr>
            </w:pPr>
            <w:r w:rsidRPr="001F5AE1">
              <w:rPr>
                <w:rFonts w:ascii="Tahoma" w:hAnsi="Tahoma" w:cs="Tahoma"/>
                <w:b/>
                <w:sz w:val="18"/>
                <w:szCs w:val="18"/>
              </w:rPr>
              <w:t>0.</w:t>
            </w:r>
            <w:r w:rsidR="00660BDD" w:rsidRPr="001F5AE1">
              <w:rPr>
                <w:rFonts w:ascii="Tahoma" w:hAnsi="Tahoma" w:cs="Tahoma"/>
                <w:b/>
                <w:sz w:val="18"/>
                <w:szCs w:val="18"/>
              </w:rPr>
              <w:t>2</w:t>
            </w:r>
          </w:p>
        </w:tc>
      </w:tr>
      <w:tr w:rsidR="00660BDD" w:rsidRPr="001F5AE1" w:rsidTr="00AA2F8F">
        <w:trPr>
          <w:trHeight w:val="360"/>
        </w:trPr>
        <w:tc>
          <w:tcPr>
            <w:tcW w:w="690" w:type="pct"/>
            <w:vMerge/>
            <w:shd w:val="clear" w:color="auto" w:fill="auto"/>
          </w:tcPr>
          <w:p w:rsidR="00660BDD" w:rsidRPr="001F5AE1" w:rsidRDefault="00660BDD" w:rsidP="00BF4AF2">
            <w:pPr>
              <w:spacing w:before="60" w:after="60"/>
              <w:rPr>
                <w:rFonts w:ascii="Tahoma" w:hAnsi="Tahoma" w:cs="Tahoma"/>
                <w:b/>
                <w:sz w:val="18"/>
                <w:szCs w:val="18"/>
              </w:rPr>
            </w:pPr>
          </w:p>
        </w:tc>
        <w:tc>
          <w:tcPr>
            <w:tcW w:w="3345" w:type="pct"/>
            <w:shd w:val="clear" w:color="auto" w:fill="auto"/>
          </w:tcPr>
          <w:p w:rsidR="00660BDD" w:rsidRPr="001F5AE1" w:rsidRDefault="00AF0868" w:rsidP="00211204">
            <w:pPr>
              <w:spacing w:before="120" w:after="120"/>
              <w:rPr>
                <w:rFonts w:ascii="Tahoma" w:hAnsi="Tahoma" w:cs="Tahoma"/>
                <w:sz w:val="18"/>
                <w:szCs w:val="18"/>
              </w:rPr>
            </w:pPr>
            <w:r w:rsidRPr="001F5AE1">
              <w:rPr>
                <w:rFonts w:ascii="Tahoma" w:hAnsi="Tahoma" w:cs="Tahoma"/>
                <w:b/>
                <w:sz w:val="18"/>
                <w:szCs w:val="18"/>
              </w:rPr>
              <w:t>1.</w:t>
            </w:r>
            <w:r w:rsidR="00660BDD" w:rsidRPr="001F5AE1">
              <w:rPr>
                <w:rFonts w:ascii="Tahoma" w:hAnsi="Tahoma" w:cs="Tahoma"/>
                <w:b/>
                <w:sz w:val="18"/>
                <w:szCs w:val="18"/>
              </w:rPr>
              <w:t xml:space="preserve">3: </w:t>
            </w:r>
            <w:r w:rsidR="00660BDD" w:rsidRPr="001F5AE1">
              <w:rPr>
                <w:rFonts w:ascii="Tahoma" w:hAnsi="Tahoma" w:cs="Tahoma"/>
                <w:sz w:val="18"/>
                <w:szCs w:val="18"/>
              </w:rPr>
              <w:t xml:space="preserve">Investment in </w:t>
            </w:r>
            <w:r w:rsidR="00211204" w:rsidRPr="001F5AE1">
              <w:rPr>
                <w:rFonts w:ascii="Tahoma" w:hAnsi="Tahoma" w:cs="Tahoma"/>
                <w:sz w:val="18"/>
                <w:szCs w:val="18"/>
              </w:rPr>
              <w:t>P</w:t>
            </w:r>
            <w:r w:rsidR="00660BDD" w:rsidRPr="001F5AE1">
              <w:rPr>
                <w:rFonts w:ascii="Tahoma" w:hAnsi="Tahoma" w:cs="Tahoma"/>
                <w:sz w:val="18"/>
                <w:szCs w:val="18"/>
              </w:rPr>
              <w:t xml:space="preserve">eople – </w:t>
            </w:r>
            <w:r w:rsidR="00211204" w:rsidRPr="001F5AE1">
              <w:rPr>
                <w:rFonts w:ascii="Tahoma" w:hAnsi="Tahoma" w:cs="Tahoma"/>
                <w:sz w:val="18"/>
                <w:szCs w:val="18"/>
              </w:rPr>
              <w:t>B</w:t>
            </w:r>
            <w:r w:rsidR="00660BDD" w:rsidRPr="001F5AE1">
              <w:rPr>
                <w:rFonts w:ascii="Tahoma" w:hAnsi="Tahoma" w:cs="Tahoma"/>
                <w:sz w:val="18"/>
                <w:szCs w:val="18"/>
              </w:rPr>
              <w:t xml:space="preserve">eneficial for </w:t>
            </w:r>
            <w:r w:rsidR="00211204" w:rsidRPr="001F5AE1">
              <w:rPr>
                <w:rFonts w:ascii="Tahoma" w:hAnsi="Tahoma" w:cs="Tahoma"/>
                <w:sz w:val="18"/>
                <w:szCs w:val="18"/>
              </w:rPr>
              <w:t>B</w:t>
            </w:r>
            <w:r w:rsidR="00660BDD" w:rsidRPr="001F5AE1">
              <w:rPr>
                <w:rFonts w:ascii="Tahoma" w:hAnsi="Tahoma" w:cs="Tahoma"/>
                <w:sz w:val="18"/>
                <w:szCs w:val="18"/>
              </w:rPr>
              <w:t xml:space="preserve">usiness and </w:t>
            </w:r>
            <w:r w:rsidR="00211204" w:rsidRPr="001F5AE1">
              <w:rPr>
                <w:rFonts w:ascii="Tahoma" w:hAnsi="Tahoma" w:cs="Tahoma"/>
                <w:sz w:val="18"/>
                <w:szCs w:val="18"/>
              </w:rPr>
              <w:t>P</w:t>
            </w:r>
            <w:r w:rsidR="00660BDD" w:rsidRPr="001F5AE1">
              <w:rPr>
                <w:rFonts w:ascii="Tahoma" w:hAnsi="Tahoma" w:cs="Tahoma"/>
                <w:sz w:val="18"/>
                <w:szCs w:val="18"/>
              </w:rPr>
              <w:t>eople</w:t>
            </w:r>
          </w:p>
        </w:tc>
        <w:tc>
          <w:tcPr>
            <w:tcW w:w="485" w:type="pct"/>
            <w:shd w:val="clear" w:color="auto" w:fill="auto"/>
            <w:vAlign w:val="center"/>
          </w:tcPr>
          <w:p w:rsidR="00660BDD" w:rsidRPr="001F5AE1" w:rsidRDefault="00660BDD" w:rsidP="00BB34AF">
            <w:pPr>
              <w:spacing w:before="120" w:after="120"/>
              <w:jc w:val="center"/>
              <w:rPr>
                <w:rFonts w:ascii="Tahoma" w:hAnsi="Tahoma" w:cs="Tahoma"/>
                <w:b/>
                <w:sz w:val="18"/>
                <w:szCs w:val="18"/>
              </w:rPr>
            </w:pPr>
            <w:r w:rsidRPr="001F5AE1">
              <w:rPr>
                <w:rFonts w:ascii="Tahoma" w:hAnsi="Tahoma" w:cs="Tahoma"/>
                <w:b/>
                <w:sz w:val="18"/>
                <w:szCs w:val="18"/>
              </w:rPr>
              <w:t>2</w:t>
            </w:r>
          </w:p>
        </w:tc>
        <w:tc>
          <w:tcPr>
            <w:tcW w:w="480" w:type="pct"/>
            <w:shd w:val="clear" w:color="auto" w:fill="auto"/>
            <w:vAlign w:val="center"/>
          </w:tcPr>
          <w:p w:rsidR="00660BDD" w:rsidRPr="001F5AE1" w:rsidRDefault="00F94E88" w:rsidP="00BB34AF">
            <w:pPr>
              <w:spacing w:before="120" w:after="120"/>
              <w:jc w:val="center"/>
              <w:rPr>
                <w:rFonts w:ascii="Tahoma" w:hAnsi="Tahoma" w:cs="Tahoma"/>
                <w:b/>
                <w:sz w:val="18"/>
                <w:szCs w:val="18"/>
              </w:rPr>
            </w:pPr>
            <w:r w:rsidRPr="001F5AE1">
              <w:rPr>
                <w:rFonts w:ascii="Tahoma" w:hAnsi="Tahoma" w:cs="Tahoma"/>
                <w:b/>
                <w:sz w:val="18"/>
                <w:szCs w:val="18"/>
              </w:rPr>
              <w:t>0.</w:t>
            </w:r>
            <w:r w:rsidR="00660BDD" w:rsidRPr="001F5AE1">
              <w:rPr>
                <w:rFonts w:ascii="Tahoma" w:hAnsi="Tahoma" w:cs="Tahoma"/>
                <w:b/>
                <w:sz w:val="18"/>
                <w:szCs w:val="18"/>
              </w:rPr>
              <w:t>2</w:t>
            </w:r>
          </w:p>
        </w:tc>
      </w:tr>
      <w:tr w:rsidR="00660BDD" w:rsidRPr="001F5AE1" w:rsidTr="00AA2F8F">
        <w:trPr>
          <w:trHeight w:val="380"/>
        </w:trPr>
        <w:tc>
          <w:tcPr>
            <w:tcW w:w="690" w:type="pct"/>
            <w:vMerge/>
            <w:shd w:val="clear" w:color="auto" w:fill="auto"/>
          </w:tcPr>
          <w:p w:rsidR="00660BDD" w:rsidRPr="001F5AE1" w:rsidRDefault="00660BDD" w:rsidP="00BF4AF2">
            <w:pPr>
              <w:spacing w:before="60" w:after="60"/>
              <w:rPr>
                <w:rFonts w:ascii="Tahoma" w:hAnsi="Tahoma" w:cs="Tahoma"/>
                <w:b/>
                <w:sz w:val="18"/>
                <w:szCs w:val="18"/>
              </w:rPr>
            </w:pPr>
          </w:p>
        </w:tc>
        <w:tc>
          <w:tcPr>
            <w:tcW w:w="3345" w:type="pct"/>
            <w:shd w:val="clear" w:color="auto" w:fill="auto"/>
          </w:tcPr>
          <w:p w:rsidR="00660BDD" w:rsidRPr="001F5AE1" w:rsidRDefault="00AF0868" w:rsidP="00BB34AF">
            <w:pPr>
              <w:spacing w:before="120" w:after="120"/>
              <w:rPr>
                <w:rFonts w:ascii="Tahoma" w:hAnsi="Tahoma" w:cs="Tahoma"/>
                <w:b/>
                <w:sz w:val="18"/>
                <w:szCs w:val="18"/>
              </w:rPr>
            </w:pPr>
            <w:r w:rsidRPr="001F5AE1">
              <w:rPr>
                <w:rFonts w:ascii="Tahoma" w:hAnsi="Tahoma" w:cs="Tahoma"/>
                <w:b/>
                <w:sz w:val="18"/>
                <w:szCs w:val="18"/>
              </w:rPr>
              <w:t>1.</w:t>
            </w:r>
            <w:r w:rsidR="00660BDD" w:rsidRPr="001F5AE1">
              <w:rPr>
                <w:rFonts w:ascii="Tahoma" w:hAnsi="Tahoma" w:cs="Tahoma"/>
                <w:b/>
                <w:sz w:val="18"/>
                <w:szCs w:val="18"/>
              </w:rPr>
              <w:t>4:</w:t>
            </w:r>
            <w:r w:rsidR="00660BDD" w:rsidRPr="001F5AE1">
              <w:rPr>
                <w:rFonts w:ascii="Tahoma" w:hAnsi="Tahoma" w:cs="Tahoma"/>
                <w:sz w:val="18"/>
                <w:szCs w:val="18"/>
              </w:rPr>
              <w:t xml:space="preserve"> Communication and Promotion</w:t>
            </w:r>
          </w:p>
        </w:tc>
        <w:tc>
          <w:tcPr>
            <w:tcW w:w="485" w:type="pct"/>
            <w:shd w:val="clear" w:color="auto" w:fill="auto"/>
            <w:vAlign w:val="center"/>
          </w:tcPr>
          <w:p w:rsidR="00660BDD" w:rsidRPr="001F5AE1" w:rsidRDefault="00660BDD" w:rsidP="00BB34AF">
            <w:pPr>
              <w:spacing w:before="120" w:after="120"/>
              <w:jc w:val="center"/>
              <w:rPr>
                <w:rFonts w:ascii="Tahoma" w:hAnsi="Tahoma" w:cs="Tahoma"/>
                <w:b/>
                <w:sz w:val="18"/>
                <w:szCs w:val="18"/>
              </w:rPr>
            </w:pPr>
            <w:r w:rsidRPr="001F5AE1">
              <w:rPr>
                <w:rFonts w:ascii="Tahoma" w:hAnsi="Tahoma" w:cs="Tahoma"/>
                <w:b/>
                <w:sz w:val="18"/>
                <w:szCs w:val="18"/>
              </w:rPr>
              <w:t>2</w:t>
            </w:r>
          </w:p>
        </w:tc>
        <w:tc>
          <w:tcPr>
            <w:tcW w:w="480" w:type="pct"/>
            <w:shd w:val="clear" w:color="auto" w:fill="auto"/>
            <w:vAlign w:val="center"/>
          </w:tcPr>
          <w:p w:rsidR="00660BDD" w:rsidRPr="001F5AE1" w:rsidRDefault="00F94E88" w:rsidP="00BB34AF">
            <w:pPr>
              <w:spacing w:before="120" w:after="120"/>
              <w:jc w:val="center"/>
              <w:rPr>
                <w:rFonts w:ascii="Tahoma" w:hAnsi="Tahoma" w:cs="Tahoma"/>
                <w:b/>
                <w:sz w:val="18"/>
                <w:szCs w:val="18"/>
              </w:rPr>
            </w:pPr>
            <w:r w:rsidRPr="001F5AE1">
              <w:rPr>
                <w:rFonts w:ascii="Tahoma" w:hAnsi="Tahoma" w:cs="Tahoma"/>
                <w:b/>
                <w:sz w:val="18"/>
                <w:szCs w:val="18"/>
              </w:rPr>
              <w:t>0.</w:t>
            </w:r>
            <w:r w:rsidR="00660BDD" w:rsidRPr="001F5AE1">
              <w:rPr>
                <w:rFonts w:ascii="Tahoma" w:hAnsi="Tahoma" w:cs="Tahoma"/>
                <w:b/>
                <w:sz w:val="18"/>
                <w:szCs w:val="18"/>
              </w:rPr>
              <w:t>2</w:t>
            </w:r>
          </w:p>
        </w:tc>
      </w:tr>
      <w:tr w:rsidR="00660BDD" w:rsidRPr="001F5AE1" w:rsidTr="00AA2F8F">
        <w:trPr>
          <w:trHeight w:val="380"/>
        </w:trPr>
        <w:tc>
          <w:tcPr>
            <w:tcW w:w="690" w:type="pct"/>
            <w:vMerge/>
            <w:shd w:val="clear" w:color="auto" w:fill="auto"/>
          </w:tcPr>
          <w:p w:rsidR="00660BDD" w:rsidRPr="001F5AE1" w:rsidRDefault="00660BDD" w:rsidP="00BF4AF2">
            <w:pPr>
              <w:spacing w:before="60" w:after="60"/>
              <w:rPr>
                <w:rFonts w:ascii="Tahoma" w:hAnsi="Tahoma" w:cs="Tahoma"/>
                <w:b/>
                <w:sz w:val="18"/>
                <w:szCs w:val="18"/>
              </w:rPr>
            </w:pPr>
          </w:p>
        </w:tc>
        <w:tc>
          <w:tcPr>
            <w:tcW w:w="3345" w:type="pct"/>
            <w:shd w:val="clear" w:color="auto" w:fill="F2F2F2"/>
          </w:tcPr>
          <w:p w:rsidR="00660BDD" w:rsidRPr="001F5AE1" w:rsidRDefault="00660BDD" w:rsidP="00BB34AF">
            <w:pPr>
              <w:spacing w:before="120" w:after="120"/>
              <w:rPr>
                <w:rFonts w:ascii="Tahoma" w:hAnsi="Tahoma" w:cs="Tahoma"/>
                <w:b/>
                <w:sz w:val="18"/>
                <w:szCs w:val="18"/>
              </w:rPr>
            </w:pPr>
            <w:r w:rsidRPr="001F5AE1">
              <w:rPr>
                <w:rFonts w:ascii="Tahoma" w:hAnsi="Tahoma" w:cs="Tahoma"/>
                <w:b/>
                <w:sz w:val="18"/>
                <w:szCs w:val="18"/>
              </w:rPr>
              <w:t>ECVET</w:t>
            </w:r>
          </w:p>
        </w:tc>
        <w:tc>
          <w:tcPr>
            <w:tcW w:w="485" w:type="pct"/>
            <w:shd w:val="clear" w:color="auto" w:fill="F2F2F2"/>
            <w:vAlign w:val="center"/>
          </w:tcPr>
          <w:p w:rsidR="00660BDD" w:rsidRPr="001F5AE1" w:rsidRDefault="00660BDD" w:rsidP="00BB34AF">
            <w:pPr>
              <w:spacing w:before="120" w:after="120"/>
              <w:jc w:val="center"/>
              <w:rPr>
                <w:rFonts w:ascii="Tahoma" w:hAnsi="Tahoma" w:cs="Tahoma"/>
                <w:b/>
                <w:sz w:val="18"/>
                <w:szCs w:val="18"/>
              </w:rPr>
            </w:pPr>
            <w:r w:rsidRPr="001F5AE1">
              <w:rPr>
                <w:rFonts w:ascii="Tahoma" w:hAnsi="Tahoma" w:cs="Tahoma"/>
                <w:b/>
                <w:sz w:val="18"/>
                <w:szCs w:val="18"/>
              </w:rPr>
              <w:t>10</w:t>
            </w:r>
          </w:p>
        </w:tc>
        <w:tc>
          <w:tcPr>
            <w:tcW w:w="480" w:type="pct"/>
            <w:shd w:val="clear" w:color="auto" w:fill="F2F2F2"/>
            <w:vAlign w:val="center"/>
          </w:tcPr>
          <w:p w:rsidR="00660BDD" w:rsidRPr="001F5AE1" w:rsidRDefault="00660BDD" w:rsidP="00BB34AF">
            <w:pPr>
              <w:spacing w:before="120" w:after="120"/>
              <w:jc w:val="center"/>
              <w:rPr>
                <w:rFonts w:ascii="Tahoma" w:hAnsi="Tahoma" w:cs="Tahoma"/>
                <w:b/>
                <w:sz w:val="18"/>
                <w:szCs w:val="18"/>
              </w:rPr>
            </w:pPr>
            <w:r w:rsidRPr="001F5AE1">
              <w:rPr>
                <w:rFonts w:ascii="Tahoma" w:hAnsi="Tahoma" w:cs="Tahoma"/>
                <w:b/>
                <w:sz w:val="18"/>
                <w:szCs w:val="18"/>
              </w:rPr>
              <w:t>1</w:t>
            </w:r>
          </w:p>
        </w:tc>
      </w:tr>
      <w:tr w:rsidR="00660BDD" w:rsidRPr="001F5AE1" w:rsidTr="00BF4AF2">
        <w:tc>
          <w:tcPr>
            <w:tcW w:w="690" w:type="pct"/>
            <w:shd w:val="clear" w:color="auto" w:fill="auto"/>
          </w:tcPr>
          <w:p w:rsidR="00660BDD" w:rsidRPr="001F5AE1" w:rsidRDefault="00660BDD" w:rsidP="00BF4AF2">
            <w:pPr>
              <w:spacing w:before="60"/>
              <w:rPr>
                <w:rFonts w:ascii="Tahoma" w:hAnsi="Tahoma" w:cs="Tahoma"/>
                <w:b/>
                <w:sz w:val="18"/>
                <w:szCs w:val="18"/>
              </w:rPr>
            </w:pPr>
            <w:r w:rsidRPr="001F5AE1">
              <w:rPr>
                <w:rFonts w:ascii="Tahoma" w:hAnsi="Tahoma" w:cs="Tahoma"/>
                <w:b/>
                <w:sz w:val="18"/>
                <w:szCs w:val="18"/>
              </w:rPr>
              <w:t>Basic literature</w:t>
            </w:r>
            <w:r w:rsidR="00025114" w:rsidRPr="001F5AE1">
              <w:rPr>
                <w:rFonts w:ascii="Tahoma" w:hAnsi="Tahoma" w:cs="Tahoma"/>
                <w:b/>
                <w:sz w:val="18"/>
                <w:szCs w:val="18"/>
              </w:rPr>
              <w:t xml:space="preserve"> and web</w:t>
            </w:r>
            <w:r w:rsidR="005D0B7D" w:rsidRPr="001F5AE1">
              <w:rPr>
                <w:rFonts w:ascii="Tahoma" w:hAnsi="Tahoma" w:cs="Tahoma"/>
                <w:b/>
                <w:sz w:val="18"/>
                <w:szCs w:val="18"/>
              </w:rPr>
              <w:t xml:space="preserve"> </w:t>
            </w:r>
            <w:r w:rsidR="00025114" w:rsidRPr="001F5AE1">
              <w:rPr>
                <w:rFonts w:ascii="Tahoma" w:hAnsi="Tahoma" w:cs="Tahoma"/>
                <w:b/>
                <w:sz w:val="18"/>
                <w:szCs w:val="18"/>
              </w:rPr>
              <w:t>links</w:t>
            </w:r>
            <w:r w:rsidRPr="001F5AE1">
              <w:rPr>
                <w:rFonts w:ascii="Tahoma" w:hAnsi="Tahoma" w:cs="Tahoma"/>
                <w:b/>
                <w:sz w:val="18"/>
                <w:szCs w:val="18"/>
              </w:rPr>
              <w:t xml:space="preserve">: </w:t>
            </w:r>
          </w:p>
        </w:tc>
        <w:tc>
          <w:tcPr>
            <w:tcW w:w="4310" w:type="pct"/>
            <w:gridSpan w:val="3"/>
            <w:shd w:val="clear" w:color="auto" w:fill="auto"/>
          </w:tcPr>
          <w:p w:rsidR="00660BDD" w:rsidRPr="001F5AE1" w:rsidRDefault="00660BDD" w:rsidP="00660BDD">
            <w:pPr>
              <w:spacing w:before="120" w:after="120"/>
              <w:rPr>
                <w:rFonts w:ascii="Tahoma" w:hAnsi="Tahoma" w:cs="Tahoma"/>
                <w:b/>
                <w:i/>
                <w:sz w:val="18"/>
                <w:szCs w:val="18"/>
              </w:rPr>
            </w:pPr>
            <w:r w:rsidRPr="001F5AE1">
              <w:rPr>
                <w:rFonts w:ascii="Tahoma" w:hAnsi="Tahoma" w:cs="Tahoma"/>
                <w:b/>
                <w:sz w:val="18"/>
                <w:szCs w:val="18"/>
              </w:rPr>
              <w:t xml:space="preserve">1.1: </w:t>
            </w:r>
            <w:r w:rsidR="00211204" w:rsidRPr="001F5AE1">
              <w:rPr>
                <w:rFonts w:ascii="Tahoma" w:hAnsi="Tahoma" w:cs="Tahoma"/>
                <w:b/>
                <w:sz w:val="18"/>
                <w:szCs w:val="18"/>
              </w:rPr>
              <w:t>CSR, Sustainability and Human Resources in Tourism: Characteristics and Needs of (your) Business</w:t>
            </w:r>
          </w:p>
          <w:p w:rsidR="00660BDD" w:rsidRPr="001F5AE1" w:rsidRDefault="00660BDD" w:rsidP="00660BDD">
            <w:pPr>
              <w:spacing w:before="120" w:after="120"/>
              <w:rPr>
                <w:rFonts w:ascii="Tahoma" w:hAnsi="Tahoma" w:cs="Tahoma"/>
                <w:sz w:val="18"/>
                <w:szCs w:val="18"/>
              </w:rPr>
            </w:pPr>
            <w:r w:rsidRPr="001F5AE1">
              <w:rPr>
                <w:rFonts w:ascii="Tahoma" w:hAnsi="Tahoma" w:cs="Tahoma"/>
                <w:sz w:val="18"/>
                <w:szCs w:val="18"/>
              </w:rPr>
              <w:t xml:space="preserve">Boxall, Peter; Purcell, John; and Patrick Wright (eds.) 2008: The Oxford Handbook of Human Resource Management. Oxford. </w:t>
            </w:r>
          </w:p>
          <w:p w:rsidR="00660BDD" w:rsidRPr="001F5AE1" w:rsidRDefault="00660BDD" w:rsidP="00660BDD">
            <w:pPr>
              <w:spacing w:before="120" w:after="120"/>
              <w:rPr>
                <w:rFonts w:ascii="Tahoma" w:hAnsi="Tahoma" w:cs="Tahoma"/>
                <w:sz w:val="18"/>
                <w:szCs w:val="18"/>
              </w:rPr>
            </w:pPr>
            <w:r w:rsidRPr="001F5AE1">
              <w:rPr>
                <w:rFonts w:ascii="Tahoma" w:hAnsi="Tahoma" w:cs="Tahoma"/>
                <w:sz w:val="18"/>
                <w:szCs w:val="18"/>
              </w:rPr>
              <w:t xml:space="preserve">Russell HR Consulting (eds.) 2012: Employer’s Guide to Recruitment </w:t>
            </w:r>
          </w:p>
          <w:p w:rsidR="00660BDD" w:rsidRPr="001F5AE1" w:rsidRDefault="00660BDD" w:rsidP="00660BDD">
            <w:pPr>
              <w:spacing w:before="120" w:after="120"/>
              <w:rPr>
                <w:rFonts w:ascii="Tahoma" w:hAnsi="Tahoma" w:cs="Tahoma"/>
                <w:sz w:val="18"/>
                <w:szCs w:val="18"/>
              </w:rPr>
            </w:pPr>
            <w:r w:rsidRPr="001F5AE1">
              <w:rPr>
                <w:rFonts w:ascii="Tahoma" w:hAnsi="Tahoma" w:cs="Tahoma"/>
                <w:sz w:val="18"/>
                <w:szCs w:val="18"/>
              </w:rPr>
              <w:t xml:space="preserve">CSR in the Tourism Industry: </w:t>
            </w:r>
            <w:hyperlink r:id="rId11" w:history="1">
              <w:r w:rsidRPr="001F5AE1">
                <w:rPr>
                  <w:rStyle w:val="Hyperlink"/>
                  <w:rFonts w:ascii="Tahoma" w:hAnsi="Tahoma" w:cs="Tahoma"/>
                  <w:sz w:val="18"/>
                  <w:szCs w:val="18"/>
                </w:rPr>
                <w:t>https://www.youtube.com/watch?v=DIE7TE639oo</w:t>
              </w:r>
            </w:hyperlink>
            <w:r w:rsidRPr="001F5AE1">
              <w:rPr>
                <w:rFonts w:ascii="Tahoma" w:hAnsi="Tahoma" w:cs="Tahoma"/>
                <w:sz w:val="18"/>
                <w:szCs w:val="18"/>
              </w:rPr>
              <w:t xml:space="preserve"> </w:t>
            </w:r>
          </w:p>
          <w:p w:rsidR="00660BDD" w:rsidRPr="001F5AE1" w:rsidRDefault="00660BDD" w:rsidP="00660BDD">
            <w:pPr>
              <w:spacing w:before="120" w:after="120"/>
              <w:rPr>
                <w:rStyle w:val="Hyperlink"/>
                <w:rFonts w:ascii="Tahoma" w:hAnsi="Tahoma" w:cs="Tahoma"/>
                <w:sz w:val="18"/>
                <w:szCs w:val="18"/>
              </w:rPr>
            </w:pPr>
            <w:r w:rsidRPr="001F5AE1">
              <w:rPr>
                <w:rFonts w:ascii="Tahoma" w:hAnsi="Tahoma" w:cs="Tahoma"/>
                <w:sz w:val="18"/>
                <w:szCs w:val="18"/>
              </w:rPr>
              <w:t xml:space="preserve">Socially Responsible Tourism: </w:t>
            </w:r>
            <w:hyperlink r:id="rId12" w:history="1">
              <w:r w:rsidRPr="001F5AE1">
                <w:rPr>
                  <w:rStyle w:val="Hyperlink"/>
                  <w:rFonts w:ascii="Tahoma" w:hAnsi="Tahoma" w:cs="Tahoma"/>
                  <w:sz w:val="18"/>
                  <w:szCs w:val="18"/>
                </w:rPr>
                <w:t>https://www.youtube.com/watch?v=vtooQDLBsCY</w:t>
              </w:r>
            </w:hyperlink>
          </w:p>
          <w:p w:rsidR="00660BDD" w:rsidRPr="001F5AE1" w:rsidRDefault="00660BDD" w:rsidP="00660BDD">
            <w:pPr>
              <w:spacing w:before="120" w:after="120"/>
              <w:rPr>
                <w:rFonts w:ascii="Tahoma" w:hAnsi="Tahoma" w:cs="Tahoma"/>
                <w:sz w:val="18"/>
                <w:szCs w:val="18"/>
              </w:rPr>
            </w:pPr>
            <w:r w:rsidRPr="001F5AE1">
              <w:rPr>
                <w:rFonts w:ascii="Tahoma" w:hAnsi="Tahoma" w:cs="Tahoma"/>
                <w:sz w:val="18"/>
                <w:szCs w:val="18"/>
              </w:rPr>
              <w:t xml:space="preserve">Small and micro sized enterprises in the EU: </w:t>
            </w:r>
            <w:hyperlink r:id="rId13" w:history="1">
              <w:r w:rsidRPr="001F5AE1">
                <w:rPr>
                  <w:rStyle w:val="Hyperlink"/>
                  <w:rFonts w:ascii="Tahoma" w:hAnsi="Tahoma" w:cs="Tahoma"/>
                  <w:sz w:val="18"/>
                  <w:szCs w:val="18"/>
                </w:rPr>
                <w:t>https://www.youtube.com/watch?v= uqFfkH16wSo</w:t>
              </w:r>
            </w:hyperlink>
            <w:r w:rsidRPr="001F5AE1">
              <w:rPr>
                <w:rFonts w:ascii="Tahoma" w:hAnsi="Tahoma" w:cs="Tahoma"/>
                <w:sz w:val="18"/>
                <w:szCs w:val="18"/>
              </w:rPr>
              <w:t xml:space="preserve"> </w:t>
            </w:r>
          </w:p>
          <w:p w:rsidR="00660BDD" w:rsidRPr="001F5AE1" w:rsidRDefault="00660BDD" w:rsidP="00660BDD">
            <w:pPr>
              <w:spacing w:before="120" w:after="120"/>
              <w:rPr>
                <w:rFonts w:ascii="Tahoma" w:hAnsi="Tahoma" w:cs="Tahoma"/>
                <w:b/>
                <w:sz w:val="18"/>
                <w:szCs w:val="18"/>
              </w:rPr>
            </w:pPr>
            <w:r w:rsidRPr="001F5AE1">
              <w:rPr>
                <w:rFonts w:ascii="Tahoma" w:hAnsi="Tahoma" w:cs="Tahoma"/>
                <w:sz w:val="18"/>
                <w:szCs w:val="18"/>
              </w:rPr>
              <w:t xml:space="preserve">Human Resource Management in the Hospitality Industry: </w:t>
            </w:r>
            <w:hyperlink r:id="rId14" w:history="1">
              <w:r w:rsidRPr="001F5AE1">
                <w:rPr>
                  <w:rStyle w:val="Hyperlink"/>
                  <w:rFonts w:ascii="Tahoma" w:hAnsi="Tahoma" w:cs="Tahoma"/>
                  <w:sz w:val="18"/>
                  <w:szCs w:val="18"/>
                </w:rPr>
                <w:t>https://www.youtube.com/ watch?v=VBVF1UlIp4Y</w:t>
              </w:r>
            </w:hyperlink>
            <w:r w:rsidRPr="001F5AE1">
              <w:rPr>
                <w:rFonts w:ascii="Tahoma" w:hAnsi="Tahoma" w:cs="Tahoma"/>
                <w:sz w:val="18"/>
                <w:szCs w:val="18"/>
              </w:rPr>
              <w:t xml:space="preserve"> </w:t>
            </w:r>
          </w:p>
          <w:p w:rsidR="00660BDD" w:rsidRPr="001F5AE1" w:rsidRDefault="00660BDD" w:rsidP="00660BDD">
            <w:pPr>
              <w:spacing w:before="120" w:after="120"/>
              <w:rPr>
                <w:rFonts w:ascii="Tahoma" w:hAnsi="Tahoma" w:cs="Tahoma"/>
                <w:b/>
                <w:i/>
                <w:sz w:val="18"/>
                <w:szCs w:val="18"/>
              </w:rPr>
            </w:pPr>
            <w:r w:rsidRPr="001F5AE1">
              <w:rPr>
                <w:rFonts w:ascii="Tahoma" w:hAnsi="Tahoma" w:cs="Tahoma"/>
                <w:b/>
                <w:sz w:val="18"/>
                <w:szCs w:val="18"/>
              </w:rPr>
              <w:t xml:space="preserve">1.2: </w:t>
            </w:r>
            <w:r w:rsidR="00211204" w:rsidRPr="001F5AE1">
              <w:rPr>
                <w:rFonts w:ascii="Tahoma" w:hAnsi="Tahoma" w:cs="Tahoma"/>
                <w:b/>
                <w:sz w:val="18"/>
                <w:szCs w:val="18"/>
              </w:rPr>
              <w:t>Labour Conditions and employee relations or: Keeping good staff</w:t>
            </w:r>
          </w:p>
          <w:p w:rsidR="00660BDD" w:rsidRPr="001F5AE1" w:rsidRDefault="00660BDD" w:rsidP="00660BDD">
            <w:pPr>
              <w:pStyle w:val="Heading1"/>
              <w:spacing w:before="120" w:beforeAutospacing="0" w:after="120" w:afterAutospacing="0"/>
              <w:rPr>
                <w:rFonts w:ascii="Tahoma" w:hAnsi="Tahoma" w:cs="Tahoma"/>
                <w:b w:val="0"/>
                <w:sz w:val="18"/>
                <w:szCs w:val="18"/>
                <w:lang w:val="en-GB"/>
              </w:rPr>
            </w:pPr>
            <w:r w:rsidRPr="001F5AE1">
              <w:rPr>
                <w:rFonts w:ascii="Tahoma" w:hAnsi="Tahoma" w:cs="Tahoma"/>
                <w:b w:val="0"/>
                <w:sz w:val="18"/>
                <w:szCs w:val="18"/>
                <w:lang w:val="en-GB"/>
              </w:rPr>
              <w:t>Baladacchino, Godfrey: Global Tourism and Informal Labour Relations. The Small Scale Syndrome at Work</w:t>
            </w:r>
          </w:p>
          <w:p w:rsidR="00660BDD" w:rsidRPr="001F5AE1" w:rsidRDefault="00660BDD" w:rsidP="00660BDD">
            <w:pPr>
              <w:spacing w:before="120" w:after="120"/>
              <w:rPr>
                <w:rFonts w:ascii="Tahoma" w:hAnsi="Tahoma" w:cs="Tahoma"/>
                <w:sz w:val="18"/>
                <w:szCs w:val="18"/>
              </w:rPr>
            </w:pPr>
            <w:r w:rsidRPr="001F5AE1">
              <w:rPr>
                <w:rFonts w:ascii="Tahoma" w:hAnsi="Tahoma" w:cs="Tahoma"/>
                <w:sz w:val="18"/>
                <w:szCs w:val="18"/>
              </w:rPr>
              <w:t xml:space="preserve">The Labor Relations Process: </w:t>
            </w:r>
            <w:hyperlink r:id="rId15" w:history="1">
              <w:r w:rsidRPr="001F5AE1">
                <w:rPr>
                  <w:rStyle w:val="Hyperlink"/>
                  <w:rFonts w:ascii="Tahoma" w:hAnsi="Tahoma" w:cs="Tahoma"/>
                  <w:sz w:val="18"/>
                  <w:szCs w:val="18"/>
                </w:rPr>
                <w:t>https://books.google.de/books/about/e_Study_Guide_ for_The_Labor_Relations_Pr.html?id=yqQT-d8b4UMC&amp;redir_esc=y</w:t>
              </w:r>
            </w:hyperlink>
          </w:p>
          <w:p w:rsidR="00660BDD" w:rsidRPr="001F5AE1" w:rsidRDefault="00660BDD" w:rsidP="00660BDD">
            <w:pPr>
              <w:spacing w:before="120" w:after="120"/>
              <w:rPr>
                <w:rFonts w:ascii="Tahoma" w:hAnsi="Tahoma" w:cs="Tahoma"/>
                <w:color w:val="0000FF"/>
                <w:sz w:val="18"/>
                <w:szCs w:val="18"/>
                <w:u w:val="single"/>
              </w:rPr>
            </w:pPr>
            <w:r w:rsidRPr="001F5AE1">
              <w:rPr>
                <w:rFonts w:ascii="Tahoma" w:hAnsi="Tahoma" w:cs="Tahoma"/>
                <w:sz w:val="18"/>
                <w:szCs w:val="18"/>
              </w:rPr>
              <w:t xml:space="preserve">Textbooks Labor Relations: </w:t>
            </w:r>
            <w:hyperlink r:id="rId16" w:history="1">
              <w:r w:rsidRPr="001F5AE1">
                <w:rPr>
                  <w:rStyle w:val="Hyperlink"/>
                  <w:rFonts w:ascii="Tahoma" w:hAnsi="Tahoma" w:cs="Tahoma"/>
                  <w:sz w:val="18"/>
                  <w:szCs w:val="18"/>
                </w:rPr>
                <w:t>http://www.learningace.com/textbooks/t200058884--relations</w:t>
              </w:r>
            </w:hyperlink>
            <w:r w:rsidRPr="001F5AE1">
              <w:rPr>
                <w:rFonts w:ascii="Tahoma" w:hAnsi="Tahoma" w:cs="Tahoma"/>
                <w:sz w:val="18"/>
                <w:szCs w:val="18"/>
              </w:rPr>
              <w:t xml:space="preserve"> </w:t>
            </w:r>
          </w:p>
          <w:p w:rsidR="00660BDD" w:rsidRPr="001F5AE1" w:rsidRDefault="00660BDD" w:rsidP="00660BDD">
            <w:pPr>
              <w:spacing w:before="120" w:after="120"/>
              <w:rPr>
                <w:rFonts w:ascii="Tahoma" w:hAnsi="Tahoma" w:cs="Tahoma"/>
                <w:b/>
                <w:sz w:val="18"/>
                <w:szCs w:val="18"/>
              </w:rPr>
            </w:pPr>
            <w:r w:rsidRPr="001F5AE1">
              <w:rPr>
                <w:rFonts w:ascii="Tahoma" w:hAnsi="Tahoma" w:cs="Tahoma"/>
                <w:b/>
                <w:sz w:val="18"/>
                <w:szCs w:val="18"/>
              </w:rPr>
              <w:t xml:space="preserve">1.3: </w:t>
            </w:r>
            <w:r w:rsidR="00211204" w:rsidRPr="001F5AE1">
              <w:rPr>
                <w:rFonts w:ascii="Tahoma" w:hAnsi="Tahoma" w:cs="Tahoma"/>
                <w:b/>
                <w:sz w:val="18"/>
                <w:szCs w:val="18"/>
              </w:rPr>
              <w:t xml:space="preserve">Investment in </w:t>
            </w:r>
            <w:r w:rsidR="007C0488" w:rsidRPr="001F5AE1">
              <w:rPr>
                <w:rFonts w:ascii="Tahoma" w:hAnsi="Tahoma" w:cs="Tahoma"/>
                <w:b/>
                <w:sz w:val="18"/>
                <w:szCs w:val="18"/>
              </w:rPr>
              <w:t>P</w:t>
            </w:r>
            <w:r w:rsidR="00211204" w:rsidRPr="001F5AE1">
              <w:rPr>
                <w:rFonts w:ascii="Tahoma" w:hAnsi="Tahoma" w:cs="Tahoma"/>
                <w:b/>
                <w:sz w:val="18"/>
                <w:szCs w:val="18"/>
              </w:rPr>
              <w:t xml:space="preserve">eople – </w:t>
            </w:r>
            <w:r w:rsidR="007C0488" w:rsidRPr="001F5AE1">
              <w:rPr>
                <w:rFonts w:ascii="Tahoma" w:hAnsi="Tahoma" w:cs="Tahoma"/>
                <w:b/>
                <w:sz w:val="18"/>
                <w:szCs w:val="18"/>
              </w:rPr>
              <w:t>B</w:t>
            </w:r>
            <w:r w:rsidR="00211204" w:rsidRPr="001F5AE1">
              <w:rPr>
                <w:rFonts w:ascii="Tahoma" w:hAnsi="Tahoma" w:cs="Tahoma"/>
                <w:b/>
                <w:sz w:val="18"/>
                <w:szCs w:val="18"/>
              </w:rPr>
              <w:t xml:space="preserve">eneficial for </w:t>
            </w:r>
            <w:r w:rsidR="007C0488" w:rsidRPr="001F5AE1">
              <w:rPr>
                <w:rFonts w:ascii="Tahoma" w:hAnsi="Tahoma" w:cs="Tahoma"/>
                <w:b/>
                <w:sz w:val="18"/>
                <w:szCs w:val="18"/>
              </w:rPr>
              <w:t>B</w:t>
            </w:r>
            <w:r w:rsidR="00211204" w:rsidRPr="001F5AE1">
              <w:rPr>
                <w:rFonts w:ascii="Tahoma" w:hAnsi="Tahoma" w:cs="Tahoma"/>
                <w:b/>
                <w:sz w:val="18"/>
                <w:szCs w:val="18"/>
              </w:rPr>
              <w:t xml:space="preserve">usiness and </w:t>
            </w:r>
            <w:r w:rsidR="007C0488" w:rsidRPr="001F5AE1">
              <w:rPr>
                <w:rFonts w:ascii="Tahoma" w:hAnsi="Tahoma" w:cs="Tahoma"/>
                <w:b/>
                <w:sz w:val="18"/>
                <w:szCs w:val="18"/>
              </w:rPr>
              <w:t>P</w:t>
            </w:r>
            <w:r w:rsidR="00211204" w:rsidRPr="001F5AE1">
              <w:rPr>
                <w:rFonts w:ascii="Tahoma" w:hAnsi="Tahoma" w:cs="Tahoma"/>
                <w:b/>
                <w:sz w:val="18"/>
                <w:szCs w:val="18"/>
              </w:rPr>
              <w:t>eople</w:t>
            </w:r>
          </w:p>
          <w:p w:rsidR="00660BDD" w:rsidRPr="001F5AE1" w:rsidRDefault="00660BDD" w:rsidP="00660BDD">
            <w:pPr>
              <w:spacing w:before="120" w:after="120"/>
              <w:rPr>
                <w:rFonts w:ascii="Tahoma" w:hAnsi="Tahoma" w:cs="Tahoma"/>
                <w:color w:val="000000"/>
                <w:sz w:val="18"/>
                <w:szCs w:val="18"/>
              </w:rPr>
            </w:pPr>
            <w:r w:rsidRPr="001F5AE1">
              <w:rPr>
                <w:rFonts w:ascii="Tahoma" w:hAnsi="Tahoma" w:cs="Tahoma"/>
                <w:color w:val="000000"/>
                <w:sz w:val="18"/>
                <w:szCs w:val="18"/>
              </w:rPr>
              <w:t>Bishop, Piers 2014. Working with Humans. eBook at bookboon.com.</w:t>
            </w:r>
          </w:p>
          <w:p w:rsidR="00660BDD" w:rsidRPr="001F5AE1" w:rsidRDefault="00660BDD" w:rsidP="000A5F5F">
            <w:pPr>
              <w:spacing w:before="120" w:after="120"/>
              <w:rPr>
                <w:rFonts w:ascii="Tahoma" w:hAnsi="Tahoma" w:cs="Tahoma"/>
                <w:color w:val="000000"/>
                <w:sz w:val="18"/>
                <w:szCs w:val="18"/>
              </w:rPr>
            </w:pPr>
            <w:r w:rsidRPr="001F5AE1">
              <w:rPr>
                <w:rFonts w:ascii="Tahoma" w:hAnsi="Tahoma" w:cs="Tahoma"/>
                <w:color w:val="000000"/>
                <w:sz w:val="18"/>
                <w:szCs w:val="18"/>
              </w:rPr>
              <w:t>Resource of the WTO:</w:t>
            </w:r>
            <w:r w:rsidR="00DB0120" w:rsidRPr="001F5AE1">
              <w:rPr>
                <w:rFonts w:ascii="Tahoma" w:hAnsi="Tahoma" w:cs="Tahoma"/>
                <w:color w:val="000000"/>
                <w:sz w:val="18"/>
                <w:szCs w:val="18"/>
              </w:rPr>
              <w:t xml:space="preserve"> </w:t>
            </w:r>
            <w:hyperlink r:id="rId17" w:history="1">
              <w:r w:rsidR="00DE6021" w:rsidRPr="001F5AE1">
                <w:rPr>
                  <w:rStyle w:val="Hyperlink"/>
                  <w:rFonts w:ascii="Tahoma" w:hAnsi="Tahoma" w:cs="Tahoma"/>
                  <w:sz w:val="18"/>
                  <w:szCs w:val="18"/>
                </w:rPr>
                <w:t>http://www2.unwto.org/category/related/unwto/programme/ technical-cooperation-and-services/technical-product/human-resource</w:t>
              </w:r>
            </w:hyperlink>
            <w:r w:rsidRPr="001F5AE1">
              <w:rPr>
                <w:rFonts w:ascii="Tahoma" w:hAnsi="Tahoma" w:cs="Tahoma"/>
                <w:color w:val="000000"/>
                <w:sz w:val="18"/>
                <w:szCs w:val="18"/>
              </w:rPr>
              <w:t xml:space="preserve"> </w:t>
            </w:r>
          </w:p>
        </w:tc>
      </w:tr>
    </w:tbl>
    <w:p w:rsidR="00660BDD" w:rsidRPr="001F5AE1" w:rsidRDefault="00660BDD" w:rsidP="00660BDD">
      <w:pPr>
        <w:pStyle w:val="font7"/>
        <w:spacing w:before="120" w:beforeAutospacing="0" w:after="120" w:afterAutospacing="0" w:line="276" w:lineRule="auto"/>
        <w:jc w:val="both"/>
        <w:rPr>
          <w:rFonts w:ascii="Tahoma" w:hAnsi="Tahoma" w:cs="Tahoma"/>
          <w:sz w:val="18"/>
          <w:szCs w:val="18"/>
          <w:lang w:val="en-GB"/>
        </w:rPr>
        <w:sectPr w:rsidR="00660BDD" w:rsidRPr="001F5AE1" w:rsidSect="00372268">
          <w:headerReference w:type="even" r:id="rId18"/>
          <w:headerReference w:type="default" r:id="rId19"/>
          <w:footerReference w:type="even" r:id="rId20"/>
          <w:footerReference w:type="default" r:id="rId21"/>
          <w:footerReference w:type="first" r:id="rId22"/>
          <w:pgSz w:w="11906" w:h="16838" w:code="9"/>
          <w:pgMar w:top="851" w:right="1134" w:bottom="851" w:left="1985" w:header="0" w:footer="567"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7421"/>
      </w:tblGrid>
      <w:tr w:rsidR="00A47E00" w:rsidRPr="001F5AE1" w:rsidTr="004E5EAF">
        <w:trPr>
          <w:trHeight w:hRule="exact" w:val="680"/>
        </w:trPr>
        <w:tc>
          <w:tcPr>
            <w:tcW w:w="8493" w:type="dxa"/>
            <w:gridSpan w:val="2"/>
            <w:shd w:val="clear" w:color="auto" w:fill="FDE9D9" w:themeFill="accent6" w:themeFillTint="33"/>
          </w:tcPr>
          <w:p w:rsidR="00A47E00" w:rsidRPr="001F5AE1" w:rsidRDefault="00DE33CA" w:rsidP="00D77126">
            <w:pPr>
              <w:spacing w:before="120"/>
              <w:rPr>
                <w:rFonts w:ascii="Tahoma" w:hAnsi="Tahoma" w:cs="Tahoma"/>
                <w:b/>
                <w:sz w:val="18"/>
                <w:szCs w:val="18"/>
              </w:rPr>
            </w:pPr>
            <w:r w:rsidRPr="001F5AE1">
              <w:rPr>
                <w:rFonts w:ascii="Tahoma" w:hAnsi="Tahoma" w:cs="Tahoma"/>
                <w:b/>
                <w:sz w:val="18"/>
                <w:szCs w:val="18"/>
              </w:rPr>
              <w:t xml:space="preserve">1.1:    </w:t>
            </w:r>
            <w:r w:rsidR="00A47E00" w:rsidRPr="001F5AE1">
              <w:rPr>
                <w:rFonts w:ascii="Tahoma" w:hAnsi="Tahoma" w:cs="Tahoma"/>
                <w:b/>
                <w:sz w:val="18"/>
                <w:szCs w:val="18"/>
              </w:rPr>
              <w:t>CSR, Sustainability and Human Resources in Tourism: Characteristics and</w:t>
            </w:r>
            <w:r w:rsidR="00D77126" w:rsidRPr="001F5AE1">
              <w:rPr>
                <w:rFonts w:ascii="Tahoma" w:hAnsi="Tahoma" w:cs="Tahoma"/>
                <w:b/>
                <w:sz w:val="18"/>
                <w:szCs w:val="18"/>
              </w:rPr>
              <w:t xml:space="preserve"> </w:t>
            </w:r>
            <w:r w:rsidR="00815642" w:rsidRPr="001F5AE1">
              <w:rPr>
                <w:rFonts w:ascii="Tahoma" w:hAnsi="Tahoma" w:cs="Tahoma"/>
                <w:b/>
                <w:sz w:val="18"/>
                <w:szCs w:val="18"/>
              </w:rPr>
              <w:t>N</w:t>
            </w:r>
            <w:r w:rsidR="00A47E00" w:rsidRPr="001F5AE1">
              <w:rPr>
                <w:rFonts w:ascii="Tahoma" w:hAnsi="Tahoma" w:cs="Tahoma"/>
                <w:b/>
                <w:sz w:val="18"/>
                <w:szCs w:val="18"/>
              </w:rPr>
              <w:t xml:space="preserve">eeds of   </w:t>
            </w:r>
          </w:p>
          <w:p w:rsidR="00A47E00" w:rsidRPr="001F5AE1" w:rsidRDefault="00A47E00" w:rsidP="00D77126">
            <w:pPr>
              <w:pStyle w:val="ListParagraph"/>
              <w:spacing w:after="120"/>
              <w:ind w:left="567"/>
              <w:rPr>
                <w:rFonts w:ascii="Tahoma" w:hAnsi="Tahoma" w:cs="Tahoma"/>
                <w:b/>
                <w:sz w:val="18"/>
                <w:szCs w:val="18"/>
              </w:rPr>
            </w:pPr>
            <w:r w:rsidRPr="001F5AE1">
              <w:rPr>
                <w:rFonts w:ascii="Tahoma" w:hAnsi="Tahoma" w:cs="Tahoma"/>
                <w:b/>
                <w:sz w:val="18"/>
                <w:szCs w:val="18"/>
              </w:rPr>
              <w:t xml:space="preserve">(your) </w:t>
            </w:r>
            <w:r w:rsidR="00815642" w:rsidRPr="001F5AE1">
              <w:rPr>
                <w:rFonts w:ascii="Tahoma" w:hAnsi="Tahoma" w:cs="Tahoma"/>
                <w:b/>
                <w:sz w:val="18"/>
                <w:szCs w:val="18"/>
              </w:rPr>
              <w:t>B</w:t>
            </w:r>
            <w:r w:rsidRPr="001F5AE1">
              <w:rPr>
                <w:rFonts w:ascii="Tahoma" w:hAnsi="Tahoma" w:cs="Tahoma"/>
                <w:b/>
                <w:sz w:val="18"/>
                <w:szCs w:val="18"/>
              </w:rPr>
              <w:t>usiness</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b/>
                <w:sz w:val="18"/>
                <w:szCs w:val="18"/>
              </w:rPr>
              <w:t>Overall aim</w:t>
            </w:r>
          </w:p>
        </w:tc>
        <w:tc>
          <w:tcPr>
            <w:tcW w:w="7181" w:type="dxa"/>
            <w:shd w:val="clear" w:color="auto" w:fill="auto"/>
          </w:tcPr>
          <w:p w:rsidR="00A47E00" w:rsidRPr="001F5AE1" w:rsidRDefault="00A47E00" w:rsidP="005343F5">
            <w:pPr>
              <w:spacing w:before="120" w:after="120"/>
              <w:rPr>
                <w:rFonts w:ascii="Tahoma" w:hAnsi="Tahoma" w:cs="Tahoma"/>
                <w:b/>
                <w:sz w:val="18"/>
                <w:szCs w:val="18"/>
              </w:rPr>
            </w:pPr>
            <w:r w:rsidRPr="001F5AE1">
              <w:rPr>
                <w:rFonts w:ascii="Tahoma" w:hAnsi="Tahoma" w:cs="Tahoma"/>
                <w:sz w:val="18"/>
                <w:szCs w:val="18"/>
              </w:rPr>
              <w:t>The first</w:t>
            </w:r>
            <w:r w:rsidRPr="001F5AE1">
              <w:rPr>
                <w:rFonts w:ascii="Tahoma" w:hAnsi="Tahoma" w:cs="Tahoma"/>
                <w:b/>
                <w:sz w:val="18"/>
                <w:szCs w:val="18"/>
              </w:rPr>
              <w:t xml:space="preserve"> </w:t>
            </w:r>
            <w:r w:rsidRPr="001F5AE1">
              <w:rPr>
                <w:rFonts w:ascii="Tahoma" w:hAnsi="Tahoma" w:cs="Tahoma"/>
                <w:sz w:val="18"/>
                <w:szCs w:val="18"/>
              </w:rPr>
              <w:t>unit of the module shows the relevance of the abstract concepts of CSR and sustainability for their own business operations. Based on the knowledge and experience of the participants the general features of the labour market in tourism in the respective country are introduced. From there an analysis of the specific staff needs a</w:t>
            </w:r>
            <w:r w:rsidR="000C6EB0" w:rsidRPr="001F5AE1">
              <w:rPr>
                <w:rFonts w:ascii="Tahoma" w:hAnsi="Tahoma" w:cs="Tahoma"/>
                <w:sz w:val="18"/>
                <w:szCs w:val="18"/>
              </w:rPr>
              <w:t>nd the design of an individualis</w:t>
            </w:r>
            <w:r w:rsidRPr="001F5AE1">
              <w:rPr>
                <w:rFonts w:ascii="Tahoma" w:hAnsi="Tahoma" w:cs="Tahoma"/>
                <w:sz w:val="18"/>
                <w:szCs w:val="18"/>
              </w:rPr>
              <w:t>ed acquisition strategy are the other aim of this unit.</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b/>
                <w:sz w:val="18"/>
                <w:szCs w:val="18"/>
              </w:rPr>
              <w:t>Material needed</w:t>
            </w:r>
          </w:p>
        </w:tc>
        <w:tc>
          <w:tcPr>
            <w:tcW w:w="7181" w:type="dxa"/>
            <w:shd w:val="clear" w:color="auto" w:fill="auto"/>
          </w:tcPr>
          <w:p w:rsidR="00A47E00" w:rsidRPr="001F5AE1" w:rsidRDefault="00A47E00" w:rsidP="00BF4AF2">
            <w:pPr>
              <w:spacing w:before="60" w:after="60"/>
              <w:rPr>
                <w:rFonts w:ascii="Tahoma" w:hAnsi="Tahoma" w:cs="Tahoma"/>
                <w:sz w:val="18"/>
                <w:szCs w:val="18"/>
              </w:rPr>
            </w:pPr>
            <w:r w:rsidRPr="001F5AE1">
              <w:rPr>
                <w:rFonts w:ascii="Tahoma" w:hAnsi="Tahoma" w:cs="Tahoma"/>
                <w:sz w:val="18"/>
                <w:szCs w:val="18"/>
              </w:rPr>
              <w:t xml:space="preserve">Posters with SWOT-template and pens for every participant, </w:t>
            </w:r>
            <w:r w:rsidRPr="001F5AE1">
              <w:rPr>
                <w:rFonts w:ascii="Tahoma" w:hAnsi="Tahoma" w:cs="Tahoma"/>
                <w:sz w:val="18"/>
                <w:szCs w:val="18"/>
              </w:rPr>
              <w:br/>
              <w:t>pin boards, pins, cards</w:t>
            </w:r>
          </w:p>
          <w:p w:rsidR="00A47E00" w:rsidRPr="001F5AE1" w:rsidRDefault="00A47E00" w:rsidP="00BF4AF2">
            <w:pPr>
              <w:spacing w:before="120" w:after="120"/>
              <w:rPr>
                <w:rFonts w:ascii="Tahoma" w:hAnsi="Tahoma" w:cs="Tahoma"/>
                <w:b/>
                <w:sz w:val="18"/>
                <w:szCs w:val="18"/>
              </w:rPr>
            </w:pPr>
            <w:r w:rsidRPr="001F5AE1">
              <w:rPr>
                <w:rFonts w:ascii="Tahoma" w:hAnsi="Tahoma" w:cs="Tahoma"/>
                <w:sz w:val="18"/>
                <w:szCs w:val="18"/>
              </w:rPr>
              <w:t>Posters, pens for each participant, pin boards, pins, cards</w:t>
            </w:r>
          </w:p>
        </w:tc>
      </w:tr>
      <w:tr w:rsidR="00A47E00" w:rsidRPr="001F5AE1" w:rsidTr="004E5EAF">
        <w:tc>
          <w:tcPr>
            <w:tcW w:w="8493" w:type="dxa"/>
            <w:gridSpan w:val="2"/>
            <w:shd w:val="clear" w:color="auto" w:fill="FDE9D9" w:themeFill="accent6" w:themeFillTint="33"/>
          </w:tcPr>
          <w:p w:rsidR="00A47E00" w:rsidRPr="001F5AE1" w:rsidRDefault="00A47E00" w:rsidP="00BF4AF2">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Group Activity</w:t>
            </w:r>
          </w:p>
        </w:tc>
        <w:tc>
          <w:tcPr>
            <w:tcW w:w="7181" w:type="dxa"/>
            <w:shd w:val="clear" w:color="auto" w:fill="auto"/>
            <w:vAlign w:val="center"/>
          </w:tcPr>
          <w:p w:rsidR="00A47E00" w:rsidRPr="001F5AE1" w:rsidRDefault="00A47E00" w:rsidP="005343F5">
            <w:pPr>
              <w:spacing w:before="120" w:after="120"/>
              <w:rPr>
                <w:rFonts w:ascii="Tahoma" w:hAnsi="Tahoma" w:cs="Tahoma"/>
                <w:sz w:val="18"/>
                <w:szCs w:val="18"/>
              </w:rPr>
            </w:pPr>
            <w:r w:rsidRPr="001F5AE1">
              <w:rPr>
                <w:rFonts w:ascii="Tahoma" w:hAnsi="Tahoma" w:cs="Tahoma"/>
                <w:b/>
                <w:sz w:val="18"/>
                <w:szCs w:val="18"/>
              </w:rPr>
              <w:t xml:space="preserve">Short </w:t>
            </w:r>
            <w:r w:rsidRPr="001F5AE1">
              <w:rPr>
                <w:rFonts w:ascii="Tahoma" w:hAnsi="Tahoma" w:cs="Tahoma"/>
                <w:sz w:val="18"/>
                <w:szCs w:val="18"/>
              </w:rPr>
              <w:t>personal introduction of participants.</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Input</w:t>
            </w:r>
          </w:p>
        </w:tc>
        <w:tc>
          <w:tcPr>
            <w:tcW w:w="7181" w:type="dxa"/>
            <w:shd w:val="clear" w:color="auto" w:fill="auto"/>
          </w:tcPr>
          <w:p w:rsidR="00A47E00" w:rsidRPr="001F5AE1" w:rsidRDefault="00A47E00" w:rsidP="00BF4AF2">
            <w:pPr>
              <w:spacing w:before="120" w:after="120"/>
              <w:rPr>
                <w:rFonts w:ascii="Tahoma" w:hAnsi="Tahoma" w:cs="Tahoma"/>
                <w:b/>
                <w:sz w:val="18"/>
                <w:szCs w:val="18"/>
              </w:rPr>
            </w:pPr>
            <w:r w:rsidRPr="001F5AE1">
              <w:rPr>
                <w:rFonts w:ascii="Tahoma" w:hAnsi="Tahoma" w:cs="Tahoma"/>
                <w:b/>
                <w:sz w:val="18"/>
                <w:szCs w:val="18"/>
              </w:rPr>
              <w:t>SWOT-Analysis: Introduction to the method</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Individual Activity</w:t>
            </w:r>
          </w:p>
        </w:tc>
        <w:tc>
          <w:tcPr>
            <w:tcW w:w="7181"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b/>
                <w:sz w:val="18"/>
                <w:szCs w:val="18"/>
              </w:rPr>
              <w:t xml:space="preserve">SWOT-Analysis of the participants’ businesses </w:t>
            </w:r>
            <w:r w:rsidRPr="001F5AE1">
              <w:rPr>
                <w:rFonts w:ascii="Tahoma" w:hAnsi="Tahoma" w:cs="Tahoma"/>
                <w:sz w:val="18"/>
                <w:szCs w:val="18"/>
              </w:rPr>
              <w:t xml:space="preserve">with the help of a SWOT-analysis-template. </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Group Activity</w:t>
            </w:r>
          </w:p>
          <w:p w:rsidR="00A47E00" w:rsidRPr="001F5AE1" w:rsidRDefault="00A47E00" w:rsidP="00BF4AF2">
            <w:pPr>
              <w:spacing w:before="120" w:after="120"/>
              <w:rPr>
                <w:rFonts w:ascii="Tahoma" w:hAnsi="Tahoma" w:cs="Tahoma"/>
                <w:sz w:val="18"/>
                <w:szCs w:val="18"/>
              </w:rPr>
            </w:pPr>
          </w:p>
        </w:tc>
        <w:tc>
          <w:tcPr>
            <w:tcW w:w="7181"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b/>
                <w:sz w:val="18"/>
                <w:szCs w:val="18"/>
              </w:rPr>
              <w:t>Group discussion on values and attitudes</w:t>
            </w:r>
            <w:r w:rsidRPr="001F5AE1">
              <w:rPr>
                <w:rFonts w:ascii="Tahoma" w:hAnsi="Tahoma" w:cs="Tahoma"/>
                <w:sz w:val="18"/>
                <w:szCs w:val="18"/>
              </w:rPr>
              <w:t>:</w:t>
            </w:r>
          </w:p>
          <w:p w:rsidR="00A47E00" w:rsidRPr="001F5AE1" w:rsidRDefault="00A47E00" w:rsidP="00A47E00">
            <w:pPr>
              <w:numPr>
                <w:ilvl w:val="1"/>
                <w:numId w:val="3"/>
              </w:numPr>
              <w:spacing w:before="120" w:after="120"/>
              <w:contextualSpacing/>
              <w:rPr>
                <w:rFonts w:ascii="Tahoma" w:hAnsi="Tahoma" w:cs="Tahoma"/>
                <w:sz w:val="18"/>
                <w:szCs w:val="18"/>
              </w:rPr>
            </w:pPr>
            <w:r w:rsidRPr="001F5AE1">
              <w:rPr>
                <w:rFonts w:ascii="Tahoma" w:hAnsi="Tahoma" w:cs="Tahoma"/>
                <w:sz w:val="18"/>
                <w:szCs w:val="18"/>
              </w:rPr>
              <w:t>What are the main aims of an entrepreneur?</w:t>
            </w:r>
          </w:p>
          <w:p w:rsidR="00A47E00" w:rsidRPr="001F5AE1" w:rsidRDefault="00A47E00" w:rsidP="00A47E00">
            <w:pPr>
              <w:numPr>
                <w:ilvl w:val="1"/>
                <w:numId w:val="3"/>
              </w:numPr>
              <w:spacing w:before="120" w:after="120"/>
              <w:contextualSpacing/>
              <w:rPr>
                <w:rFonts w:ascii="Tahoma" w:hAnsi="Tahoma" w:cs="Tahoma"/>
                <w:sz w:val="18"/>
                <w:szCs w:val="18"/>
              </w:rPr>
            </w:pPr>
            <w:r w:rsidRPr="001F5AE1">
              <w:rPr>
                <w:rFonts w:ascii="Tahoma" w:hAnsi="Tahoma" w:cs="Tahoma"/>
                <w:sz w:val="18"/>
                <w:szCs w:val="18"/>
              </w:rPr>
              <w:t xml:space="preserve">What are the fundamental values business and </w:t>
            </w:r>
            <w:r w:rsidR="0045014F" w:rsidRPr="001F5AE1">
              <w:rPr>
                <w:rFonts w:ascii="Tahoma" w:hAnsi="Tahoma" w:cs="Tahoma"/>
                <w:sz w:val="18"/>
                <w:szCs w:val="18"/>
              </w:rPr>
              <w:t>its</w:t>
            </w:r>
            <w:r w:rsidRPr="001F5AE1">
              <w:rPr>
                <w:rFonts w:ascii="Tahoma" w:hAnsi="Tahoma" w:cs="Tahoma"/>
                <w:sz w:val="18"/>
                <w:szCs w:val="18"/>
              </w:rPr>
              <w:t xml:space="preserve"> organisation are based on?</w:t>
            </w:r>
          </w:p>
          <w:p w:rsidR="00A47E00" w:rsidRPr="001F5AE1" w:rsidRDefault="00A47E00" w:rsidP="005343F5">
            <w:pPr>
              <w:numPr>
                <w:ilvl w:val="1"/>
                <w:numId w:val="3"/>
              </w:numPr>
              <w:spacing w:before="120" w:after="120"/>
              <w:ind w:left="357" w:hanging="357"/>
              <w:rPr>
                <w:rFonts w:ascii="Tahoma" w:hAnsi="Tahoma" w:cs="Tahoma"/>
                <w:sz w:val="18"/>
                <w:szCs w:val="18"/>
              </w:rPr>
            </w:pPr>
            <w:r w:rsidRPr="001F5AE1">
              <w:rPr>
                <w:rFonts w:ascii="Tahoma" w:hAnsi="Tahoma" w:cs="Tahoma"/>
                <w:sz w:val="18"/>
                <w:szCs w:val="18"/>
              </w:rPr>
              <w:t>What role have economic, environmental and social aspects for their business operations?</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Input</w:t>
            </w:r>
          </w:p>
        </w:tc>
        <w:tc>
          <w:tcPr>
            <w:tcW w:w="7181" w:type="dxa"/>
            <w:shd w:val="clear" w:color="auto" w:fill="auto"/>
          </w:tcPr>
          <w:p w:rsidR="00A47E00" w:rsidRPr="001F5AE1" w:rsidRDefault="00A47E00" w:rsidP="00BF4AF2">
            <w:pPr>
              <w:spacing w:before="120" w:after="120"/>
              <w:rPr>
                <w:rFonts w:ascii="Tahoma" w:hAnsi="Tahoma" w:cs="Tahoma"/>
                <w:b/>
                <w:sz w:val="18"/>
                <w:szCs w:val="18"/>
              </w:rPr>
            </w:pPr>
            <w:r w:rsidRPr="001F5AE1">
              <w:rPr>
                <w:rFonts w:ascii="Tahoma" w:hAnsi="Tahoma" w:cs="Tahoma"/>
                <w:b/>
                <w:sz w:val="18"/>
                <w:szCs w:val="18"/>
              </w:rPr>
              <w:t>Relating to CSR and sustainability</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Input</w:t>
            </w:r>
          </w:p>
        </w:tc>
        <w:tc>
          <w:tcPr>
            <w:tcW w:w="7181"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b/>
                <w:sz w:val="18"/>
                <w:szCs w:val="18"/>
              </w:rPr>
              <w:t xml:space="preserve">Presentation: </w:t>
            </w:r>
            <w:r w:rsidRPr="001F5AE1">
              <w:rPr>
                <w:rFonts w:ascii="Tahoma" w:hAnsi="Tahoma" w:cs="Tahoma"/>
                <w:sz w:val="18"/>
                <w:szCs w:val="18"/>
              </w:rPr>
              <w:t>General features of the tourism labour market in your country/region.</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Group Activity</w:t>
            </w:r>
          </w:p>
        </w:tc>
        <w:tc>
          <w:tcPr>
            <w:tcW w:w="7181" w:type="dxa"/>
            <w:shd w:val="clear" w:color="auto" w:fill="auto"/>
          </w:tcPr>
          <w:p w:rsidR="00A47E00" w:rsidRPr="001F5AE1" w:rsidRDefault="00A47E00" w:rsidP="00BF4AF2">
            <w:pPr>
              <w:spacing w:before="120" w:after="120"/>
              <w:rPr>
                <w:rFonts w:ascii="Tahoma" w:hAnsi="Tahoma" w:cs="Tahoma"/>
                <w:b/>
                <w:sz w:val="18"/>
                <w:szCs w:val="18"/>
              </w:rPr>
            </w:pPr>
            <w:r w:rsidRPr="001F5AE1">
              <w:rPr>
                <w:rFonts w:ascii="Tahoma" w:hAnsi="Tahoma" w:cs="Tahoma"/>
                <w:b/>
                <w:sz w:val="18"/>
                <w:szCs w:val="18"/>
              </w:rPr>
              <w:t xml:space="preserve">Group discussion: </w:t>
            </w:r>
            <w:r w:rsidRPr="001F5AE1">
              <w:rPr>
                <w:rFonts w:ascii="Tahoma" w:hAnsi="Tahoma" w:cs="Tahoma"/>
                <w:sz w:val="18"/>
                <w:szCs w:val="18"/>
              </w:rPr>
              <w:t>Exchange of Experiences on the labour market situation</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 xml:space="preserve">Input </w:t>
            </w:r>
            <w:r w:rsidRPr="001F5AE1">
              <w:rPr>
                <w:rFonts w:ascii="Tahoma" w:hAnsi="Tahoma" w:cs="Tahoma"/>
                <w:sz w:val="18"/>
                <w:szCs w:val="18"/>
              </w:rPr>
              <w:br/>
            </w:r>
          </w:p>
        </w:tc>
        <w:tc>
          <w:tcPr>
            <w:tcW w:w="7181"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b/>
                <w:sz w:val="18"/>
                <w:szCs w:val="18"/>
              </w:rPr>
              <w:t>Presentation</w:t>
            </w:r>
            <w:r w:rsidRPr="001F5AE1">
              <w:rPr>
                <w:rFonts w:ascii="Tahoma" w:hAnsi="Tahoma" w:cs="Tahoma"/>
                <w:sz w:val="18"/>
                <w:szCs w:val="18"/>
              </w:rPr>
              <w:t>: Introduction of the concept of Human Resource Management, especially the HRM cycle with its different stages.</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Individual Activity</w:t>
            </w:r>
          </w:p>
        </w:tc>
        <w:tc>
          <w:tcPr>
            <w:tcW w:w="7181"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Participants are asked to fill in a Human Resource Planning template to specify their individual business needs.</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Group Activity</w:t>
            </w:r>
          </w:p>
          <w:p w:rsidR="00A47E00" w:rsidRPr="001F5AE1" w:rsidRDefault="00A47E00" w:rsidP="00BF4AF2">
            <w:pPr>
              <w:spacing w:before="120" w:after="120"/>
              <w:rPr>
                <w:rFonts w:ascii="Tahoma" w:hAnsi="Tahoma" w:cs="Tahoma"/>
                <w:sz w:val="18"/>
                <w:szCs w:val="18"/>
              </w:rPr>
            </w:pPr>
          </w:p>
        </w:tc>
        <w:tc>
          <w:tcPr>
            <w:tcW w:w="7181" w:type="dxa"/>
            <w:shd w:val="clear" w:color="auto" w:fill="auto"/>
          </w:tcPr>
          <w:p w:rsidR="00A47E00" w:rsidRPr="001F5AE1" w:rsidRDefault="00A47E00" w:rsidP="00BF4AF2">
            <w:pPr>
              <w:spacing w:before="120" w:after="120"/>
              <w:rPr>
                <w:rFonts w:ascii="Tahoma" w:hAnsi="Tahoma" w:cs="Tahoma"/>
                <w:b/>
                <w:sz w:val="18"/>
                <w:szCs w:val="18"/>
              </w:rPr>
            </w:pPr>
            <w:r w:rsidRPr="001F5AE1">
              <w:rPr>
                <w:rFonts w:ascii="Tahoma" w:hAnsi="Tahoma" w:cs="Tahoma"/>
                <w:b/>
                <w:sz w:val="18"/>
                <w:szCs w:val="18"/>
              </w:rPr>
              <w:t>Peer group discussion – exchange of experiences</w:t>
            </w:r>
          </w:p>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 xml:space="preserve">Participants have the possibility of describing their own Human Resource plan and the special challenges that occur in the recruiting process. Experiences may be exchanged and questions may be answered. </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Individual Activity</w:t>
            </w:r>
          </w:p>
        </w:tc>
        <w:tc>
          <w:tcPr>
            <w:tcW w:w="7181"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 xml:space="preserve">Each participant sketches a job description and advertisement for a real or imagined vacancy. The checklist may help: </w:t>
            </w:r>
            <w:hyperlink r:id="rId23" w:history="1">
              <w:r w:rsidRPr="001F5AE1">
                <w:rPr>
                  <w:rStyle w:val="Hyperlink"/>
                  <w:rFonts w:ascii="Tahoma" w:hAnsi="Tahoma" w:cs="Tahoma"/>
                  <w:sz w:val="18"/>
                  <w:szCs w:val="18"/>
                </w:rPr>
                <w:t>http://www.businessballs.com/jobadvertswriting.htm</w:t>
              </w:r>
            </w:hyperlink>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Input</w:t>
            </w:r>
          </w:p>
        </w:tc>
        <w:tc>
          <w:tcPr>
            <w:tcW w:w="7181"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 xml:space="preserve">Different channels for recruiting </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Group Activity</w:t>
            </w:r>
          </w:p>
          <w:p w:rsidR="00A47E00" w:rsidRPr="001F5AE1" w:rsidRDefault="00A47E00" w:rsidP="00BF4AF2">
            <w:pPr>
              <w:spacing w:before="120" w:after="120"/>
              <w:rPr>
                <w:rFonts w:ascii="Tahoma" w:hAnsi="Tahoma" w:cs="Tahoma"/>
                <w:sz w:val="18"/>
                <w:szCs w:val="18"/>
              </w:rPr>
            </w:pPr>
          </w:p>
        </w:tc>
        <w:tc>
          <w:tcPr>
            <w:tcW w:w="7181"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Each participant sketches his/her individual search strategy and presents it to the others.</w:t>
            </w:r>
          </w:p>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Discussion of pros and cons of different distribution channels.</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Group Activity</w:t>
            </w:r>
          </w:p>
        </w:tc>
        <w:tc>
          <w:tcPr>
            <w:tcW w:w="7181" w:type="dxa"/>
            <w:shd w:val="clear" w:color="auto" w:fill="auto"/>
            <w:vAlign w:val="center"/>
          </w:tcPr>
          <w:p w:rsidR="00A47E00" w:rsidRPr="001F5AE1" w:rsidRDefault="00A47E00" w:rsidP="005343F5">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A47E00" w:rsidRPr="001F5AE1" w:rsidTr="005343F5">
        <w:tc>
          <w:tcPr>
            <w:tcW w:w="1312" w:type="dxa"/>
            <w:shd w:val="clear" w:color="auto" w:fill="auto"/>
          </w:tcPr>
          <w:p w:rsidR="00A47E00" w:rsidRPr="001F5AE1" w:rsidRDefault="00A47E00" w:rsidP="00BF4AF2">
            <w:pPr>
              <w:spacing w:before="120" w:after="120"/>
              <w:rPr>
                <w:rFonts w:ascii="Tahoma" w:hAnsi="Tahoma" w:cs="Tahoma"/>
                <w:sz w:val="18"/>
                <w:szCs w:val="18"/>
              </w:rPr>
            </w:pPr>
            <w:r w:rsidRPr="001F5AE1">
              <w:rPr>
                <w:rFonts w:ascii="Tahoma" w:hAnsi="Tahoma" w:cs="Tahoma"/>
                <w:sz w:val="18"/>
                <w:szCs w:val="18"/>
              </w:rPr>
              <w:t>Group Activity</w:t>
            </w:r>
          </w:p>
        </w:tc>
        <w:tc>
          <w:tcPr>
            <w:tcW w:w="7181" w:type="dxa"/>
            <w:shd w:val="clear" w:color="auto" w:fill="auto"/>
            <w:vAlign w:val="center"/>
          </w:tcPr>
          <w:p w:rsidR="00A47E00" w:rsidRPr="001F5AE1" w:rsidRDefault="00A47E00" w:rsidP="005343F5">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bl>
    <w:p w:rsidR="00973196" w:rsidRPr="001F5AE1" w:rsidRDefault="00973196" w:rsidP="00973196">
      <w:pPr>
        <w:jc w:val="both"/>
        <w:rPr>
          <w:rFonts w:ascii="Tahoma" w:hAnsi="Tahoma" w:cs="Tahoma"/>
          <w:b/>
          <w:sz w:val="18"/>
          <w:szCs w:val="18"/>
        </w:rPr>
      </w:pPr>
    </w:p>
    <w:p w:rsidR="00372268" w:rsidRPr="001F5AE1" w:rsidRDefault="00372268" w:rsidP="00973196">
      <w:pPr>
        <w:jc w:val="both"/>
        <w:rPr>
          <w:rFonts w:ascii="Tahoma" w:hAnsi="Tahoma" w:cs="Tahoma"/>
          <w:b/>
          <w:sz w:val="18"/>
          <w:szCs w:val="18"/>
        </w:rPr>
      </w:pPr>
    </w:p>
    <w:p w:rsidR="00372268" w:rsidRPr="001F5AE1" w:rsidRDefault="00372268" w:rsidP="00973196">
      <w:pPr>
        <w:jc w:val="both"/>
        <w:rPr>
          <w:rFonts w:ascii="Tahoma" w:hAnsi="Tahoma" w:cs="Tahoma"/>
          <w:b/>
          <w:sz w:val="18"/>
          <w:szCs w:val="18"/>
        </w:rPr>
      </w:pPr>
    </w:p>
    <w:p w:rsidR="00372268" w:rsidRPr="001F5AE1" w:rsidRDefault="00372268" w:rsidP="00973196">
      <w:pPr>
        <w:jc w:val="both"/>
        <w:rPr>
          <w:rFonts w:ascii="Tahoma" w:hAnsi="Tahoma" w:cs="Tahoma"/>
          <w:b/>
          <w:sz w:val="18"/>
          <w:szCs w:val="18"/>
        </w:rPr>
      </w:pPr>
    </w:p>
    <w:p w:rsidR="00372268" w:rsidRPr="001F5AE1" w:rsidRDefault="00372268" w:rsidP="00973196">
      <w:pPr>
        <w:jc w:val="both"/>
        <w:rPr>
          <w:rFonts w:ascii="Tahoma" w:hAnsi="Tahoma" w:cs="Tahoma"/>
          <w:b/>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2B2788" w:rsidRPr="001F5AE1" w:rsidTr="00EA6CC8">
        <w:trPr>
          <w:trHeight w:hRule="exact" w:val="680"/>
        </w:trPr>
        <w:tc>
          <w:tcPr>
            <w:tcW w:w="5000" w:type="pct"/>
            <w:tcBorders>
              <w:top w:val="single" w:sz="4" w:space="0" w:color="auto"/>
              <w:bottom w:val="single" w:sz="4" w:space="0" w:color="auto"/>
            </w:tcBorders>
            <w:shd w:val="clear" w:color="auto" w:fill="FDE9D9" w:themeFill="accent6" w:themeFillTint="33"/>
            <w:vAlign w:val="center"/>
          </w:tcPr>
          <w:p w:rsidR="00845419" w:rsidRPr="001F5AE1" w:rsidRDefault="002B2788" w:rsidP="00845419">
            <w:pPr>
              <w:spacing w:before="120" w:line="276" w:lineRule="auto"/>
              <w:rPr>
                <w:rFonts w:ascii="Tahoma" w:hAnsi="Tahoma" w:cs="Tahoma"/>
                <w:b/>
                <w:sz w:val="18"/>
                <w:szCs w:val="18"/>
              </w:rPr>
            </w:pPr>
            <w:r w:rsidRPr="001F5AE1">
              <w:rPr>
                <w:rFonts w:ascii="Tahoma" w:hAnsi="Tahoma" w:cs="Tahoma"/>
                <w:b/>
                <w:sz w:val="18"/>
                <w:szCs w:val="18"/>
              </w:rPr>
              <w:t xml:space="preserve">Content Material </w:t>
            </w:r>
            <w:r w:rsidR="00815642" w:rsidRPr="001F5AE1">
              <w:rPr>
                <w:rFonts w:ascii="Tahoma" w:hAnsi="Tahoma" w:cs="Tahoma"/>
                <w:b/>
                <w:sz w:val="18"/>
                <w:szCs w:val="18"/>
              </w:rPr>
              <w:t>1.1:</w:t>
            </w:r>
            <w:r w:rsidR="00845419" w:rsidRPr="001F5AE1">
              <w:rPr>
                <w:rFonts w:ascii="Tahoma" w:hAnsi="Tahoma" w:cs="Tahoma"/>
                <w:b/>
                <w:sz w:val="18"/>
                <w:szCs w:val="18"/>
              </w:rPr>
              <w:t xml:space="preserve">    </w:t>
            </w:r>
            <w:r w:rsidR="00815642" w:rsidRPr="001F5AE1">
              <w:rPr>
                <w:rFonts w:ascii="Tahoma" w:hAnsi="Tahoma" w:cs="Tahoma"/>
                <w:b/>
                <w:sz w:val="18"/>
                <w:szCs w:val="18"/>
              </w:rPr>
              <w:t xml:space="preserve">CSR, Sustainability and Human Resources in Tourism: </w:t>
            </w:r>
            <w:r w:rsidR="00211204" w:rsidRPr="001F5AE1">
              <w:rPr>
                <w:rFonts w:ascii="Tahoma" w:hAnsi="Tahoma" w:cs="Tahoma"/>
                <w:b/>
                <w:sz w:val="18"/>
                <w:szCs w:val="18"/>
              </w:rPr>
              <w:t xml:space="preserve"> </w:t>
            </w:r>
            <w:r w:rsidR="00845419" w:rsidRPr="001F5AE1">
              <w:rPr>
                <w:rFonts w:ascii="Tahoma" w:hAnsi="Tahoma" w:cs="Tahoma"/>
                <w:b/>
                <w:sz w:val="18"/>
                <w:szCs w:val="18"/>
              </w:rPr>
              <w:t xml:space="preserve"> </w:t>
            </w:r>
          </w:p>
          <w:p w:rsidR="002B2788" w:rsidRPr="001F5AE1" w:rsidRDefault="00845419" w:rsidP="00845419">
            <w:pPr>
              <w:spacing w:line="276" w:lineRule="auto"/>
              <w:rPr>
                <w:rFonts w:ascii="Tahoma" w:hAnsi="Tahoma" w:cs="Tahoma"/>
                <w:b/>
                <w:sz w:val="18"/>
                <w:szCs w:val="18"/>
              </w:rPr>
            </w:pPr>
            <w:r w:rsidRPr="001F5AE1">
              <w:rPr>
                <w:rFonts w:ascii="Tahoma" w:hAnsi="Tahoma" w:cs="Tahoma"/>
                <w:b/>
                <w:sz w:val="18"/>
                <w:szCs w:val="18"/>
              </w:rPr>
              <w:t xml:space="preserve">                                        </w:t>
            </w:r>
            <w:r w:rsidR="00815642" w:rsidRPr="001F5AE1">
              <w:rPr>
                <w:rFonts w:ascii="Tahoma" w:hAnsi="Tahoma" w:cs="Tahoma"/>
                <w:b/>
                <w:sz w:val="18"/>
                <w:szCs w:val="18"/>
              </w:rPr>
              <w:t>Characteristics and Needs of (your) Business</w:t>
            </w:r>
          </w:p>
        </w:tc>
      </w:tr>
      <w:tr w:rsidR="002B2788" w:rsidRPr="001F5AE1" w:rsidTr="00EA6CC8">
        <w:trPr>
          <w:trHeight w:val="2257"/>
        </w:trPr>
        <w:tc>
          <w:tcPr>
            <w:tcW w:w="5000" w:type="pct"/>
            <w:tcBorders>
              <w:top w:val="single" w:sz="4" w:space="0" w:color="auto"/>
              <w:bottom w:val="single" w:sz="4" w:space="0" w:color="auto"/>
            </w:tcBorders>
            <w:shd w:val="clear" w:color="auto" w:fill="auto"/>
          </w:tcPr>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Initially, an analysis was made, based on an international survey among micro and small sized enterprises on knowledge and needs in the field of CSR. Drawing on the results a training module, covering six different topics, was developed. This introductory module informs about general questions. The first unit of this module wants to illustrate the relevance of the concepts of CSR, sustainable development and human resource management by looking at the situation of the businesses represented by the participants.</w:t>
            </w:r>
          </w:p>
          <w:p w:rsidR="00797A4B" w:rsidRPr="001F5AE1" w:rsidRDefault="002B2788" w:rsidP="00797A4B">
            <w:pPr>
              <w:spacing w:before="120" w:after="120" w:line="276" w:lineRule="auto"/>
              <w:jc w:val="both"/>
              <w:rPr>
                <w:rFonts w:ascii="Tahoma" w:hAnsi="Tahoma" w:cs="Tahoma"/>
                <w:sz w:val="18"/>
                <w:szCs w:val="18"/>
              </w:rPr>
            </w:pPr>
            <w:r w:rsidRPr="001F5AE1">
              <w:rPr>
                <w:rFonts w:ascii="Tahoma" w:hAnsi="Tahoma" w:cs="Tahoma"/>
                <w:b/>
                <w:sz w:val="18"/>
                <w:szCs w:val="18"/>
              </w:rPr>
              <w:t>The instrument “SWOT-Analysis”</w:t>
            </w:r>
            <w:r w:rsidR="00797A4B">
              <w:rPr>
                <w:rFonts w:ascii="Tahoma" w:hAnsi="Tahoma" w:cs="Tahoma"/>
                <w:b/>
                <w:sz w:val="18"/>
                <w:szCs w:val="18"/>
              </w:rPr>
              <w:t xml:space="preserve">: </w:t>
            </w:r>
            <w:r w:rsidRPr="001F5AE1">
              <w:rPr>
                <w:rFonts w:ascii="Tahoma" w:hAnsi="Tahoma" w:cs="Tahoma"/>
                <w:sz w:val="18"/>
                <w:szCs w:val="18"/>
              </w:rPr>
              <w:t xml:space="preserve">SWOT analysis is a structured planning method, analysing </w:t>
            </w:r>
            <w:r w:rsidR="00384141" w:rsidRPr="001F5AE1">
              <w:rPr>
                <w:rFonts w:ascii="Tahoma" w:hAnsi="Tahoma" w:cs="Tahoma"/>
                <w:b/>
                <w:sz w:val="18"/>
                <w:szCs w:val="18"/>
              </w:rPr>
              <w:t>S</w:t>
            </w:r>
            <w:r w:rsidRPr="001F5AE1">
              <w:rPr>
                <w:rFonts w:ascii="Tahoma" w:hAnsi="Tahoma" w:cs="Tahoma"/>
                <w:sz w:val="18"/>
                <w:szCs w:val="18"/>
              </w:rPr>
              <w:t xml:space="preserve">trengths, </w:t>
            </w:r>
            <w:r w:rsidR="00384141" w:rsidRPr="001F5AE1">
              <w:rPr>
                <w:rFonts w:ascii="Tahoma" w:hAnsi="Tahoma" w:cs="Tahoma"/>
                <w:b/>
                <w:sz w:val="18"/>
                <w:szCs w:val="18"/>
              </w:rPr>
              <w:t>W</w:t>
            </w:r>
            <w:r w:rsidRPr="001F5AE1">
              <w:rPr>
                <w:rFonts w:ascii="Tahoma" w:hAnsi="Tahoma" w:cs="Tahoma"/>
                <w:sz w:val="18"/>
                <w:szCs w:val="18"/>
              </w:rPr>
              <w:t xml:space="preserve">eaknesses, </w:t>
            </w:r>
            <w:r w:rsidR="00384141" w:rsidRPr="001F5AE1">
              <w:rPr>
                <w:rFonts w:ascii="Tahoma" w:hAnsi="Tahoma" w:cs="Tahoma"/>
                <w:b/>
                <w:sz w:val="18"/>
                <w:szCs w:val="18"/>
              </w:rPr>
              <w:t>O</w:t>
            </w:r>
            <w:r w:rsidRPr="001F5AE1">
              <w:rPr>
                <w:rFonts w:ascii="Tahoma" w:hAnsi="Tahoma" w:cs="Tahoma"/>
                <w:sz w:val="18"/>
                <w:szCs w:val="18"/>
              </w:rPr>
              <w:t xml:space="preserve">pportunities and </w:t>
            </w:r>
            <w:r w:rsidR="00384141" w:rsidRPr="001F5AE1">
              <w:rPr>
                <w:rFonts w:ascii="Tahoma" w:hAnsi="Tahoma" w:cs="Tahoma"/>
                <w:b/>
                <w:sz w:val="18"/>
                <w:szCs w:val="18"/>
              </w:rPr>
              <w:t>T</w:t>
            </w:r>
            <w:r w:rsidRPr="001F5AE1">
              <w:rPr>
                <w:rFonts w:ascii="Tahoma" w:hAnsi="Tahoma" w:cs="Tahoma"/>
                <w:sz w:val="18"/>
                <w:szCs w:val="18"/>
              </w:rPr>
              <w:t xml:space="preserve">hreats of a project, a business, a </w:t>
            </w:r>
            <w:r w:rsidR="00797A4B">
              <w:rPr>
                <w:rFonts w:ascii="Tahoma" w:hAnsi="Tahoma" w:cs="Tahoma"/>
                <w:sz w:val="18"/>
                <w:szCs w:val="18"/>
              </w:rPr>
              <w:t xml:space="preserve">place or a person with a matrix. </w:t>
            </w:r>
            <w:r w:rsidR="00797A4B" w:rsidRPr="001F5AE1">
              <w:rPr>
                <w:rFonts w:ascii="Tahoma" w:hAnsi="Tahoma" w:cs="Tahoma"/>
                <w:sz w:val="18"/>
                <w:szCs w:val="18"/>
              </w:rPr>
              <w:t>The Mind Tools Editorial Team (</w:t>
            </w:r>
            <w:hyperlink r:id="rId24" w:history="1">
              <w:r w:rsidR="00797A4B" w:rsidRPr="001F5AE1">
                <w:rPr>
                  <w:rStyle w:val="Hyperlink"/>
                  <w:rFonts w:ascii="Tahoma" w:hAnsi="Tahoma" w:cs="Tahoma"/>
                  <w:sz w:val="18"/>
                  <w:szCs w:val="18"/>
                </w:rPr>
                <w:t>www.mindtools.com</w:t>
              </w:r>
            </w:hyperlink>
            <w:r w:rsidR="00797A4B" w:rsidRPr="001F5AE1">
              <w:rPr>
                <w:rFonts w:ascii="Tahoma" w:hAnsi="Tahoma" w:cs="Tahoma"/>
                <w:sz w:val="18"/>
                <w:szCs w:val="18"/>
              </w:rPr>
              <w:t>, see below) recommends the following assisting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8"/>
              <w:gridCol w:w="4273"/>
            </w:tblGrid>
            <w:tr w:rsidR="002B2788" w:rsidRPr="001F5AE1" w:rsidTr="00797A4B">
              <w:tc>
                <w:tcPr>
                  <w:tcW w:w="4278" w:type="dxa"/>
                  <w:shd w:val="clear" w:color="auto" w:fill="FDE9D9"/>
                </w:tcPr>
                <w:p w:rsidR="002B2788" w:rsidRPr="001F5AE1" w:rsidRDefault="002B2788" w:rsidP="002B2788">
                  <w:pPr>
                    <w:spacing w:before="120" w:after="120" w:line="276" w:lineRule="auto"/>
                    <w:jc w:val="both"/>
                    <w:rPr>
                      <w:rFonts w:ascii="Tahoma" w:hAnsi="Tahoma" w:cs="Tahoma"/>
                      <w:b/>
                      <w:sz w:val="18"/>
                      <w:szCs w:val="18"/>
                      <w:shd w:val="clear" w:color="auto" w:fill="FDE9D9"/>
                    </w:rPr>
                  </w:pPr>
                  <w:r w:rsidRPr="001F5AE1">
                    <w:rPr>
                      <w:rFonts w:ascii="Tahoma" w:hAnsi="Tahoma" w:cs="Tahoma"/>
                      <w:b/>
                      <w:sz w:val="18"/>
                      <w:szCs w:val="18"/>
                    </w:rPr>
                    <w:t>Strengt</w:t>
                  </w:r>
                  <w:r w:rsidRPr="001F5AE1">
                    <w:rPr>
                      <w:rFonts w:ascii="Tahoma" w:hAnsi="Tahoma" w:cs="Tahoma"/>
                      <w:b/>
                      <w:sz w:val="18"/>
                      <w:szCs w:val="18"/>
                      <w:shd w:val="clear" w:color="auto" w:fill="FDE9D9"/>
                    </w:rPr>
                    <w:t>hs:</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What advantages does your organisation have?</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What do you do better than anyone else?</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What unique or lowest-cost resources can you draw upon that others can't?</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What do people in your market see as your strengths?</w:t>
                  </w:r>
                </w:p>
                <w:p w:rsidR="00797A4B" w:rsidRPr="00797A4B" w:rsidRDefault="00797A4B" w:rsidP="00797A4B">
                  <w:pPr>
                    <w:spacing w:before="120" w:after="120" w:line="276" w:lineRule="auto"/>
                    <w:jc w:val="both"/>
                    <w:rPr>
                      <w:rFonts w:ascii="Tahoma" w:hAnsi="Tahoma" w:cs="Tahoma"/>
                      <w:b/>
                      <w:sz w:val="18"/>
                      <w:szCs w:val="18"/>
                      <w:shd w:val="clear" w:color="auto" w:fill="FDE9D9"/>
                    </w:rPr>
                  </w:pPr>
                  <w:r w:rsidRPr="00797A4B">
                    <w:rPr>
                      <w:rFonts w:ascii="Tahoma" w:hAnsi="Tahoma" w:cs="Tahoma"/>
                      <w:sz w:val="18"/>
                      <w:szCs w:val="18"/>
                    </w:rPr>
                    <w:t>What factors mean that you "get the sale"?</w:t>
                  </w:r>
                </w:p>
                <w:p w:rsidR="002B2788" w:rsidRPr="00797A4B" w:rsidRDefault="00797A4B" w:rsidP="00797A4B">
                  <w:pPr>
                    <w:spacing w:before="120" w:after="120" w:line="276" w:lineRule="auto"/>
                    <w:jc w:val="both"/>
                    <w:rPr>
                      <w:rFonts w:ascii="Tahoma" w:hAnsi="Tahoma" w:cs="Tahoma"/>
                      <w:b/>
                      <w:sz w:val="18"/>
                      <w:szCs w:val="18"/>
                      <w:shd w:val="clear" w:color="auto" w:fill="FDE9D9"/>
                    </w:rPr>
                  </w:pPr>
                  <w:r w:rsidRPr="00797A4B">
                    <w:rPr>
                      <w:rFonts w:ascii="Tahoma" w:hAnsi="Tahoma" w:cs="Tahoma"/>
                      <w:sz w:val="18"/>
                      <w:szCs w:val="18"/>
                    </w:rPr>
                    <w:t>What is your organisation's Unique Selling Proposition</w:t>
                  </w:r>
                  <w:r w:rsidRPr="00797A4B">
                    <w:rPr>
                      <w:rStyle w:val="addreading"/>
                      <w:rFonts w:ascii="Tahoma" w:hAnsi="Tahoma" w:cs="Tahoma"/>
                      <w:sz w:val="18"/>
                      <w:szCs w:val="18"/>
                    </w:rPr>
                    <w:t xml:space="preserve"> (USP)?</w:t>
                  </w:r>
                </w:p>
                <w:p w:rsidR="002B2788" w:rsidRPr="001F5AE1" w:rsidRDefault="002B2788" w:rsidP="002B2788">
                  <w:pPr>
                    <w:spacing w:before="120" w:after="120" w:line="276" w:lineRule="auto"/>
                    <w:jc w:val="both"/>
                    <w:rPr>
                      <w:rFonts w:ascii="Tahoma" w:hAnsi="Tahoma" w:cs="Tahoma"/>
                      <w:b/>
                      <w:sz w:val="18"/>
                      <w:szCs w:val="18"/>
                    </w:rPr>
                  </w:pPr>
                </w:p>
              </w:tc>
              <w:tc>
                <w:tcPr>
                  <w:tcW w:w="4273" w:type="dxa"/>
                  <w:shd w:val="clear" w:color="auto" w:fill="DAEEF3"/>
                </w:tcPr>
                <w:p w:rsidR="002B2788" w:rsidRDefault="002B2788" w:rsidP="002B2788">
                  <w:pPr>
                    <w:spacing w:before="120" w:after="120" w:line="276" w:lineRule="auto"/>
                    <w:jc w:val="both"/>
                    <w:rPr>
                      <w:rFonts w:ascii="Tahoma" w:hAnsi="Tahoma" w:cs="Tahoma"/>
                      <w:b/>
                      <w:sz w:val="18"/>
                      <w:szCs w:val="18"/>
                    </w:rPr>
                  </w:pPr>
                  <w:r w:rsidRPr="001F5AE1">
                    <w:rPr>
                      <w:rFonts w:ascii="Tahoma" w:hAnsi="Tahoma" w:cs="Tahoma"/>
                      <w:b/>
                      <w:sz w:val="18"/>
                      <w:szCs w:val="18"/>
                    </w:rPr>
                    <w:t>Weaknesses:</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What could you improve?</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What should you avoid?</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What are people in your market likely to see as weaknesses?</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What factors lose you sales?</w:t>
                  </w:r>
                </w:p>
                <w:p w:rsidR="00797A4B" w:rsidRPr="001F5AE1" w:rsidRDefault="00797A4B" w:rsidP="002B2788">
                  <w:pPr>
                    <w:spacing w:before="120" w:after="120" w:line="276" w:lineRule="auto"/>
                    <w:jc w:val="both"/>
                    <w:rPr>
                      <w:rFonts w:ascii="Tahoma" w:hAnsi="Tahoma" w:cs="Tahoma"/>
                      <w:b/>
                      <w:sz w:val="18"/>
                      <w:szCs w:val="18"/>
                    </w:rPr>
                  </w:pPr>
                </w:p>
              </w:tc>
            </w:tr>
            <w:tr w:rsidR="002B2788" w:rsidRPr="001F5AE1" w:rsidTr="00797A4B">
              <w:tc>
                <w:tcPr>
                  <w:tcW w:w="4278" w:type="dxa"/>
                  <w:shd w:val="clear" w:color="auto" w:fill="E5DFEC"/>
                </w:tcPr>
                <w:p w:rsidR="002B2788" w:rsidRPr="001F5AE1" w:rsidRDefault="002B2788" w:rsidP="002B2788">
                  <w:pPr>
                    <w:spacing w:before="120" w:after="120" w:line="276" w:lineRule="auto"/>
                    <w:jc w:val="both"/>
                    <w:rPr>
                      <w:rFonts w:ascii="Tahoma" w:hAnsi="Tahoma" w:cs="Tahoma"/>
                      <w:b/>
                      <w:sz w:val="18"/>
                      <w:szCs w:val="18"/>
                    </w:rPr>
                  </w:pPr>
                  <w:r w:rsidRPr="001F5AE1">
                    <w:rPr>
                      <w:rFonts w:ascii="Tahoma" w:hAnsi="Tahoma" w:cs="Tahoma"/>
                      <w:b/>
                      <w:sz w:val="18"/>
                      <w:szCs w:val="18"/>
                    </w:rPr>
                    <w:t>Opportunities:</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What good opportunities can you spot?</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What interesting trends are you aware of?</w:t>
                  </w:r>
                </w:p>
                <w:p w:rsidR="002B2788" w:rsidRPr="001F5AE1" w:rsidRDefault="002B2788" w:rsidP="002B2788">
                  <w:pPr>
                    <w:spacing w:before="120" w:after="120" w:line="276" w:lineRule="auto"/>
                    <w:jc w:val="both"/>
                    <w:rPr>
                      <w:rFonts w:ascii="Tahoma" w:hAnsi="Tahoma" w:cs="Tahoma"/>
                      <w:b/>
                      <w:sz w:val="18"/>
                      <w:szCs w:val="18"/>
                    </w:rPr>
                  </w:pPr>
                </w:p>
                <w:p w:rsidR="002B2788" w:rsidRPr="001F5AE1" w:rsidRDefault="002B2788" w:rsidP="002B2788">
                  <w:pPr>
                    <w:spacing w:before="120" w:after="120" w:line="276" w:lineRule="auto"/>
                    <w:jc w:val="both"/>
                    <w:rPr>
                      <w:rFonts w:ascii="Tahoma" w:hAnsi="Tahoma" w:cs="Tahoma"/>
                      <w:b/>
                      <w:sz w:val="18"/>
                      <w:szCs w:val="18"/>
                    </w:rPr>
                  </w:pPr>
                </w:p>
              </w:tc>
              <w:tc>
                <w:tcPr>
                  <w:tcW w:w="4273" w:type="dxa"/>
                  <w:shd w:val="clear" w:color="auto" w:fill="EAF1DD"/>
                </w:tcPr>
                <w:p w:rsidR="002B2788" w:rsidRDefault="002B2788" w:rsidP="002B2788">
                  <w:pPr>
                    <w:spacing w:before="120" w:after="120" w:line="276" w:lineRule="auto"/>
                    <w:jc w:val="both"/>
                    <w:rPr>
                      <w:rFonts w:ascii="Tahoma" w:hAnsi="Tahoma" w:cs="Tahoma"/>
                      <w:b/>
                      <w:sz w:val="18"/>
                      <w:szCs w:val="18"/>
                    </w:rPr>
                  </w:pPr>
                  <w:r w:rsidRPr="001F5AE1">
                    <w:rPr>
                      <w:rFonts w:ascii="Tahoma" w:hAnsi="Tahoma" w:cs="Tahoma"/>
                      <w:b/>
                      <w:sz w:val="18"/>
                      <w:szCs w:val="18"/>
                    </w:rPr>
                    <w:t>Threats:</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What obstacles do you face?</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What are your competitors doing?</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Are quality standards or specifications for your job, products or services changing?</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Is changing technology threatening your position?</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Do you have bad debt or cash-flow problems?</w:t>
                  </w:r>
                </w:p>
                <w:p w:rsidR="00797A4B" w:rsidRPr="00797A4B" w:rsidRDefault="00797A4B" w:rsidP="00797A4B">
                  <w:pPr>
                    <w:spacing w:before="120" w:after="120" w:line="360" w:lineRule="auto"/>
                    <w:jc w:val="both"/>
                    <w:rPr>
                      <w:rFonts w:ascii="Tahoma" w:hAnsi="Tahoma" w:cs="Tahoma"/>
                      <w:sz w:val="18"/>
                      <w:szCs w:val="18"/>
                    </w:rPr>
                  </w:pPr>
                  <w:r w:rsidRPr="00797A4B">
                    <w:rPr>
                      <w:rFonts w:ascii="Tahoma" w:hAnsi="Tahoma" w:cs="Tahoma"/>
                      <w:sz w:val="18"/>
                      <w:szCs w:val="18"/>
                    </w:rPr>
                    <w:t>Could any of your weaknesses seriously threaten your business?</w:t>
                  </w:r>
                </w:p>
                <w:p w:rsidR="00797A4B" w:rsidRPr="001F5AE1" w:rsidRDefault="00797A4B" w:rsidP="002B2788">
                  <w:pPr>
                    <w:spacing w:before="120" w:after="120" w:line="276" w:lineRule="auto"/>
                    <w:jc w:val="both"/>
                    <w:rPr>
                      <w:rFonts w:ascii="Tahoma" w:hAnsi="Tahoma" w:cs="Tahoma"/>
                      <w:b/>
                      <w:sz w:val="18"/>
                      <w:szCs w:val="18"/>
                    </w:rPr>
                  </w:pPr>
                </w:p>
              </w:tc>
            </w:tr>
          </w:tbl>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With the help of these questions the resulting matrix should give a detailed information about the respective businesses.</w:t>
            </w:r>
          </w:p>
          <w:p w:rsidR="002B2788" w:rsidRPr="001F5AE1" w:rsidRDefault="002B2788" w:rsidP="002B2788">
            <w:pPr>
              <w:spacing w:before="120" w:after="120" w:line="276" w:lineRule="auto"/>
              <w:jc w:val="both"/>
              <w:rPr>
                <w:rStyle w:val="Hyperlink"/>
                <w:rFonts w:ascii="Tahoma" w:hAnsi="Tahoma" w:cs="Tahoma"/>
                <w:sz w:val="18"/>
                <w:szCs w:val="18"/>
              </w:rPr>
            </w:pPr>
            <w:r w:rsidRPr="001F5AE1">
              <w:rPr>
                <w:rFonts w:ascii="Tahoma" w:hAnsi="Tahoma" w:cs="Tahoma"/>
                <w:sz w:val="18"/>
                <w:szCs w:val="18"/>
              </w:rPr>
              <w:t>Further information on the method and application of SWOT analysis can be found here:</w:t>
            </w:r>
            <w:r w:rsidR="00276B23" w:rsidRPr="001F5AE1">
              <w:rPr>
                <w:rFonts w:ascii="Tahoma" w:hAnsi="Tahoma" w:cs="Tahoma"/>
                <w:sz w:val="18"/>
                <w:szCs w:val="18"/>
              </w:rPr>
              <w:t xml:space="preserve"> </w:t>
            </w:r>
            <w:hyperlink w:history="1">
              <w:r w:rsidR="00276B23" w:rsidRPr="001F5AE1">
                <w:rPr>
                  <w:rStyle w:val="Hyperlink"/>
                  <w:rFonts w:ascii="Tahoma" w:hAnsi="Tahoma" w:cs="Tahoma"/>
                  <w:sz w:val="18"/>
                  <w:szCs w:val="18"/>
                </w:rPr>
                <w:t>https://www. mindtools.com/pages/article/newTMC_05.htm</w:t>
              </w:r>
            </w:hyperlink>
          </w:p>
          <w:p w:rsidR="00276B23" w:rsidRPr="001F5AE1" w:rsidRDefault="002B2788" w:rsidP="002B2788">
            <w:pPr>
              <w:spacing w:before="120" w:after="120" w:line="276" w:lineRule="auto"/>
              <w:jc w:val="both"/>
              <w:rPr>
                <w:rFonts w:ascii="Tahoma" w:hAnsi="Tahoma" w:cs="Tahoma"/>
                <w:sz w:val="18"/>
                <w:szCs w:val="18"/>
                <w:lang w:eastAsia="en-US"/>
              </w:rPr>
            </w:pPr>
            <w:r w:rsidRPr="001F5AE1">
              <w:rPr>
                <w:rFonts w:ascii="Tahoma" w:hAnsi="Tahoma" w:cs="Tahoma"/>
                <w:b/>
                <w:sz w:val="18"/>
                <w:szCs w:val="18"/>
              </w:rPr>
              <w:t>Values and attitudes</w:t>
            </w:r>
            <w:r w:rsidR="00797A4B">
              <w:rPr>
                <w:rFonts w:ascii="Tahoma" w:hAnsi="Tahoma" w:cs="Tahoma"/>
                <w:b/>
                <w:sz w:val="18"/>
                <w:szCs w:val="18"/>
              </w:rPr>
              <w:t xml:space="preserve">: </w:t>
            </w:r>
            <w:r w:rsidRPr="001F5AE1">
              <w:rPr>
                <w:rFonts w:ascii="Tahoma" w:hAnsi="Tahoma" w:cs="Tahoma"/>
                <w:sz w:val="18"/>
                <w:szCs w:val="18"/>
                <w:lang w:eastAsia="en-US"/>
              </w:rPr>
              <w:t>Nada Kakabadse, Linda Lee-Davies and Nicholas Theodorakopoulos have explained the special importance of</w:t>
            </w:r>
            <w:r w:rsidR="00276B23" w:rsidRPr="001F5AE1">
              <w:rPr>
                <w:rFonts w:ascii="Tahoma" w:hAnsi="Tahoma" w:cs="Tahoma"/>
                <w:sz w:val="18"/>
                <w:szCs w:val="18"/>
                <w:lang w:eastAsia="en-US"/>
              </w:rPr>
              <w:t xml:space="preserve"> values and attitudes for SMEs:</w:t>
            </w:r>
          </w:p>
          <w:p w:rsidR="00276B23" w:rsidRPr="001F5AE1" w:rsidRDefault="00276B23" w:rsidP="002B2788">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w:t>
            </w:r>
            <w:r w:rsidR="002B2788" w:rsidRPr="001F5AE1">
              <w:rPr>
                <w:rFonts w:ascii="Tahoma" w:hAnsi="Tahoma" w:cs="Tahoma"/>
                <w:sz w:val="18"/>
                <w:szCs w:val="18"/>
                <w:lang w:eastAsia="en-US"/>
              </w:rPr>
              <w:t xml:space="preserve">The entrepreneur is rarely motivated by purely short-term economic factors, although they are important drivers. Values and attitudes towards the social context are central factors in the SME strategic system and are expressed by the vision and by the ‘entrepreneurial formula’. In </w:t>
            </w:r>
            <w:r w:rsidR="000C6EB0" w:rsidRPr="001F5AE1">
              <w:rPr>
                <w:rFonts w:ascii="Tahoma" w:hAnsi="Tahoma" w:cs="Tahoma"/>
                <w:sz w:val="18"/>
                <w:szCs w:val="18"/>
                <w:lang w:eastAsia="en-US"/>
              </w:rPr>
              <w:t>turn, values nourish the organis</w:t>
            </w:r>
            <w:r w:rsidR="002B2788" w:rsidRPr="001F5AE1">
              <w:rPr>
                <w:rFonts w:ascii="Tahoma" w:hAnsi="Tahoma" w:cs="Tahoma"/>
                <w:sz w:val="18"/>
                <w:szCs w:val="18"/>
                <w:lang w:eastAsia="en-US"/>
              </w:rPr>
              <w:t>ation and enhance the spirit of entrepreneurialism. Values are roots, which inspire the strategic orientation and constitute the most important source of identification inside the firm and the primary basis of how the outside world sees them. The importance of values and business ethics for SMEs rests on three essential aspects of entrepreneurship</w:t>
            </w:r>
            <w:r w:rsidRPr="001F5AE1">
              <w:rPr>
                <w:rFonts w:ascii="Tahoma" w:hAnsi="Tahoma" w:cs="Tahoma"/>
                <w:sz w:val="18"/>
                <w:szCs w:val="18"/>
                <w:lang w:eastAsia="en-US"/>
              </w:rPr>
              <w:t>”.</w:t>
            </w:r>
          </w:p>
          <w:p w:rsidR="002B2788" w:rsidRPr="001F5AE1" w:rsidRDefault="002B2788" w:rsidP="002B6F27">
            <w:pPr>
              <w:pStyle w:val="ListParagraph"/>
              <w:numPr>
                <w:ilvl w:val="0"/>
                <w:numId w:val="10"/>
              </w:numPr>
              <w:spacing w:before="120" w:after="120" w:line="276" w:lineRule="auto"/>
              <w:ind w:left="357" w:hanging="357"/>
              <w:contextualSpacing w:val="0"/>
              <w:jc w:val="both"/>
              <w:rPr>
                <w:rFonts w:ascii="Tahoma" w:hAnsi="Tahoma" w:cs="Tahoma"/>
                <w:sz w:val="18"/>
                <w:szCs w:val="18"/>
                <w:lang w:eastAsia="en-US"/>
              </w:rPr>
            </w:pPr>
            <w:r w:rsidRPr="001F5AE1">
              <w:rPr>
                <w:rFonts w:ascii="Tahoma" w:hAnsi="Tahoma" w:cs="Tahoma"/>
                <w:sz w:val="18"/>
                <w:szCs w:val="18"/>
                <w:lang w:eastAsia="en-US"/>
              </w:rPr>
              <w:t>The influence of the entrepreneur’s subjective sphe</w:t>
            </w:r>
            <w:r w:rsidR="000C6EB0" w:rsidRPr="001F5AE1">
              <w:rPr>
                <w:rFonts w:ascii="Tahoma" w:hAnsi="Tahoma" w:cs="Tahoma"/>
                <w:sz w:val="18"/>
                <w:szCs w:val="18"/>
                <w:lang w:eastAsia="en-US"/>
              </w:rPr>
              <w:t>re, in the small firm is maximis</w:t>
            </w:r>
            <w:r w:rsidRPr="001F5AE1">
              <w:rPr>
                <w:rFonts w:ascii="Tahoma" w:hAnsi="Tahoma" w:cs="Tahoma"/>
                <w:sz w:val="18"/>
                <w:szCs w:val="18"/>
                <w:lang w:eastAsia="en-US"/>
              </w:rPr>
              <w:t xml:space="preserve">ed. (...) The entrepreneur’s “personal” element in SMEs is (...) contiguous because of the tight network of interpersonal relations. The business is nearly always linked to the family or individual and their values. The firm’s values, usually represented by the founder of the company, are key success factors in SMEs as a whole. </w:t>
            </w:r>
          </w:p>
          <w:p w:rsidR="002B2788" w:rsidRPr="001F5AE1" w:rsidRDefault="002B2788" w:rsidP="002B6F27">
            <w:pPr>
              <w:pStyle w:val="ListParagraph"/>
              <w:numPr>
                <w:ilvl w:val="0"/>
                <w:numId w:val="10"/>
              </w:numPr>
              <w:spacing w:before="120" w:after="120" w:line="276" w:lineRule="auto"/>
              <w:ind w:left="357" w:hanging="357"/>
              <w:contextualSpacing w:val="0"/>
              <w:jc w:val="both"/>
              <w:rPr>
                <w:rFonts w:ascii="Tahoma" w:hAnsi="Tahoma" w:cs="Tahoma"/>
                <w:sz w:val="18"/>
                <w:szCs w:val="18"/>
                <w:lang w:eastAsia="en-US"/>
              </w:rPr>
            </w:pPr>
            <w:r w:rsidRPr="001F5AE1">
              <w:rPr>
                <w:rFonts w:ascii="Tahoma" w:hAnsi="Tahoma" w:cs="Tahoma"/>
                <w:sz w:val="18"/>
                <w:szCs w:val="18"/>
                <w:lang w:eastAsia="en-US"/>
              </w:rPr>
              <w:t>The more intrinsic relational factor is a distinctive aspect of the smaller-sized business and is the driver of specific strategies not always, nor necessarily, aimed directly at financial growth. Often constant striving is for excellenc</w:t>
            </w:r>
            <w:r w:rsidR="000C6EB0" w:rsidRPr="001F5AE1">
              <w:rPr>
                <w:rFonts w:ascii="Tahoma" w:hAnsi="Tahoma" w:cs="Tahoma"/>
                <w:sz w:val="18"/>
                <w:szCs w:val="18"/>
                <w:lang w:eastAsia="en-US"/>
              </w:rPr>
              <w:t xml:space="preserve">e in products, services, </w:t>
            </w:r>
            <w:r w:rsidR="0045014F" w:rsidRPr="001F5AE1">
              <w:rPr>
                <w:rFonts w:ascii="Tahoma" w:hAnsi="Tahoma" w:cs="Tahoma"/>
                <w:sz w:val="18"/>
                <w:szCs w:val="18"/>
                <w:lang w:eastAsia="en-US"/>
              </w:rPr>
              <w:t>and organisation</w:t>
            </w:r>
            <w:r w:rsidRPr="001F5AE1">
              <w:rPr>
                <w:rFonts w:ascii="Tahoma" w:hAnsi="Tahoma" w:cs="Tahoma"/>
                <w:sz w:val="18"/>
                <w:szCs w:val="18"/>
                <w:lang w:eastAsia="en-US"/>
              </w:rPr>
              <w:t>. They diverge from more human and qualitative life cycles of the firm and focus instead on emotional values, as there is general agreement that hard work and complete dedication are necessary to succeed. These relationships are at the base of “relational goods” that have to do with altruism, moral gratification, the logic of happiness, gratuitousness and gifts.</w:t>
            </w:r>
          </w:p>
          <w:p w:rsidR="002B2788" w:rsidRPr="001F5AE1" w:rsidRDefault="002B2788" w:rsidP="002B6F27">
            <w:pPr>
              <w:pStyle w:val="ListParagraph"/>
              <w:numPr>
                <w:ilvl w:val="0"/>
                <w:numId w:val="10"/>
              </w:numPr>
              <w:spacing w:before="120" w:after="120" w:line="276" w:lineRule="auto"/>
              <w:ind w:left="357" w:hanging="357"/>
              <w:contextualSpacing w:val="0"/>
              <w:jc w:val="both"/>
              <w:rPr>
                <w:rFonts w:ascii="Tahoma" w:hAnsi="Tahoma" w:cs="Tahoma"/>
                <w:sz w:val="18"/>
                <w:szCs w:val="18"/>
                <w:lang w:eastAsia="en-US"/>
              </w:rPr>
            </w:pPr>
            <w:r w:rsidRPr="001F5AE1">
              <w:rPr>
                <w:rFonts w:ascii="Tahoma" w:hAnsi="Tahoma" w:cs="Tahoma"/>
                <w:sz w:val="18"/>
                <w:szCs w:val="18"/>
                <w:lang w:eastAsia="en-US"/>
              </w:rPr>
              <w:t>Entrepreneurs are often very active members of a social community in which they reinvest unit of the economic wealth they generated as well as their personal energies. They become the custodians of CSR and embed it into their communities. Their successful strategies are not only focused on profits but also on creation and management of personal relationships within their community, which simultaneously constitutes a source of supply of resources as well as a consumer market.“</w:t>
            </w:r>
          </w:p>
          <w:p w:rsidR="002B2788" w:rsidRPr="001F5AE1" w:rsidRDefault="002B2788" w:rsidP="002B2788">
            <w:pPr>
              <w:spacing w:before="120" w:after="120" w:line="276" w:lineRule="auto"/>
              <w:jc w:val="both"/>
              <w:rPr>
                <w:rStyle w:val="Hyperlink"/>
                <w:rFonts w:ascii="Tahoma" w:hAnsi="Tahoma" w:cs="Tahoma"/>
                <w:sz w:val="18"/>
                <w:szCs w:val="18"/>
              </w:rPr>
            </w:pPr>
            <w:r w:rsidRPr="001F5AE1">
              <w:rPr>
                <w:rFonts w:ascii="Tahoma" w:hAnsi="Tahoma" w:cs="Tahoma"/>
                <w:sz w:val="18"/>
                <w:szCs w:val="18"/>
              </w:rPr>
              <w:t xml:space="preserve">The full text can be found here: </w:t>
            </w:r>
            <w:hyperlink r:id="rId25" w:history="1">
              <w:r w:rsidRPr="001F5AE1">
                <w:rPr>
                  <w:rStyle w:val="Hyperlink"/>
                  <w:rFonts w:ascii="Tahoma" w:hAnsi="Tahoma" w:cs="Tahoma"/>
                  <w:sz w:val="18"/>
                  <w:szCs w:val="18"/>
                </w:rPr>
                <w:t>http://www.isbe.org.uk/TheroleofvaluesinSME</w:t>
              </w:r>
            </w:hyperlink>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b/>
                <w:sz w:val="18"/>
                <w:szCs w:val="18"/>
              </w:rPr>
              <w:t>Corporate Social Responsibility</w:t>
            </w:r>
            <w:r w:rsidRPr="001F5AE1">
              <w:rPr>
                <w:rFonts w:ascii="Tahoma" w:hAnsi="Tahoma" w:cs="Tahoma"/>
                <w:sz w:val="18"/>
                <w:szCs w:val="18"/>
              </w:rPr>
              <w:t xml:space="preserve">: “The responsibility of enterprises for their impact on society” – this is the general definition of the European Commission of Corporate Social Responsibility. </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According to this broad understanding of the concept, </w:t>
            </w:r>
            <w:r w:rsidRPr="001F5AE1">
              <w:rPr>
                <w:rFonts w:ascii="Tahoma" w:hAnsi="Tahoma" w:cs="Tahoma"/>
                <w:sz w:val="18"/>
                <w:szCs w:val="18"/>
                <w:lang w:eastAsia="en-US"/>
              </w:rPr>
              <w:t>companies can become socially responsible by:</w:t>
            </w:r>
          </w:p>
          <w:p w:rsidR="002B2788" w:rsidRPr="001F5AE1" w:rsidRDefault="002B2788" w:rsidP="002B6F27">
            <w:pPr>
              <w:pStyle w:val="ListParagraph"/>
              <w:numPr>
                <w:ilvl w:val="0"/>
                <w:numId w:val="11"/>
              </w:numPr>
              <w:spacing w:before="120" w:after="120" w:line="276" w:lineRule="auto"/>
              <w:ind w:left="357" w:hanging="357"/>
              <w:contextualSpacing w:val="0"/>
              <w:jc w:val="both"/>
              <w:rPr>
                <w:rFonts w:ascii="Tahoma" w:hAnsi="Tahoma" w:cs="Tahoma"/>
                <w:sz w:val="18"/>
                <w:szCs w:val="18"/>
                <w:lang w:eastAsia="en-US"/>
              </w:rPr>
            </w:pPr>
            <w:r w:rsidRPr="001F5AE1">
              <w:rPr>
                <w:rFonts w:ascii="Tahoma" w:hAnsi="Tahoma" w:cs="Tahoma"/>
                <w:sz w:val="18"/>
                <w:szCs w:val="18"/>
                <w:lang w:eastAsia="en-US"/>
              </w:rPr>
              <w:t>following the law;</w:t>
            </w:r>
          </w:p>
          <w:p w:rsidR="002B2788" w:rsidRPr="001F5AE1" w:rsidRDefault="002B2788" w:rsidP="002B6F27">
            <w:pPr>
              <w:pStyle w:val="ListParagraph"/>
              <w:numPr>
                <w:ilvl w:val="0"/>
                <w:numId w:val="11"/>
              </w:numPr>
              <w:spacing w:before="120" w:after="120" w:line="276" w:lineRule="auto"/>
              <w:ind w:left="357" w:hanging="357"/>
              <w:contextualSpacing w:val="0"/>
              <w:jc w:val="both"/>
              <w:rPr>
                <w:rFonts w:ascii="Tahoma" w:hAnsi="Tahoma" w:cs="Tahoma"/>
                <w:sz w:val="18"/>
                <w:szCs w:val="18"/>
                <w:lang w:eastAsia="en-US"/>
              </w:rPr>
            </w:pPr>
            <w:r w:rsidRPr="001F5AE1">
              <w:rPr>
                <w:rFonts w:ascii="Tahoma" w:hAnsi="Tahoma" w:cs="Tahoma"/>
                <w:sz w:val="18"/>
                <w:szCs w:val="18"/>
                <w:lang w:eastAsia="en-US"/>
              </w:rPr>
              <w:t>integrating social, environmental, ethical, consumer, and human rights concerns into their business strategy and operations.</w:t>
            </w:r>
          </w:p>
          <w:p w:rsidR="002B2788" w:rsidRPr="001F5AE1" w:rsidRDefault="002B2788" w:rsidP="002B2788">
            <w:pPr>
              <w:spacing w:before="120" w:after="120" w:line="276" w:lineRule="auto"/>
              <w:jc w:val="both"/>
              <w:rPr>
                <w:rFonts w:ascii="Tahoma" w:hAnsi="Tahoma" w:cs="Tahoma"/>
                <w:b/>
                <w:sz w:val="18"/>
                <w:szCs w:val="18"/>
              </w:rPr>
            </w:pPr>
            <w:r w:rsidRPr="001F5AE1">
              <w:rPr>
                <w:rFonts w:ascii="Tahoma" w:hAnsi="Tahoma" w:cs="Tahoma"/>
                <w:b/>
                <w:sz w:val="18"/>
                <w:szCs w:val="18"/>
              </w:rPr>
              <w:t>CSR: Understanding in the European Union</w:t>
            </w:r>
          </w:p>
          <w:p w:rsidR="002B2788" w:rsidRPr="001F5AE1" w:rsidRDefault="00797A4B" w:rsidP="002B2788">
            <w:pPr>
              <w:spacing w:before="120" w:after="120" w:line="276" w:lineRule="auto"/>
              <w:jc w:val="both"/>
              <w:rPr>
                <w:rFonts w:ascii="Tahoma" w:hAnsi="Tahoma" w:cs="Tahoma"/>
                <w:sz w:val="18"/>
                <w:szCs w:val="18"/>
              </w:rPr>
            </w:pPr>
            <w:hyperlink r:id="rId26" w:history="1">
              <w:r w:rsidR="002B2788" w:rsidRPr="001F5AE1">
                <w:rPr>
                  <w:rStyle w:val="Hyperlink"/>
                  <w:rFonts w:ascii="Tahoma" w:hAnsi="Tahoma" w:cs="Tahoma"/>
                  <w:sz w:val="18"/>
                  <w:szCs w:val="18"/>
                </w:rPr>
                <w:t>http://ec.europa.eu/growth/industry/corporate-social-responsibility/index_en.htm</w:t>
              </w:r>
            </w:hyperlink>
            <w:r w:rsidR="002B2788" w:rsidRPr="001F5AE1">
              <w:rPr>
                <w:rFonts w:ascii="Tahoma" w:hAnsi="Tahoma" w:cs="Tahoma"/>
                <w:sz w:val="18"/>
                <w:szCs w:val="18"/>
              </w:rPr>
              <w:t xml:space="preserve"> </w:t>
            </w:r>
          </w:p>
          <w:p w:rsidR="002B2788" w:rsidRPr="001F5AE1" w:rsidRDefault="000C6EB0" w:rsidP="002B2788">
            <w:pPr>
              <w:spacing w:before="120" w:after="120" w:line="276" w:lineRule="auto"/>
              <w:jc w:val="both"/>
              <w:rPr>
                <w:rFonts w:ascii="Tahoma" w:hAnsi="Tahoma" w:cs="Tahoma"/>
                <w:sz w:val="18"/>
                <w:szCs w:val="18"/>
              </w:rPr>
            </w:pPr>
            <w:r w:rsidRPr="001F5AE1">
              <w:rPr>
                <w:rFonts w:ascii="Tahoma" w:hAnsi="Tahoma" w:cs="Tahoma"/>
                <w:sz w:val="18"/>
                <w:szCs w:val="18"/>
              </w:rPr>
              <w:t>The International Standardiz</w:t>
            </w:r>
            <w:r w:rsidR="002B2788" w:rsidRPr="001F5AE1">
              <w:rPr>
                <w:rFonts w:ascii="Tahoma" w:hAnsi="Tahoma" w:cs="Tahoma"/>
                <w:sz w:val="18"/>
                <w:szCs w:val="18"/>
              </w:rPr>
              <w:t xml:space="preserve">ation Organization (ISO) has published a standard on Social Responsibility (ISO 26 000), trying to give a support for businesses: </w:t>
            </w:r>
          </w:p>
          <w:p w:rsidR="002B2788" w:rsidRPr="001F5AE1" w:rsidRDefault="002B2788" w:rsidP="00276B23">
            <w:pPr>
              <w:spacing w:before="120" w:after="120" w:line="276" w:lineRule="auto"/>
              <w:jc w:val="both"/>
              <w:rPr>
                <w:rFonts w:ascii="Tahoma" w:hAnsi="Tahoma" w:cs="Tahoma"/>
                <w:sz w:val="18"/>
                <w:szCs w:val="18"/>
              </w:rPr>
            </w:pPr>
            <w:r w:rsidRPr="001F5AE1">
              <w:rPr>
                <w:rFonts w:ascii="Tahoma" w:hAnsi="Tahoma" w:cs="Tahoma"/>
                <w:sz w:val="18"/>
                <w:szCs w:val="18"/>
              </w:rPr>
              <w:t>Business and or</w:t>
            </w:r>
            <w:r w:rsidR="000C6EB0" w:rsidRPr="001F5AE1">
              <w:rPr>
                <w:rFonts w:ascii="Tahoma" w:hAnsi="Tahoma" w:cs="Tahoma"/>
                <w:sz w:val="18"/>
                <w:szCs w:val="18"/>
              </w:rPr>
              <w:t>ganis</w:t>
            </w:r>
            <w:r w:rsidRPr="001F5AE1">
              <w:rPr>
                <w:rFonts w:ascii="Tahoma" w:hAnsi="Tahoma" w:cs="Tahoma"/>
                <w:sz w:val="18"/>
                <w:szCs w:val="18"/>
              </w:rPr>
              <w:t>ations do not operate in a vacuum. Their relationship to the society and environment in which they operate is a critical factor in their ability to continue to operate effectively. ISO 26 000 is also increasingly being used as a measure of their overall performance.</w:t>
            </w:r>
          </w:p>
          <w:p w:rsidR="002B2788" w:rsidRPr="001F5AE1" w:rsidRDefault="002B2788" w:rsidP="00276B23">
            <w:pPr>
              <w:spacing w:before="120" w:after="120" w:line="276" w:lineRule="auto"/>
              <w:jc w:val="both"/>
              <w:rPr>
                <w:rFonts w:ascii="Tahoma" w:hAnsi="Tahoma" w:cs="Tahoma"/>
                <w:sz w:val="18"/>
                <w:szCs w:val="18"/>
              </w:rPr>
            </w:pPr>
            <w:r w:rsidRPr="001F5AE1">
              <w:rPr>
                <w:rFonts w:ascii="Tahoma" w:hAnsi="Tahoma" w:cs="Tahoma"/>
                <w:sz w:val="18"/>
                <w:szCs w:val="18"/>
              </w:rPr>
              <w:t xml:space="preserve">See more: </w:t>
            </w:r>
            <w:hyperlink r:id="rId27" w:history="1">
              <w:r w:rsidRPr="001F5AE1">
                <w:rPr>
                  <w:rStyle w:val="Hyperlink"/>
                  <w:rFonts w:ascii="Tahoma" w:hAnsi="Tahoma" w:cs="Tahoma"/>
                  <w:sz w:val="18"/>
                  <w:szCs w:val="18"/>
                </w:rPr>
                <w:t>http://www.iso.org/iso/home/standards/iso26000.htm</w:t>
              </w:r>
            </w:hyperlink>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The introduction to ISO 26 000 gives details: </w:t>
            </w:r>
          </w:p>
          <w:p w:rsidR="002B2788" w:rsidRPr="001F5AE1" w:rsidRDefault="000C6EB0" w:rsidP="00276B23">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An organis</w:t>
            </w:r>
            <w:r w:rsidR="002B2788" w:rsidRPr="001F5AE1">
              <w:rPr>
                <w:rFonts w:ascii="Tahoma" w:hAnsi="Tahoma" w:cs="Tahoma"/>
                <w:sz w:val="18"/>
                <w:szCs w:val="18"/>
                <w:lang w:eastAsia="en-US"/>
              </w:rPr>
              <w:t>ation's performance in relation to the society in which it operates and to its impact on the environment has become a critical unit of measuring its overall performance and its ability to continue operating effectively. This is, in unit, a reflection of the growing recognition of the need to ensure healthy ecosystems</w:t>
            </w:r>
            <w:r w:rsidRPr="001F5AE1">
              <w:rPr>
                <w:rFonts w:ascii="Tahoma" w:hAnsi="Tahoma" w:cs="Tahoma"/>
                <w:sz w:val="18"/>
                <w:szCs w:val="18"/>
                <w:lang w:eastAsia="en-US"/>
              </w:rPr>
              <w:t>, social equity and good organis</w:t>
            </w:r>
            <w:r w:rsidR="002B2788" w:rsidRPr="001F5AE1">
              <w:rPr>
                <w:rFonts w:ascii="Tahoma" w:hAnsi="Tahoma" w:cs="Tahoma"/>
                <w:sz w:val="18"/>
                <w:szCs w:val="18"/>
                <w:lang w:eastAsia="en-US"/>
              </w:rPr>
              <w:t>ational governan</w:t>
            </w:r>
            <w:r w:rsidRPr="001F5AE1">
              <w:rPr>
                <w:rFonts w:ascii="Tahoma" w:hAnsi="Tahoma" w:cs="Tahoma"/>
                <w:sz w:val="18"/>
                <w:szCs w:val="18"/>
                <w:lang w:eastAsia="en-US"/>
              </w:rPr>
              <w:t>ce. In the long run, all organis</w:t>
            </w:r>
            <w:r w:rsidR="002B2788" w:rsidRPr="001F5AE1">
              <w:rPr>
                <w:rFonts w:ascii="Tahoma" w:hAnsi="Tahoma" w:cs="Tahoma"/>
                <w:sz w:val="18"/>
                <w:szCs w:val="18"/>
                <w:lang w:eastAsia="en-US"/>
              </w:rPr>
              <w:t>ations' activities depend on the health of</w:t>
            </w:r>
            <w:r w:rsidRPr="001F5AE1">
              <w:rPr>
                <w:rFonts w:ascii="Tahoma" w:hAnsi="Tahoma" w:cs="Tahoma"/>
                <w:sz w:val="18"/>
                <w:szCs w:val="18"/>
                <w:lang w:eastAsia="en-US"/>
              </w:rPr>
              <w:t xml:space="preserve"> the world's ecosystems. Organis</w:t>
            </w:r>
            <w:r w:rsidR="002B2788" w:rsidRPr="001F5AE1">
              <w:rPr>
                <w:rFonts w:ascii="Tahoma" w:hAnsi="Tahoma" w:cs="Tahoma"/>
                <w:sz w:val="18"/>
                <w:szCs w:val="18"/>
                <w:lang w:eastAsia="en-US"/>
              </w:rPr>
              <w:t>ations are subject to greater scrutiny by their various stakeholders. The perception and realit</w:t>
            </w:r>
            <w:r w:rsidRPr="001F5AE1">
              <w:rPr>
                <w:rFonts w:ascii="Tahoma" w:hAnsi="Tahoma" w:cs="Tahoma"/>
                <w:sz w:val="18"/>
                <w:szCs w:val="18"/>
                <w:lang w:eastAsia="en-US"/>
              </w:rPr>
              <w:t>y of an organis</w:t>
            </w:r>
            <w:r w:rsidR="002B2788" w:rsidRPr="001F5AE1">
              <w:rPr>
                <w:rFonts w:ascii="Tahoma" w:hAnsi="Tahoma" w:cs="Tahoma"/>
                <w:sz w:val="18"/>
                <w:szCs w:val="18"/>
                <w:lang w:eastAsia="en-US"/>
              </w:rPr>
              <w:t>ation's performance on social responsibility can influence, among other things:</w:t>
            </w:r>
          </w:p>
          <w:p w:rsidR="002B2788" w:rsidRPr="001F5AE1" w:rsidRDefault="002B2788" w:rsidP="002B6F27">
            <w:pPr>
              <w:pStyle w:val="ListParagraph"/>
              <w:numPr>
                <w:ilvl w:val="0"/>
                <w:numId w:val="12"/>
              </w:numPr>
              <w:spacing w:before="120" w:after="120" w:line="276" w:lineRule="auto"/>
              <w:ind w:left="357" w:hanging="357"/>
              <w:contextualSpacing w:val="0"/>
              <w:jc w:val="both"/>
              <w:rPr>
                <w:rFonts w:ascii="Tahoma" w:hAnsi="Tahoma" w:cs="Tahoma"/>
                <w:sz w:val="18"/>
                <w:szCs w:val="18"/>
                <w:lang w:eastAsia="en-US"/>
              </w:rPr>
            </w:pPr>
            <w:r w:rsidRPr="001F5AE1">
              <w:rPr>
                <w:rFonts w:ascii="Tahoma" w:hAnsi="Tahoma" w:cs="Tahoma"/>
                <w:sz w:val="18"/>
                <w:szCs w:val="18"/>
                <w:lang w:eastAsia="en-US"/>
              </w:rPr>
              <w:t>its competitive advantage;</w:t>
            </w:r>
          </w:p>
          <w:p w:rsidR="002B2788" w:rsidRPr="001F5AE1" w:rsidRDefault="002B2788" w:rsidP="002B6F27">
            <w:pPr>
              <w:pStyle w:val="ListParagraph"/>
              <w:numPr>
                <w:ilvl w:val="0"/>
                <w:numId w:val="12"/>
              </w:numPr>
              <w:spacing w:before="120" w:after="120" w:line="276" w:lineRule="auto"/>
              <w:ind w:left="357" w:hanging="357"/>
              <w:contextualSpacing w:val="0"/>
              <w:jc w:val="both"/>
              <w:rPr>
                <w:rFonts w:ascii="Tahoma" w:hAnsi="Tahoma" w:cs="Tahoma"/>
                <w:sz w:val="18"/>
                <w:szCs w:val="18"/>
                <w:lang w:eastAsia="en-US"/>
              </w:rPr>
            </w:pPr>
            <w:r w:rsidRPr="001F5AE1">
              <w:rPr>
                <w:rFonts w:ascii="Tahoma" w:hAnsi="Tahoma" w:cs="Tahoma"/>
                <w:sz w:val="18"/>
                <w:szCs w:val="18"/>
                <w:lang w:eastAsia="en-US"/>
              </w:rPr>
              <w:t>its reputation;</w:t>
            </w:r>
          </w:p>
          <w:p w:rsidR="002B2788" w:rsidRPr="001F5AE1" w:rsidRDefault="002B2788" w:rsidP="002B6F27">
            <w:pPr>
              <w:pStyle w:val="ListParagraph"/>
              <w:numPr>
                <w:ilvl w:val="0"/>
                <w:numId w:val="12"/>
              </w:numPr>
              <w:spacing w:before="120" w:after="120" w:line="276" w:lineRule="auto"/>
              <w:ind w:left="357" w:hanging="357"/>
              <w:contextualSpacing w:val="0"/>
              <w:jc w:val="both"/>
              <w:rPr>
                <w:rFonts w:ascii="Tahoma" w:hAnsi="Tahoma" w:cs="Tahoma"/>
                <w:sz w:val="18"/>
                <w:szCs w:val="18"/>
                <w:lang w:eastAsia="en-US"/>
              </w:rPr>
            </w:pPr>
            <w:r w:rsidRPr="001F5AE1">
              <w:rPr>
                <w:rFonts w:ascii="Tahoma" w:hAnsi="Tahoma" w:cs="Tahoma"/>
                <w:sz w:val="18"/>
                <w:szCs w:val="18"/>
                <w:lang w:eastAsia="en-US"/>
              </w:rPr>
              <w:t>its ability to attract and retain workers or members, customers, clients or users;</w:t>
            </w:r>
          </w:p>
          <w:p w:rsidR="002B2788" w:rsidRPr="001F5AE1" w:rsidRDefault="002B2788" w:rsidP="002B6F27">
            <w:pPr>
              <w:pStyle w:val="ListParagraph"/>
              <w:numPr>
                <w:ilvl w:val="0"/>
                <w:numId w:val="12"/>
              </w:numPr>
              <w:spacing w:before="120" w:after="120" w:line="276" w:lineRule="auto"/>
              <w:ind w:left="357" w:hanging="357"/>
              <w:contextualSpacing w:val="0"/>
              <w:jc w:val="both"/>
              <w:rPr>
                <w:rFonts w:ascii="Tahoma" w:hAnsi="Tahoma" w:cs="Tahoma"/>
                <w:sz w:val="18"/>
                <w:szCs w:val="18"/>
                <w:lang w:eastAsia="en-US"/>
              </w:rPr>
            </w:pPr>
            <w:r w:rsidRPr="001F5AE1">
              <w:rPr>
                <w:rFonts w:ascii="Tahoma" w:hAnsi="Tahoma" w:cs="Tahoma"/>
                <w:sz w:val="18"/>
                <w:szCs w:val="18"/>
                <w:lang w:eastAsia="en-US"/>
              </w:rPr>
              <w:t>the maintenance of employees' morale, commitment and productivity;</w:t>
            </w:r>
          </w:p>
          <w:p w:rsidR="002B2788" w:rsidRPr="001F5AE1" w:rsidRDefault="002B2788" w:rsidP="002B6F27">
            <w:pPr>
              <w:pStyle w:val="ListParagraph"/>
              <w:numPr>
                <w:ilvl w:val="0"/>
                <w:numId w:val="12"/>
              </w:numPr>
              <w:spacing w:before="120" w:after="120" w:line="276" w:lineRule="auto"/>
              <w:ind w:left="357" w:hanging="357"/>
              <w:contextualSpacing w:val="0"/>
              <w:jc w:val="both"/>
              <w:rPr>
                <w:rFonts w:ascii="Tahoma" w:hAnsi="Tahoma" w:cs="Tahoma"/>
                <w:sz w:val="18"/>
                <w:szCs w:val="18"/>
                <w:lang w:eastAsia="en-US"/>
              </w:rPr>
            </w:pPr>
            <w:r w:rsidRPr="001F5AE1">
              <w:rPr>
                <w:rFonts w:ascii="Tahoma" w:hAnsi="Tahoma" w:cs="Tahoma"/>
                <w:sz w:val="18"/>
                <w:szCs w:val="18"/>
                <w:lang w:eastAsia="en-US"/>
              </w:rPr>
              <w:t>the view of investors</w:t>
            </w:r>
            <w:r w:rsidRPr="001F5AE1">
              <w:rPr>
                <w:rFonts w:ascii="Tahoma" w:hAnsi="Tahoma" w:cs="Tahoma"/>
                <w:b/>
                <w:bCs/>
                <w:sz w:val="18"/>
                <w:szCs w:val="18"/>
                <w:lang w:eastAsia="en-US"/>
              </w:rPr>
              <w:t>,</w:t>
            </w:r>
            <w:r w:rsidRPr="001F5AE1">
              <w:rPr>
                <w:rFonts w:ascii="Tahoma" w:hAnsi="Tahoma" w:cs="Tahoma"/>
                <w:sz w:val="18"/>
                <w:szCs w:val="18"/>
                <w:lang w:eastAsia="en-US"/>
              </w:rPr>
              <w:t xml:space="preserve"> owners, donors, sponsors and the financial community; and</w:t>
            </w:r>
          </w:p>
          <w:p w:rsidR="002B2788" w:rsidRPr="001F5AE1" w:rsidRDefault="002B2788" w:rsidP="002B6F27">
            <w:pPr>
              <w:pStyle w:val="ListParagraph"/>
              <w:numPr>
                <w:ilvl w:val="0"/>
                <w:numId w:val="12"/>
              </w:numPr>
              <w:spacing w:before="120" w:after="120" w:line="276" w:lineRule="auto"/>
              <w:ind w:left="357" w:hanging="357"/>
              <w:contextualSpacing w:val="0"/>
              <w:jc w:val="both"/>
              <w:rPr>
                <w:rFonts w:ascii="Tahoma" w:hAnsi="Tahoma" w:cs="Tahoma"/>
                <w:sz w:val="18"/>
                <w:szCs w:val="18"/>
                <w:lang w:eastAsia="en-US"/>
              </w:rPr>
            </w:pPr>
            <w:r w:rsidRPr="001F5AE1">
              <w:rPr>
                <w:rFonts w:ascii="Tahoma" w:hAnsi="Tahoma" w:cs="Tahoma"/>
                <w:sz w:val="18"/>
                <w:szCs w:val="18"/>
                <w:lang w:eastAsia="en-US"/>
              </w:rPr>
              <w:t>its relationship with companies, governments, the media, suppliers, peers, customers and the community in which it operates.</w:t>
            </w:r>
          </w:p>
          <w:p w:rsidR="002B2788" w:rsidRPr="001F5AE1" w:rsidRDefault="002B2788" w:rsidP="002B2788">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 xml:space="preserve">ISO 26 000 can be found here: </w:t>
            </w:r>
            <w:hyperlink r:id="rId28" w:anchor="iso:std:iso:26000:ed-1:v1:en" w:history="1">
              <w:r w:rsidRPr="001F5AE1">
                <w:rPr>
                  <w:rStyle w:val="Hyperlink"/>
                  <w:rFonts w:ascii="Tahoma" w:hAnsi="Tahoma" w:cs="Tahoma"/>
                  <w:sz w:val="18"/>
                  <w:szCs w:val="18"/>
                  <w:lang w:eastAsia="en-US"/>
                </w:rPr>
                <w:t>https://www.iso.org/obp/ui/#iso:std:iso:26000:ed-1:v1:en</w:t>
              </w:r>
            </w:hyperlink>
            <w:r w:rsidRPr="001F5AE1">
              <w:rPr>
                <w:rFonts w:ascii="Tahoma" w:hAnsi="Tahoma" w:cs="Tahoma"/>
                <w:sz w:val="18"/>
                <w:szCs w:val="18"/>
                <w:lang w:eastAsia="en-US"/>
              </w:rPr>
              <w:t xml:space="preserve"> </w:t>
            </w:r>
          </w:p>
          <w:p w:rsidR="002B2788" w:rsidRPr="001F5AE1" w:rsidRDefault="00276B23" w:rsidP="002B2788">
            <w:pPr>
              <w:spacing w:before="120" w:after="120" w:line="276" w:lineRule="auto"/>
              <w:jc w:val="both"/>
              <w:rPr>
                <w:rFonts w:ascii="Tahoma" w:hAnsi="Tahoma" w:cs="Tahoma"/>
                <w:sz w:val="18"/>
                <w:szCs w:val="18"/>
                <w:lang w:eastAsia="en-US"/>
              </w:rPr>
            </w:pPr>
            <w:r w:rsidRPr="001F5AE1">
              <w:rPr>
                <w:rFonts w:ascii="Tahoma" w:hAnsi="Tahoma" w:cs="Tahoma"/>
                <w:noProof/>
                <w:sz w:val="18"/>
                <w:szCs w:val="18"/>
                <w:lang w:eastAsia="en-GB"/>
              </w:rPr>
              <w:drawing>
                <wp:anchor distT="0" distB="0" distL="114300" distR="114300" simplePos="0" relativeHeight="251666432" behindDoc="0" locked="0" layoutInCell="1" allowOverlap="1" wp14:anchorId="3C1EE864" wp14:editId="08C61C73">
                  <wp:simplePos x="0" y="0"/>
                  <wp:positionH relativeFrom="column">
                    <wp:posOffset>-65405</wp:posOffset>
                  </wp:positionH>
                  <wp:positionV relativeFrom="paragraph">
                    <wp:posOffset>368935</wp:posOffset>
                  </wp:positionV>
                  <wp:extent cx="5391150" cy="7239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11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B2788" w:rsidRPr="001F5AE1">
              <w:rPr>
                <w:rFonts w:ascii="Tahoma" w:hAnsi="Tahoma" w:cs="Tahoma"/>
                <w:sz w:val="18"/>
                <w:szCs w:val="18"/>
                <w:lang w:eastAsia="en-US"/>
              </w:rPr>
              <w:t>This Handbook for implementers (</w:t>
            </w:r>
            <w:hyperlink r:id="rId30" w:history="1">
              <w:r w:rsidR="002B2788" w:rsidRPr="001F5AE1">
                <w:rPr>
                  <w:rStyle w:val="Hyperlink"/>
                  <w:rFonts w:ascii="Tahoma" w:hAnsi="Tahoma" w:cs="Tahoma"/>
                  <w:sz w:val="18"/>
                  <w:szCs w:val="18"/>
                  <w:lang w:eastAsia="en-US"/>
                </w:rPr>
                <w:t>http://www.ecologia.org/isosr/ISO26000Handbook.pdf</w:t>
              </w:r>
            </w:hyperlink>
            <w:r w:rsidR="002B2788" w:rsidRPr="001F5AE1">
              <w:rPr>
                <w:rFonts w:ascii="Tahoma" w:hAnsi="Tahoma" w:cs="Tahoma"/>
                <w:sz w:val="18"/>
                <w:szCs w:val="18"/>
                <w:lang w:eastAsia="en-US"/>
              </w:rPr>
              <w:t>) describes in detail the six stages of the implementation process:</w:t>
            </w:r>
          </w:p>
          <w:p w:rsidR="002B2788" w:rsidRPr="001F5AE1" w:rsidRDefault="00276B23" w:rsidP="00276B23">
            <w:pPr>
              <w:spacing w:before="120" w:after="120" w:line="276" w:lineRule="auto"/>
              <w:jc w:val="center"/>
              <w:rPr>
                <w:rFonts w:ascii="Tahoma" w:hAnsi="Tahoma" w:cs="Tahoma"/>
                <w:sz w:val="18"/>
                <w:szCs w:val="18"/>
                <w:lang w:eastAsia="en-US"/>
              </w:rPr>
            </w:pPr>
            <w:r w:rsidRPr="001F5AE1">
              <w:rPr>
                <w:rFonts w:ascii="Tahoma" w:hAnsi="Tahoma" w:cs="Tahoma"/>
                <w:sz w:val="18"/>
                <w:szCs w:val="18"/>
                <w:lang w:eastAsia="en-US"/>
              </w:rPr>
              <w:t xml:space="preserve">Source: </w:t>
            </w:r>
            <w:r w:rsidR="002B2788" w:rsidRPr="001F5AE1">
              <w:rPr>
                <w:rFonts w:ascii="Tahoma" w:hAnsi="Tahoma" w:cs="Tahoma"/>
                <w:sz w:val="18"/>
                <w:szCs w:val="18"/>
                <w:lang w:eastAsia="en-US"/>
              </w:rPr>
              <w:t>Ecologica 2010/2011, p. 7.</w:t>
            </w:r>
          </w:p>
          <w:p w:rsidR="002B2788" w:rsidRPr="001F5AE1" w:rsidRDefault="00BC3A5B" w:rsidP="002B2788">
            <w:pPr>
              <w:spacing w:before="120" w:after="120" w:line="276" w:lineRule="auto"/>
              <w:jc w:val="both"/>
              <w:rPr>
                <w:rFonts w:ascii="Tahoma" w:hAnsi="Tahoma" w:cs="Tahoma"/>
                <w:sz w:val="18"/>
                <w:szCs w:val="18"/>
                <w:lang w:eastAsia="en-US"/>
              </w:rPr>
            </w:pPr>
            <w:r w:rsidRPr="001F5AE1">
              <w:rPr>
                <w:rFonts w:ascii="Tahoma" w:hAnsi="Tahoma" w:cs="Tahoma"/>
                <w:b/>
                <w:noProof/>
                <w:sz w:val="18"/>
                <w:szCs w:val="18"/>
                <w:lang w:eastAsia="en-GB"/>
              </w:rPr>
              <w:drawing>
                <wp:anchor distT="0" distB="0" distL="114300" distR="114300" simplePos="0" relativeHeight="251667456" behindDoc="0" locked="0" layoutInCell="1" allowOverlap="1" wp14:anchorId="45F2CE20" wp14:editId="0EDA7087">
                  <wp:simplePos x="0" y="0"/>
                  <wp:positionH relativeFrom="column">
                    <wp:posOffset>208280</wp:posOffset>
                  </wp:positionH>
                  <wp:positionV relativeFrom="paragraph">
                    <wp:posOffset>479425</wp:posOffset>
                  </wp:positionV>
                  <wp:extent cx="4829175" cy="3833495"/>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29175" cy="3833495"/>
                          </a:xfrm>
                          <a:prstGeom prst="rect">
                            <a:avLst/>
                          </a:prstGeom>
                          <a:noFill/>
                          <a:ln>
                            <a:noFill/>
                          </a:ln>
                        </pic:spPr>
                      </pic:pic>
                    </a:graphicData>
                  </a:graphic>
                  <wp14:sizeRelH relativeFrom="page">
                    <wp14:pctWidth>0</wp14:pctWidth>
                  </wp14:sizeRelH>
                  <wp14:sizeRelV relativeFrom="page">
                    <wp14:pctHeight>0</wp14:pctHeight>
                  </wp14:sizeRelV>
                </wp:anchor>
              </w:drawing>
            </w:r>
            <w:r w:rsidR="002B2788" w:rsidRPr="001F5AE1">
              <w:rPr>
                <w:rFonts w:ascii="Tahoma" w:hAnsi="Tahoma" w:cs="Tahoma"/>
                <w:sz w:val="18"/>
                <w:szCs w:val="18"/>
                <w:lang w:eastAsia="en-US"/>
              </w:rPr>
              <w:t>The following chart shows at a glance the purpose, impact and benefits of CSR resources spent by big corporations. This picture may be used as a provocative start for a discussion between micro and small business entrepreneurs.</w:t>
            </w:r>
          </w:p>
          <w:p w:rsidR="002B2788" w:rsidRPr="001F5AE1" w:rsidRDefault="00BC3A5B" w:rsidP="00BC3A5B">
            <w:pPr>
              <w:spacing w:before="120" w:after="120" w:line="276" w:lineRule="auto"/>
              <w:jc w:val="center"/>
              <w:rPr>
                <w:rFonts w:ascii="Tahoma" w:hAnsi="Tahoma" w:cs="Tahoma"/>
                <w:sz w:val="18"/>
                <w:szCs w:val="18"/>
                <w:lang w:eastAsia="en-US"/>
              </w:rPr>
            </w:pPr>
            <w:r w:rsidRPr="001F5AE1">
              <w:rPr>
                <w:rFonts w:ascii="Tahoma" w:hAnsi="Tahoma" w:cs="Tahoma"/>
                <w:sz w:val="18"/>
                <w:szCs w:val="18"/>
                <w:lang w:eastAsia="en-US"/>
              </w:rPr>
              <w:t>Source</w:t>
            </w:r>
            <w:r w:rsidR="002B2788" w:rsidRPr="001F5AE1">
              <w:rPr>
                <w:rFonts w:ascii="Tahoma" w:hAnsi="Tahoma" w:cs="Tahoma"/>
                <w:b/>
                <w:sz w:val="18"/>
                <w:szCs w:val="18"/>
                <w:lang w:eastAsia="en-US"/>
              </w:rPr>
              <w:t xml:space="preserve">: </w:t>
            </w:r>
            <w:r w:rsidR="002B2788" w:rsidRPr="001F5AE1">
              <w:rPr>
                <w:rFonts w:ascii="Tahoma" w:hAnsi="Tahoma" w:cs="Tahoma"/>
                <w:sz w:val="18"/>
                <w:szCs w:val="18"/>
                <w:lang w:eastAsia="en-US"/>
              </w:rPr>
              <w:t>von Touro (Eigenes Werk) [Public domain], via Wikimedia Commons</w:t>
            </w:r>
          </w:p>
          <w:p w:rsidR="002B2788" w:rsidRPr="001F5AE1" w:rsidRDefault="002B2788" w:rsidP="002B2788">
            <w:pPr>
              <w:spacing w:before="120" w:after="120" w:line="276" w:lineRule="auto"/>
              <w:jc w:val="both"/>
              <w:rPr>
                <w:rStyle w:val="Hyperlink"/>
                <w:rFonts w:ascii="Tahoma" w:hAnsi="Tahoma" w:cs="Tahoma"/>
                <w:sz w:val="18"/>
                <w:szCs w:val="18"/>
              </w:rPr>
            </w:pPr>
            <w:r w:rsidRPr="001F5AE1">
              <w:rPr>
                <w:rFonts w:ascii="Tahoma" w:hAnsi="Tahoma" w:cs="Tahoma"/>
                <w:sz w:val="18"/>
                <w:szCs w:val="18"/>
              </w:rPr>
              <w:t xml:space="preserve">Links to instructive videos on CSR: </w:t>
            </w:r>
          </w:p>
          <w:p w:rsidR="00BC3A5B" w:rsidRPr="001F5AE1" w:rsidRDefault="00BC3A5B" w:rsidP="00BC3A5B">
            <w:pPr>
              <w:spacing w:before="120" w:after="120" w:line="276" w:lineRule="auto"/>
              <w:jc w:val="both"/>
              <w:rPr>
                <w:rFonts w:ascii="Tahoma" w:hAnsi="Tahoma" w:cs="Tahoma"/>
                <w:sz w:val="18"/>
                <w:szCs w:val="18"/>
              </w:rPr>
            </w:pPr>
            <w:r w:rsidRPr="001F5AE1">
              <w:rPr>
                <w:rFonts w:ascii="Tahoma" w:hAnsi="Tahoma" w:cs="Tahoma"/>
                <w:sz w:val="18"/>
                <w:szCs w:val="18"/>
              </w:rPr>
              <w:t xml:space="preserve">What is Corporate Social Responsibility?: </w:t>
            </w:r>
            <w:hyperlink r:id="rId32" w:history="1">
              <w:r w:rsidR="002B2788" w:rsidRPr="001F5AE1">
                <w:rPr>
                  <w:rStyle w:val="Hyperlink"/>
                  <w:rFonts w:ascii="Tahoma" w:hAnsi="Tahoma" w:cs="Tahoma"/>
                  <w:sz w:val="18"/>
                  <w:szCs w:val="18"/>
                </w:rPr>
                <w:t>https://www.youtube.com/watch?v=E0NkGtNU_9w</w:t>
              </w:r>
            </w:hyperlink>
            <w:r w:rsidR="002B2788" w:rsidRPr="001F5AE1">
              <w:rPr>
                <w:rFonts w:ascii="Tahoma" w:hAnsi="Tahoma" w:cs="Tahoma"/>
                <w:sz w:val="18"/>
                <w:szCs w:val="18"/>
              </w:rPr>
              <w:t xml:space="preserve"> </w:t>
            </w:r>
          </w:p>
          <w:p w:rsidR="002B2788" w:rsidRPr="001F5AE1" w:rsidRDefault="00BC3A5B" w:rsidP="00BC3A5B">
            <w:pPr>
              <w:spacing w:before="120" w:after="120" w:line="276" w:lineRule="auto"/>
              <w:jc w:val="both"/>
              <w:rPr>
                <w:rFonts w:ascii="Tahoma" w:hAnsi="Tahoma" w:cs="Tahoma"/>
                <w:sz w:val="18"/>
                <w:szCs w:val="18"/>
              </w:rPr>
            </w:pPr>
            <w:r w:rsidRPr="001F5AE1">
              <w:rPr>
                <w:rFonts w:ascii="Tahoma" w:hAnsi="Tahoma" w:cs="Tahoma"/>
                <w:sz w:val="18"/>
                <w:szCs w:val="18"/>
              </w:rPr>
              <w:t xml:space="preserve">Business Social Responsibility: </w:t>
            </w:r>
            <w:hyperlink r:id="rId33" w:history="1">
              <w:r w:rsidR="002B2788" w:rsidRPr="001F5AE1">
                <w:rPr>
                  <w:rStyle w:val="Hyperlink"/>
                  <w:rFonts w:ascii="Tahoma" w:hAnsi="Tahoma" w:cs="Tahoma"/>
                  <w:sz w:val="18"/>
                  <w:szCs w:val="18"/>
                </w:rPr>
                <w:t>https://www.youtube.com/watch?v=jeTyey8siH4</w:t>
              </w:r>
            </w:hyperlink>
            <w:r w:rsidR="002B2788" w:rsidRPr="001F5AE1">
              <w:rPr>
                <w:rFonts w:ascii="Tahoma" w:hAnsi="Tahoma" w:cs="Tahoma"/>
                <w:sz w:val="18"/>
                <w:szCs w:val="18"/>
              </w:rPr>
              <w:t xml:space="preserve"> </w:t>
            </w:r>
          </w:p>
          <w:p w:rsidR="002B2788" w:rsidRPr="001F5AE1" w:rsidRDefault="00BC3A5B" w:rsidP="00BC3A5B">
            <w:pPr>
              <w:spacing w:before="120" w:after="120" w:line="276" w:lineRule="auto"/>
              <w:jc w:val="both"/>
              <w:rPr>
                <w:rFonts w:ascii="Tahoma" w:hAnsi="Tahoma" w:cs="Tahoma"/>
                <w:sz w:val="18"/>
                <w:szCs w:val="18"/>
              </w:rPr>
            </w:pPr>
            <w:r w:rsidRPr="001F5AE1">
              <w:rPr>
                <w:rFonts w:ascii="Tahoma" w:hAnsi="Tahoma" w:cs="Tahoma"/>
                <w:sz w:val="18"/>
                <w:szCs w:val="18"/>
              </w:rPr>
              <w:t xml:space="preserve">The Social Responsibility of Business: </w:t>
            </w:r>
            <w:hyperlink r:id="rId34" w:history="1">
              <w:r w:rsidR="002B2788" w:rsidRPr="001F5AE1">
                <w:rPr>
                  <w:rStyle w:val="Hyperlink"/>
                  <w:rFonts w:ascii="Tahoma" w:hAnsi="Tahoma" w:cs="Tahoma"/>
                  <w:sz w:val="18"/>
                  <w:szCs w:val="18"/>
                </w:rPr>
                <w:t>https://www.youtube.com/watch?v=YPFpkdiwG4Y</w:t>
              </w:r>
            </w:hyperlink>
            <w:r w:rsidR="002B2788" w:rsidRPr="001F5AE1">
              <w:rPr>
                <w:rFonts w:ascii="Tahoma" w:hAnsi="Tahoma" w:cs="Tahoma"/>
                <w:sz w:val="18"/>
                <w:szCs w:val="18"/>
              </w:rPr>
              <w:t xml:space="preserve"> </w:t>
            </w:r>
          </w:p>
          <w:p w:rsidR="002B2788" w:rsidRPr="001F5AE1" w:rsidRDefault="00BC3A5B" w:rsidP="002B2788">
            <w:pPr>
              <w:spacing w:before="120" w:after="120" w:line="276" w:lineRule="auto"/>
              <w:jc w:val="both"/>
              <w:rPr>
                <w:rFonts w:ascii="Tahoma" w:hAnsi="Tahoma" w:cs="Tahoma"/>
                <w:b/>
                <w:sz w:val="18"/>
                <w:szCs w:val="18"/>
                <w:lang w:eastAsia="en-US"/>
              </w:rPr>
            </w:pPr>
            <w:r w:rsidRPr="001F5AE1">
              <w:rPr>
                <w:rFonts w:ascii="Tahoma" w:hAnsi="Tahoma" w:cs="Tahoma"/>
                <w:sz w:val="18"/>
                <w:szCs w:val="18"/>
              </w:rPr>
              <w:t xml:space="preserve">Re-thinking Corporate Social Responsibility: </w:t>
            </w:r>
            <w:hyperlink r:id="rId35" w:history="1">
              <w:r w:rsidR="002B2788" w:rsidRPr="001F5AE1">
                <w:rPr>
                  <w:rStyle w:val="Hyperlink"/>
                  <w:rFonts w:ascii="Tahoma" w:hAnsi="Tahoma" w:cs="Tahoma"/>
                  <w:sz w:val="18"/>
                  <w:szCs w:val="18"/>
                </w:rPr>
                <w:t>https://www.youtube.com/watch?v=jga4s0Ei7Zs</w:t>
              </w:r>
            </w:hyperlink>
            <w:r w:rsidR="002B2788" w:rsidRPr="001F5AE1">
              <w:rPr>
                <w:rFonts w:ascii="Tahoma" w:hAnsi="Tahoma" w:cs="Tahoma"/>
                <w:sz w:val="18"/>
                <w:szCs w:val="18"/>
              </w:rPr>
              <w:t xml:space="preserve"> </w:t>
            </w:r>
          </w:p>
          <w:p w:rsidR="002B2788" w:rsidRPr="001F5AE1" w:rsidRDefault="002B2788" w:rsidP="00BC3A5B">
            <w:pPr>
              <w:spacing w:before="120" w:after="120" w:line="276" w:lineRule="auto"/>
              <w:jc w:val="both"/>
              <w:rPr>
                <w:rFonts w:ascii="Tahoma" w:hAnsi="Tahoma" w:cs="Tahoma"/>
                <w:iCs/>
                <w:sz w:val="18"/>
                <w:szCs w:val="18"/>
                <w:lang w:eastAsia="en-US"/>
              </w:rPr>
            </w:pPr>
            <w:r w:rsidRPr="001F5AE1">
              <w:rPr>
                <w:rFonts w:ascii="Tahoma" w:hAnsi="Tahoma" w:cs="Tahoma"/>
                <w:b/>
                <w:sz w:val="18"/>
                <w:szCs w:val="18"/>
                <w:lang w:eastAsia="en-US"/>
              </w:rPr>
              <w:t>Sustainable development</w:t>
            </w:r>
            <w:r w:rsidR="00797A4B">
              <w:rPr>
                <w:rFonts w:ascii="Tahoma" w:hAnsi="Tahoma" w:cs="Tahoma"/>
                <w:b/>
                <w:sz w:val="18"/>
                <w:szCs w:val="18"/>
                <w:lang w:eastAsia="en-US"/>
              </w:rPr>
              <w:t xml:space="preserve">: </w:t>
            </w:r>
            <w:r w:rsidRPr="001F5AE1">
              <w:rPr>
                <w:rFonts w:ascii="Tahoma" w:hAnsi="Tahoma" w:cs="Tahoma"/>
                <w:sz w:val="18"/>
                <w:szCs w:val="18"/>
              </w:rPr>
              <w:t>"Sustainable development is development that meets the needs of the present without compromising the ability of future generations to meet their own needs.</w:t>
            </w:r>
            <w:r w:rsidR="00372268" w:rsidRPr="001F5AE1">
              <w:rPr>
                <w:rFonts w:ascii="Tahoma" w:hAnsi="Tahoma" w:cs="Tahoma"/>
                <w:sz w:val="18"/>
                <w:szCs w:val="18"/>
              </w:rPr>
              <w:t xml:space="preserve"> </w:t>
            </w:r>
            <w:r w:rsidRPr="001F5AE1">
              <w:rPr>
                <w:rFonts w:ascii="Tahoma" w:hAnsi="Tahoma" w:cs="Tahoma"/>
                <w:iCs/>
                <w:sz w:val="18"/>
                <w:szCs w:val="18"/>
                <w:lang w:eastAsia="en-US"/>
              </w:rPr>
              <w:t>It contains within it two key concepts:</w:t>
            </w:r>
          </w:p>
          <w:p w:rsidR="002B2788" w:rsidRPr="001F5AE1" w:rsidRDefault="002B2788" w:rsidP="002B6F27">
            <w:pPr>
              <w:numPr>
                <w:ilvl w:val="0"/>
                <w:numId w:val="4"/>
              </w:numPr>
              <w:spacing w:before="120" w:after="120" w:line="276" w:lineRule="auto"/>
              <w:jc w:val="both"/>
              <w:rPr>
                <w:rFonts w:ascii="Tahoma" w:hAnsi="Tahoma" w:cs="Tahoma"/>
                <w:sz w:val="18"/>
                <w:szCs w:val="18"/>
                <w:lang w:eastAsia="en-US"/>
              </w:rPr>
            </w:pPr>
            <w:r w:rsidRPr="001F5AE1">
              <w:rPr>
                <w:rFonts w:ascii="Tahoma" w:hAnsi="Tahoma" w:cs="Tahoma"/>
                <w:iCs/>
                <w:sz w:val="18"/>
                <w:szCs w:val="18"/>
                <w:lang w:eastAsia="en-US"/>
              </w:rPr>
              <w:t>the concept of</w:t>
            </w:r>
            <w:r w:rsidRPr="001F5AE1">
              <w:rPr>
                <w:rFonts w:ascii="Tahoma" w:hAnsi="Tahoma" w:cs="Tahoma"/>
                <w:sz w:val="18"/>
                <w:szCs w:val="18"/>
                <w:lang w:eastAsia="en-US"/>
              </w:rPr>
              <w:t xml:space="preserve"> </w:t>
            </w:r>
            <w:r w:rsidRPr="001F5AE1">
              <w:rPr>
                <w:rFonts w:ascii="Tahoma" w:hAnsi="Tahoma" w:cs="Tahoma"/>
                <w:b/>
                <w:bCs/>
                <w:iCs/>
                <w:sz w:val="18"/>
                <w:szCs w:val="18"/>
                <w:lang w:eastAsia="en-US"/>
              </w:rPr>
              <w:t>needs</w:t>
            </w:r>
            <w:r w:rsidRPr="001F5AE1">
              <w:rPr>
                <w:rFonts w:ascii="Tahoma" w:hAnsi="Tahoma" w:cs="Tahoma"/>
                <w:iCs/>
                <w:sz w:val="18"/>
                <w:szCs w:val="18"/>
                <w:lang w:eastAsia="en-US"/>
              </w:rPr>
              <w:t xml:space="preserve">, in </w:t>
            </w:r>
            <w:r w:rsidR="002E2976" w:rsidRPr="001F5AE1">
              <w:rPr>
                <w:rFonts w:ascii="Tahoma" w:hAnsi="Tahoma" w:cs="Tahoma"/>
                <w:iCs/>
                <w:sz w:val="18"/>
                <w:szCs w:val="18"/>
                <w:lang w:eastAsia="en-US"/>
              </w:rPr>
              <w:t>particular</w:t>
            </w:r>
            <w:r w:rsidRPr="001F5AE1">
              <w:rPr>
                <w:rFonts w:ascii="Tahoma" w:hAnsi="Tahoma" w:cs="Tahoma"/>
                <w:iCs/>
                <w:sz w:val="18"/>
                <w:szCs w:val="18"/>
                <w:lang w:eastAsia="en-US"/>
              </w:rPr>
              <w:t xml:space="preserve"> the essential needs of the world's poor, to which overriding priority should be given; and</w:t>
            </w:r>
          </w:p>
          <w:p w:rsidR="002B2788" w:rsidRPr="001F5AE1" w:rsidRDefault="002B2788" w:rsidP="002B6F27">
            <w:pPr>
              <w:numPr>
                <w:ilvl w:val="0"/>
                <w:numId w:val="4"/>
              </w:numPr>
              <w:spacing w:before="120" w:after="120" w:line="276" w:lineRule="auto"/>
              <w:jc w:val="both"/>
              <w:rPr>
                <w:rFonts w:ascii="Tahoma" w:hAnsi="Tahoma" w:cs="Tahoma"/>
                <w:sz w:val="18"/>
                <w:szCs w:val="18"/>
                <w:lang w:eastAsia="en-US"/>
              </w:rPr>
            </w:pPr>
            <w:r w:rsidRPr="001F5AE1">
              <w:rPr>
                <w:rFonts w:ascii="Tahoma" w:hAnsi="Tahoma" w:cs="Tahoma"/>
                <w:iCs/>
                <w:sz w:val="18"/>
                <w:szCs w:val="18"/>
                <w:lang w:eastAsia="en-US"/>
              </w:rPr>
              <w:t>the idea of</w:t>
            </w:r>
            <w:r w:rsidRPr="001F5AE1">
              <w:rPr>
                <w:rFonts w:ascii="Tahoma" w:hAnsi="Tahoma" w:cs="Tahoma"/>
                <w:sz w:val="18"/>
                <w:szCs w:val="18"/>
                <w:lang w:eastAsia="en-US"/>
              </w:rPr>
              <w:t xml:space="preserve"> </w:t>
            </w:r>
            <w:r w:rsidRPr="001F5AE1">
              <w:rPr>
                <w:rFonts w:ascii="Tahoma" w:hAnsi="Tahoma" w:cs="Tahoma"/>
                <w:b/>
                <w:bCs/>
                <w:iCs/>
                <w:sz w:val="18"/>
                <w:szCs w:val="18"/>
                <w:lang w:eastAsia="en-US"/>
              </w:rPr>
              <w:t>limitations</w:t>
            </w:r>
            <w:r w:rsidRPr="001F5AE1">
              <w:rPr>
                <w:rFonts w:ascii="Tahoma" w:hAnsi="Tahoma" w:cs="Tahoma"/>
                <w:sz w:val="18"/>
                <w:szCs w:val="18"/>
                <w:lang w:eastAsia="en-US"/>
              </w:rPr>
              <w:t xml:space="preserve"> </w:t>
            </w:r>
            <w:r w:rsidRPr="001F5AE1">
              <w:rPr>
                <w:rFonts w:ascii="Tahoma" w:hAnsi="Tahoma" w:cs="Tahoma"/>
                <w:iCs/>
                <w:sz w:val="18"/>
                <w:szCs w:val="18"/>
                <w:lang w:eastAsia="en-US"/>
              </w:rPr>
              <w:t>imposed by the state of technology and social organi</w:t>
            </w:r>
            <w:r w:rsidR="000C6EB0" w:rsidRPr="001F5AE1">
              <w:rPr>
                <w:rFonts w:ascii="Tahoma" w:hAnsi="Tahoma" w:cs="Tahoma"/>
                <w:iCs/>
                <w:sz w:val="18"/>
                <w:szCs w:val="18"/>
                <w:lang w:eastAsia="en-US"/>
              </w:rPr>
              <w:t>s</w:t>
            </w:r>
            <w:r w:rsidRPr="001F5AE1">
              <w:rPr>
                <w:rFonts w:ascii="Tahoma" w:hAnsi="Tahoma" w:cs="Tahoma"/>
                <w:iCs/>
                <w:sz w:val="18"/>
                <w:szCs w:val="18"/>
                <w:lang w:eastAsia="en-US"/>
              </w:rPr>
              <w:t>ation on the environment's ability to meet present and future needs."</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This definition is the most often used definition of sustainable development, given by the World Commission on Environment and Development in 1985. The idea of sustainable development has become the most important strategic policy concept since, and a multitude of measures have been taken, documents, policy papers have been developed. </w:t>
            </w:r>
          </w:p>
          <w:p w:rsidR="002B2788" w:rsidRPr="001F5AE1" w:rsidRDefault="00BC3A5B" w:rsidP="002B2788">
            <w:pPr>
              <w:spacing w:before="120" w:after="120" w:line="276" w:lineRule="auto"/>
              <w:jc w:val="both"/>
              <w:rPr>
                <w:rFonts w:ascii="Tahoma" w:hAnsi="Tahoma" w:cs="Tahoma"/>
                <w:sz w:val="18"/>
                <w:szCs w:val="18"/>
              </w:rPr>
            </w:pPr>
            <w:r w:rsidRPr="001F5AE1">
              <w:rPr>
                <w:rFonts w:ascii="Tahoma" w:hAnsi="Tahoma" w:cs="Tahoma"/>
                <w:noProof/>
                <w:sz w:val="18"/>
                <w:szCs w:val="18"/>
                <w:lang w:eastAsia="en-GB"/>
              </w:rPr>
              <mc:AlternateContent>
                <mc:Choice Requires="wpg">
                  <w:drawing>
                    <wp:anchor distT="0" distB="0" distL="114300" distR="114300" simplePos="0" relativeHeight="251668480" behindDoc="1" locked="0" layoutInCell="1" allowOverlap="1" wp14:anchorId="55D27C9E" wp14:editId="0703A154">
                      <wp:simplePos x="0" y="0"/>
                      <wp:positionH relativeFrom="column">
                        <wp:posOffset>1270</wp:posOffset>
                      </wp:positionH>
                      <wp:positionV relativeFrom="paragraph">
                        <wp:posOffset>720090</wp:posOffset>
                      </wp:positionV>
                      <wp:extent cx="5248275" cy="3255645"/>
                      <wp:effectExtent l="0" t="0" r="0" b="190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48275" cy="3255645"/>
                                <a:chOff x="0" y="0"/>
                                <a:chExt cx="5128740" cy="3290170"/>
                              </a:xfrm>
                            </wpg:grpSpPr>
                            <wpg:grpSp>
                              <wpg:cNvPr id="19" name="Group 18"/>
                              <wpg:cNvGrpSpPr/>
                              <wpg:grpSpPr>
                                <a:xfrm>
                                  <a:off x="0" y="0"/>
                                  <a:ext cx="2479705" cy="3290170"/>
                                  <a:chOff x="0" y="0"/>
                                  <a:chExt cx="2268855" cy="3175635"/>
                                </a:xfrm>
                              </wpg:grpSpPr>
                              <pic:pic xmlns:pic="http://schemas.openxmlformats.org/drawingml/2006/picture">
                                <pic:nvPicPr>
                                  <pic:cNvPr id="20" name="Picture 19"/>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68855" cy="3175635"/>
                                  </a:xfrm>
                                  <a:prstGeom prst="rect">
                                    <a:avLst/>
                                  </a:prstGeom>
                                </pic:spPr>
                              </pic:pic>
                              <wps:wsp>
                                <wps:cNvPr id="21" name="Text Box 74"/>
                                <wps:cNvSpPr txBox="1"/>
                                <wps:spPr>
                                  <a:xfrm>
                                    <a:off x="80328" y="1803995"/>
                                    <a:ext cx="2108200" cy="96710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rsidR="00797A4B" w:rsidRDefault="00797A4B" w:rsidP="002B2788">
                                      <w:pPr>
                                        <w:pStyle w:val="NormalWeb"/>
                                        <w:spacing w:before="0" w:beforeAutospacing="0" w:after="0" w:afterAutospacing="0"/>
                                      </w:pPr>
                                      <w:r w:rsidRPr="00040E61">
                                        <w:rPr>
                                          <w:rFonts w:ascii="Tahoma" w:hAnsi="Tahoma"/>
                                          <w:color w:val="000000"/>
                                          <w:kern w:val="24"/>
                                          <w:sz w:val="12"/>
                                          <w:szCs w:val="12"/>
                                          <w:lang w:val="en-GB"/>
                                        </w:rPr>
                                        <w:t xml:space="preserve">By KTucker – Own work, CC BY-SA 3.0, </w:t>
                                      </w:r>
                                      <w:hyperlink r:id="rId37" w:history="1">
                                        <w:r>
                                          <w:rPr>
                                            <w:rStyle w:val="Hyperlink"/>
                                            <w:rFonts w:ascii="Tahoma" w:hAnsi="Tahoma"/>
                                            <w:kern w:val="24"/>
                                            <w:sz w:val="12"/>
                                            <w:szCs w:val="12"/>
                                            <w:lang w:val="en-GB"/>
                                          </w:rPr>
                                          <w:t>https://common</w:t>
                                        </w:r>
                                      </w:hyperlink>
                                    </w:p>
                                    <w:p w:rsidR="00797A4B" w:rsidRDefault="00797A4B" w:rsidP="002B2788">
                                      <w:pPr>
                                        <w:pStyle w:val="NormalWeb"/>
                                        <w:spacing w:before="0" w:beforeAutospacing="0" w:after="0" w:afterAutospacing="0"/>
                                      </w:pPr>
                                      <w:r w:rsidRPr="00040E61">
                                        <w:rPr>
                                          <w:rFonts w:ascii="Tahoma" w:hAnsi="Tahoma"/>
                                          <w:color w:val="000000"/>
                                          <w:kern w:val="24"/>
                                          <w:sz w:val="16"/>
                                          <w:szCs w:val="16"/>
                                          <w:lang w:val="en-GB"/>
                                        </w:rPr>
                                        <w:t> </w:t>
                                      </w:r>
                                    </w:p>
                                    <w:p w:rsidR="00797A4B" w:rsidRDefault="00797A4B" w:rsidP="002B2788">
                                      <w:pPr>
                                        <w:pStyle w:val="NormalWeb"/>
                                        <w:spacing w:before="0" w:beforeAutospacing="0" w:after="0" w:afterAutospacing="0"/>
                                      </w:pPr>
                                      <w:r w:rsidRPr="00040E61">
                                        <w:rPr>
                                          <w:rFonts w:ascii="Tahoma" w:hAnsi="Tahoma"/>
                                          <w:color w:val="000000"/>
                                          <w:kern w:val="24"/>
                                          <w:sz w:val="16"/>
                                          <w:szCs w:val="16"/>
                                          <w:lang w:val="en-GB"/>
                                        </w:rPr>
                                        <w:t> </w:t>
                                      </w:r>
                                    </w:p>
                                    <w:p w:rsidR="00797A4B" w:rsidRDefault="00797A4B" w:rsidP="002B2788">
                                      <w:pPr>
                                        <w:pStyle w:val="NormalWeb"/>
                                        <w:spacing w:before="0" w:beforeAutospacing="0" w:after="0" w:afterAutospacing="0"/>
                                      </w:pPr>
                                      <w:r w:rsidRPr="00040E61">
                                        <w:rPr>
                                          <w:rFonts w:ascii="Tahoma" w:hAnsi="Tahoma"/>
                                          <w:color w:val="000000"/>
                                          <w:kern w:val="24"/>
                                          <w:sz w:val="18"/>
                                          <w:szCs w:val="18"/>
                                          <w:lang w:val="en-GB"/>
                                        </w:rPr>
                                        <w:t xml:space="preserve">This representation highlights the limitation </w:t>
                                      </w:r>
                                      <w:r w:rsidRPr="00BC3A5B">
                                        <w:rPr>
                                          <w:rFonts w:ascii="Tahoma" w:hAnsi="Tahoma"/>
                                          <w:color w:val="000000"/>
                                          <w:kern w:val="24"/>
                                          <w:sz w:val="18"/>
                                          <w:szCs w:val="18"/>
                                          <w:lang w:val="en-GB"/>
                                        </w:rPr>
                                        <w:t>of</w:t>
                                      </w:r>
                                      <w:r w:rsidRPr="00040E61">
                                        <w:rPr>
                                          <w:rFonts w:ascii="Tahoma" w:hAnsi="Tahoma"/>
                                          <w:color w:val="000000"/>
                                          <w:kern w:val="24"/>
                                          <w:sz w:val="18"/>
                                          <w:szCs w:val="18"/>
                                          <w:lang w:val="en-GB"/>
                                        </w:rPr>
                                        <w:t xml:space="preserve"> economic and social systems by environmental constraints.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grpSp>
                              <wpg:cNvPr id="22" name="Group 65"/>
                              <wpg:cNvGrpSpPr/>
                              <wpg:grpSpPr>
                                <a:xfrm>
                                  <a:off x="2833215" y="0"/>
                                  <a:ext cx="2295525" cy="2722303"/>
                                  <a:chOff x="2833215" y="0"/>
                                  <a:chExt cx="2295525" cy="2722303"/>
                                </a:xfrm>
                              </wpg:grpSpPr>
                              <pic:pic xmlns:pic="http://schemas.openxmlformats.org/drawingml/2006/picture">
                                <pic:nvPicPr>
                                  <pic:cNvPr id="23" name="Picture 66" descr="http://www.keepoklahomabeautiful.com/Websites/kob/Images/Makeover/Get%20Green/Sustainability%20venn%20diagram.jpg"/>
                                  <pic:cNvPicPr/>
                                </pic:nvPicPr>
                                <pic:blipFill>
                                  <a:blip r:embed="rId38">
                                    <a:extLst>
                                      <a:ext uri="{28A0092B-C50C-407E-A947-70E740481C1C}">
                                        <a14:useLocalDpi xmlns:a14="http://schemas.microsoft.com/office/drawing/2010/main" val="0"/>
                                      </a:ext>
                                    </a:extLst>
                                  </a:blip>
                                  <a:srcRect/>
                                  <a:stretch>
                                    <a:fillRect/>
                                  </a:stretch>
                                </pic:blipFill>
                                <pic:spPr bwMode="auto">
                                  <a:xfrm>
                                    <a:off x="2833215" y="0"/>
                                    <a:ext cx="2109470" cy="2034540"/>
                                  </a:xfrm>
                                  <a:prstGeom prst="rect">
                                    <a:avLst/>
                                  </a:prstGeom>
                                  <a:noFill/>
                                  <a:ln>
                                    <a:noFill/>
                                  </a:ln>
                                </pic:spPr>
                              </pic:pic>
                              <wps:wsp>
                                <wps:cNvPr id="24" name="Text Box 78"/>
                                <wps:cNvSpPr txBox="1"/>
                                <wps:spPr>
                                  <a:xfrm>
                                    <a:off x="2833215" y="2188903"/>
                                    <a:ext cx="2295525" cy="5334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txbx>
                                  <w:txbxContent>
                                    <w:p w:rsidR="00797A4B" w:rsidRDefault="00797A4B" w:rsidP="002B2788">
                                      <w:pPr>
                                        <w:pStyle w:val="NormalWeb"/>
                                        <w:spacing w:before="0" w:beforeAutospacing="0" w:after="0" w:afterAutospacing="0"/>
                                      </w:pPr>
                                      <w:r w:rsidRPr="00040E61">
                                        <w:rPr>
                                          <w:rFonts w:ascii="Tahoma" w:hAnsi="Tahoma"/>
                                          <w:color w:val="000000"/>
                                          <w:kern w:val="24"/>
                                          <w:sz w:val="18"/>
                                          <w:szCs w:val="18"/>
                                          <w:lang w:val="en-GB"/>
                                        </w:rPr>
                                        <w:t>This representation puts its focus on the possibility to integrate the different dimensions: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w14:anchorId="55D27C9E" id="Group 18" o:spid="_x0000_s1026" style="position:absolute;left:0;text-align:left;margin-left:.1pt;margin-top:56.7pt;width:413.25pt;height:256.35pt;z-index:-251648000" coordsize="51287,32901" o:gfxdata="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">
                      <v:group id="_x0000_s1027" style="position:absolute;width:24797;height:32901" coordsize="22688,317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8" type="#_x0000_t75" style="position:absolute;width:22688;height:317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zaWi+AAAA2wAAAA8AAABkcnMvZG93bnJldi54bWxET0uLwjAQvgv7H8Is7E1TPaxSjSKCqDcf&#10;xfPYzLZlm0ltotZ/7xwEjx/fe7boXK3u1IbKs4HhIAFFnHtbcWEgO637E1AhIlusPZOBJwVYzL96&#10;M0ytf/CB7sdYKAnhkKKBMsYm1TrkJTkMA98QC/fnW4dRYFto2+JDwl2tR0nyqx1WLA0lNrQqKf8/&#10;3pz07s/PZLjMxvklq1aT0+6qmw0a8/PdLaegInXxI367t9bASNbLF/kBev4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mzaWi+AAAA2wAAAA8AAAAAAAAAAAAAAAAAnwIAAGRy&#10;cy9kb3ducmV2LnhtbFBLBQYAAAAABAAEAPcAAACKAwAAAAA=&#10;">
                          <v:imagedata r:id="rId39" o:title=""/>
                        </v:shape>
                        <v:shapetype id="_x0000_t202" coordsize="21600,21600" o:spt="202" path="m,l,21600r21600,l21600,xe">
                          <v:stroke joinstyle="miter"/>
                          <v:path gradientshapeok="t" o:connecttype="rect"/>
                        </v:shapetype>
                        <v:shape id="Text Box 74" o:spid="_x0000_s1029" type="#_x0000_t202" style="position:absolute;left:803;top:18039;width:21082;height:9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797A4B" w:rsidRDefault="00797A4B" w:rsidP="002B2788">
                                <w:pPr>
                                  <w:pStyle w:val="NormalWeb"/>
                                  <w:spacing w:before="0" w:beforeAutospacing="0" w:after="0" w:afterAutospacing="0"/>
                                </w:pPr>
                                <w:r w:rsidRPr="00040E61">
                                  <w:rPr>
                                    <w:rFonts w:ascii="Tahoma" w:hAnsi="Tahoma"/>
                                    <w:color w:val="000000"/>
                                    <w:kern w:val="24"/>
                                    <w:sz w:val="12"/>
                                    <w:szCs w:val="12"/>
                                    <w:lang w:val="en-GB"/>
                                  </w:rPr>
                                  <w:t xml:space="preserve">By KTucker – Own work, CC BY-SA 3.0, </w:t>
                                </w:r>
                                <w:hyperlink r:id="rId40" w:history="1">
                                  <w:r>
                                    <w:rPr>
                                      <w:rStyle w:val="Hyperlink"/>
                                      <w:rFonts w:ascii="Tahoma" w:hAnsi="Tahoma"/>
                                      <w:kern w:val="24"/>
                                      <w:sz w:val="12"/>
                                      <w:szCs w:val="12"/>
                                      <w:lang w:val="en-GB"/>
                                    </w:rPr>
                                    <w:t>https://common</w:t>
                                  </w:r>
                                </w:hyperlink>
                              </w:p>
                              <w:p w:rsidR="00797A4B" w:rsidRDefault="00797A4B" w:rsidP="002B2788">
                                <w:pPr>
                                  <w:pStyle w:val="NormalWeb"/>
                                  <w:spacing w:before="0" w:beforeAutospacing="0" w:after="0" w:afterAutospacing="0"/>
                                </w:pPr>
                                <w:r w:rsidRPr="00040E61">
                                  <w:rPr>
                                    <w:rFonts w:ascii="Tahoma" w:hAnsi="Tahoma"/>
                                    <w:color w:val="000000"/>
                                    <w:kern w:val="24"/>
                                    <w:sz w:val="16"/>
                                    <w:szCs w:val="16"/>
                                    <w:lang w:val="en-GB"/>
                                  </w:rPr>
                                  <w:t> </w:t>
                                </w:r>
                              </w:p>
                              <w:p w:rsidR="00797A4B" w:rsidRDefault="00797A4B" w:rsidP="002B2788">
                                <w:pPr>
                                  <w:pStyle w:val="NormalWeb"/>
                                  <w:spacing w:before="0" w:beforeAutospacing="0" w:after="0" w:afterAutospacing="0"/>
                                </w:pPr>
                                <w:r w:rsidRPr="00040E61">
                                  <w:rPr>
                                    <w:rFonts w:ascii="Tahoma" w:hAnsi="Tahoma"/>
                                    <w:color w:val="000000"/>
                                    <w:kern w:val="24"/>
                                    <w:sz w:val="16"/>
                                    <w:szCs w:val="16"/>
                                    <w:lang w:val="en-GB"/>
                                  </w:rPr>
                                  <w:t> </w:t>
                                </w:r>
                              </w:p>
                              <w:p w:rsidR="00797A4B" w:rsidRDefault="00797A4B" w:rsidP="002B2788">
                                <w:pPr>
                                  <w:pStyle w:val="NormalWeb"/>
                                  <w:spacing w:before="0" w:beforeAutospacing="0" w:after="0" w:afterAutospacing="0"/>
                                </w:pPr>
                                <w:r w:rsidRPr="00040E61">
                                  <w:rPr>
                                    <w:rFonts w:ascii="Tahoma" w:hAnsi="Tahoma"/>
                                    <w:color w:val="000000"/>
                                    <w:kern w:val="24"/>
                                    <w:sz w:val="18"/>
                                    <w:szCs w:val="18"/>
                                    <w:lang w:val="en-GB"/>
                                  </w:rPr>
                                  <w:t xml:space="preserve">This representation highlights the limitation </w:t>
                                </w:r>
                                <w:r w:rsidRPr="00BC3A5B">
                                  <w:rPr>
                                    <w:rFonts w:ascii="Tahoma" w:hAnsi="Tahoma"/>
                                    <w:color w:val="000000"/>
                                    <w:kern w:val="24"/>
                                    <w:sz w:val="18"/>
                                    <w:szCs w:val="18"/>
                                    <w:lang w:val="en-GB"/>
                                  </w:rPr>
                                  <w:t>of</w:t>
                                </w:r>
                                <w:r w:rsidRPr="00040E61">
                                  <w:rPr>
                                    <w:rFonts w:ascii="Tahoma" w:hAnsi="Tahoma"/>
                                    <w:color w:val="000000"/>
                                    <w:kern w:val="24"/>
                                    <w:sz w:val="18"/>
                                    <w:szCs w:val="18"/>
                                    <w:lang w:val="en-GB"/>
                                  </w:rPr>
                                  <w:t xml:space="preserve"> economic and social systems by environmental constraints.</w:t>
                                </w:r>
                              </w:p>
                            </w:txbxContent>
                          </v:textbox>
                        </v:shape>
                      </v:group>
                      <v:group id="Group 65" o:spid="_x0000_s1030" style="position:absolute;left:28332;width:22955;height:27223" coordorigin="28332" coordsize="22955,27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Picture 66" o:spid="_x0000_s1031" type="#_x0000_t75" alt="http://www.keepoklahomabeautiful.com/Websites/kob/Images/Makeover/Get%20Green/Sustainability%20venn%20diagram.jpg" style="position:absolute;left:28332;width:21094;height:203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15x7nGAAAA2wAAAA8AAABkcnMvZG93bnJldi54bWxEj1trwkAUhN8F/8NyhL6I2WhBJHUVW0lp&#10;6YO3+n7Inlw0ezbNbmP677sFoY/DzHzDLNe9qUVHrassK5hGMQjizOqKCwWfp3SyAOE8ssbaMin4&#10;IQfr1XCwxETbGx+oO/pCBAi7BBWU3jeJlC4ryaCLbEMcvNy2Bn2QbSF1i7cAN7WcxfFcGqw4LJTY&#10;0EtJ2fX4bRQsquf389drt/+4pIddSvmWd+OTUg+jfvMEwlPv/8P39ptWMHuEvy/hB8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nHucYAAADbAAAADwAAAAAAAAAAAAAA&#10;AACfAgAAZHJzL2Rvd25yZXYueG1sUEsFBgAAAAAEAAQA9wAAAJIDAAAAAA==&#10;">
                          <v:imagedata r:id="rId41" o:title="Sustainability%20venn%20diagram"/>
                        </v:shape>
                        <v:shape id="Text Box 78" o:spid="_x0000_s1032" type="#_x0000_t202" style="position:absolute;left:28332;top:21889;width:22955;height:53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797A4B" w:rsidRDefault="00797A4B" w:rsidP="002B2788">
                                <w:pPr>
                                  <w:pStyle w:val="NormalWeb"/>
                                  <w:spacing w:before="0" w:beforeAutospacing="0" w:after="0" w:afterAutospacing="0"/>
                                </w:pPr>
                                <w:r w:rsidRPr="00040E61">
                                  <w:rPr>
                                    <w:rFonts w:ascii="Tahoma" w:hAnsi="Tahoma"/>
                                    <w:color w:val="000000"/>
                                    <w:kern w:val="24"/>
                                    <w:sz w:val="18"/>
                                    <w:szCs w:val="18"/>
                                    <w:lang w:val="en-GB"/>
                                  </w:rPr>
                                  <w:t>This representation puts its focus on the possibility to integrate the different dimensions:</w:t>
                                </w:r>
                              </w:p>
                            </w:txbxContent>
                          </v:textbox>
                        </v:shape>
                      </v:group>
                    </v:group>
                  </w:pict>
                </mc:Fallback>
              </mc:AlternateContent>
            </w:r>
            <w:r w:rsidR="002B2788" w:rsidRPr="001F5AE1">
              <w:rPr>
                <w:rFonts w:ascii="Tahoma" w:hAnsi="Tahoma" w:cs="Tahoma"/>
                <w:sz w:val="18"/>
                <w:szCs w:val="18"/>
              </w:rPr>
              <w:t>The main objective of sustainable development as an organising principle is to focus on the integration of the different dimensions of human life in a limited and vulnerable ecological environment. The challenge of integrating environmental and social priorities with economic development can be represented in different ways:</w:t>
            </w:r>
          </w:p>
          <w:p w:rsidR="00BC3A5B" w:rsidRPr="001F5AE1" w:rsidRDefault="00BC3A5B" w:rsidP="002B2788">
            <w:pPr>
              <w:spacing w:before="120" w:after="120" w:line="276" w:lineRule="auto"/>
              <w:jc w:val="both"/>
              <w:rPr>
                <w:rFonts w:ascii="Tahoma" w:hAnsi="Tahoma" w:cs="Tahoma"/>
                <w:sz w:val="18"/>
                <w:szCs w:val="18"/>
              </w:rPr>
            </w:pPr>
          </w:p>
          <w:p w:rsidR="00BC3A5B" w:rsidRPr="001F5AE1" w:rsidRDefault="00BC3A5B" w:rsidP="002B2788">
            <w:pPr>
              <w:spacing w:before="120" w:after="120" w:line="276" w:lineRule="auto"/>
              <w:jc w:val="both"/>
              <w:rPr>
                <w:rFonts w:ascii="Tahoma" w:hAnsi="Tahoma" w:cs="Tahoma"/>
                <w:sz w:val="18"/>
                <w:szCs w:val="18"/>
              </w:rPr>
            </w:pPr>
          </w:p>
          <w:p w:rsidR="00BC3A5B" w:rsidRPr="001F5AE1" w:rsidRDefault="00BC3A5B" w:rsidP="002B2788">
            <w:pPr>
              <w:spacing w:before="120" w:after="120" w:line="276" w:lineRule="auto"/>
              <w:jc w:val="both"/>
              <w:rPr>
                <w:rFonts w:ascii="Tahoma" w:hAnsi="Tahoma" w:cs="Tahoma"/>
                <w:sz w:val="18"/>
                <w:szCs w:val="18"/>
              </w:rPr>
            </w:pPr>
          </w:p>
          <w:p w:rsidR="00BC3A5B" w:rsidRPr="001F5AE1" w:rsidRDefault="00BC3A5B" w:rsidP="002B2788">
            <w:pPr>
              <w:spacing w:before="120" w:after="120" w:line="276" w:lineRule="auto"/>
              <w:jc w:val="both"/>
              <w:rPr>
                <w:rFonts w:ascii="Tahoma" w:hAnsi="Tahoma" w:cs="Tahoma"/>
                <w:sz w:val="18"/>
                <w:szCs w:val="18"/>
              </w:rPr>
            </w:pPr>
          </w:p>
          <w:p w:rsidR="00BC3A5B" w:rsidRPr="001F5AE1" w:rsidRDefault="00BC3A5B" w:rsidP="002B2788">
            <w:pPr>
              <w:spacing w:before="120" w:after="120" w:line="276" w:lineRule="auto"/>
              <w:jc w:val="both"/>
              <w:rPr>
                <w:rFonts w:ascii="Tahoma" w:hAnsi="Tahoma" w:cs="Tahoma"/>
                <w:sz w:val="18"/>
                <w:szCs w:val="18"/>
              </w:rPr>
            </w:pPr>
          </w:p>
          <w:p w:rsidR="00BC3A5B" w:rsidRPr="001F5AE1" w:rsidRDefault="00BC3A5B" w:rsidP="002B2788">
            <w:pPr>
              <w:spacing w:before="120" w:after="120" w:line="276" w:lineRule="auto"/>
              <w:jc w:val="both"/>
              <w:rPr>
                <w:rFonts w:ascii="Tahoma" w:hAnsi="Tahoma" w:cs="Tahoma"/>
                <w:sz w:val="18"/>
                <w:szCs w:val="18"/>
              </w:rPr>
            </w:pPr>
          </w:p>
          <w:p w:rsidR="00BC3A5B" w:rsidRPr="001F5AE1" w:rsidRDefault="00BC3A5B" w:rsidP="002B2788">
            <w:pPr>
              <w:spacing w:before="120" w:after="120" w:line="276" w:lineRule="auto"/>
              <w:jc w:val="both"/>
              <w:rPr>
                <w:rFonts w:ascii="Tahoma" w:hAnsi="Tahoma" w:cs="Tahoma"/>
                <w:sz w:val="18"/>
                <w:szCs w:val="18"/>
              </w:rPr>
            </w:pPr>
          </w:p>
          <w:p w:rsidR="00BC3A5B" w:rsidRPr="001F5AE1" w:rsidRDefault="00BC3A5B" w:rsidP="002B2788">
            <w:pPr>
              <w:spacing w:before="120" w:after="120" w:line="276" w:lineRule="auto"/>
              <w:jc w:val="both"/>
              <w:rPr>
                <w:rFonts w:ascii="Tahoma" w:hAnsi="Tahoma" w:cs="Tahoma"/>
                <w:sz w:val="18"/>
                <w:szCs w:val="18"/>
              </w:rPr>
            </w:pPr>
          </w:p>
          <w:p w:rsidR="00BC3A5B" w:rsidRPr="001F5AE1" w:rsidRDefault="00BC3A5B" w:rsidP="002B2788">
            <w:pPr>
              <w:spacing w:before="120" w:after="120" w:line="276" w:lineRule="auto"/>
              <w:jc w:val="both"/>
              <w:rPr>
                <w:rFonts w:ascii="Tahoma" w:hAnsi="Tahoma" w:cs="Tahoma"/>
                <w:sz w:val="18"/>
                <w:szCs w:val="18"/>
              </w:rPr>
            </w:pPr>
          </w:p>
          <w:p w:rsidR="00BC3A5B" w:rsidRPr="001F5AE1" w:rsidRDefault="00BC3A5B" w:rsidP="002B2788">
            <w:pPr>
              <w:spacing w:before="120" w:after="120" w:line="276" w:lineRule="auto"/>
              <w:jc w:val="both"/>
              <w:rPr>
                <w:rFonts w:ascii="Tahoma" w:hAnsi="Tahoma" w:cs="Tahoma"/>
                <w:sz w:val="18"/>
                <w:szCs w:val="18"/>
              </w:rPr>
            </w:pPr>
          </w:p>
          <w:p w:rsidR="00BC3A5B" w:rsidRPr="001F5AE1" w:rsidRDefault="00BC3A5B" w:rsidP="002B2788">
            <w:pPr>
              <w:spacing w:before="120" w:after="120" w:line="276" w:lineRule="auto"/>
              <w:jc w:val="both"/>
              <w:rPr>
                <w:rFonts w:ascii="Tahoma" w:hAnsi="Tahoma" w:cs="Tahoma"/>
                <w:sz w:val="18"/>
                <w:szCs w:val="18"/>
              </w:rPr>
            </w:pPr>
          </w:p>
          <w:p w:rsidR="00BC3A5B" w:rsidRPr="001F5AE1" w:rsidRDefault="00BC3A5B" w:rsidP="002B2788">
            <w:pPr>
              <w:spacing w:before="120" w:after="120" w:line="276" w:lineRule="auto"/>
              <w:jc w:val="both"/>
              <w:rPr>
                <w:rFonts w:ascii="Tahoma" w:hAnsi="Tahoma" w:cs="Tahoma"/>
                <w:sz w:val="18"/>
                <w:szCs w:val="18"/>
              </w:rPr>
            </w:pP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Sustainable development is considered as organising principle on all scales, from global to local and in all sectors, including tourism.</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The UN World Tourism Organisation (UNWTO) introduces a simple definition of sustainable tourism: </w:t>
            </w:r>
          </w:p>
          <w:p w:rsidR="002B2788" w:rsidRPr="001F5AE1" w:rsidRDefault="002B2788" w:rsidP="002B2788">
            <w:pPr>
              <w:spacing w:before="120" w:after="120" w:line="276" w:lineRule="auto"/>
              <w:jc w:val="both"/>
              <w:rPr>
                <w:rFonts w:ascii="Tahoma" w:hAnsi="Tahoma" w:cs="Tahoma"/>
                <w:b/>
                <w:bCs/>
                <w:iCs/>
                <w:sz w:val="18"/>
                <w:szCs w:val="18"/>
                <w:lang w:eastAsia="en-US"/>
              </w:rPr>
            </w:pPr>
            <w:r w:rsidRPr="001F5AE1">
              <w:rPr>
                <w:rFonts w:ascii="Tahoma" w:hAnsi="Tahoma" w:cs="Tahoma"/>
                <w:b/>
                <w:bCs/>
                <w:iCs/>
                <w:sz w:val="18"/>
                <w:szCs w:val="18"/>
                <w:lang w:eastAsia="en-US"/>
              </w:rPr>
              <w:t>"Tourism that takes full account of its current and future economic, social and environmental impacts, addressing the needs of visitors, the industry, the environment and host communities"</w:t>
            </w:r>
          </w:p>
          <w:p w:rsidR="002B2788" w:rsidRPr="001F5AE1" w:rsidRDefault="002B2788" w:rsidP="002B2788">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 xml:space="preserve">To achieve this goal, this definition has to be complemented by ideas and proposals, which can be found in their </w:t>
            </w:r>
            <w:r w:rsidRPr="001F5AE1">
              <w:rPr>
                <w:rFonts w:ascii="Tahoma" w:hAnsi="Tahoma" w:cs="Tahoma"/>
                <w:bCs/>
                <w:sz w:val="18"/>
                <w:szCs w:val="18"/>
                <w:lang w:eastAsia="en-US"/>
              </w:rPr>
              <w:t>Conceptual definition:</w:t>
            </w:r>
          </w:p>
          <w:p w:rsidR="00BC3A5B" w:rsidRPr="001F5AE1" w:rsidRDefault="002B2788" w:rsidP="002B2788">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„Sustainable tourism development guidelines and management practices are applicable to all forms of tourism in all types of destinations, including mass tourism and the various niche tourism segments. Sustainability principles refer to the environmental, economic, and socio-cultural aspects of tourism development, and a suitable balance must be established between these three dimensions to guarantee its long-term sustainability.</w:t>
            </w:r>
          </w:p>
          <w:p w:rsidR="002B2788" w:rsidRPr="001F5AE1" w:rsidRDefault="002B2788" w:rsidP="002B2788">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Thus, sustainable tourism should:</w:t>
            </w:r>
          </w:p>
          <w:p w:rsidR="002B2788" w:rsidRPr="001F5AE1" w:rsidRDefault="002B2788" w:rsidP="002B6F27">
            <w:pPr>
              <w:pStyle w:val="ListParagraph"/>
              <w:numPr>
                <w:ilvl w:val="0"/>
                <w:numId w:val="13"/>
              </w:numPr>
              <w:spacing w:before="120" w:after="120" w:line="276" w:lineRule="auto"/>
              <w:ind w:left="357" w:hanging="357"/>
              <w:contextualSpacing w:val="0"/>
              <w:jc w:val="both"/>
              <w:rPr>
                <w:rFonts w:ascii="Tahoma" w:hAnsi="Tahoma" w:cs="Tahoma"/>
                <w:sz w:val="18"/>
                <w:szCs w:val="18"/>
                <w:lang w:eastAsia="en-US"/>
              </w:rPr>
            </w:pPr>
            <w:r w:rsidRPr="001F5AE1">
              <w:rPr>
                <w:rFonts w:ascii="Tahoma" w:hAnsi="Tahoma" w:cs="Tahoma"/>
                <w:sz w:val="18"/>
                <w:szCs w:val="18"/>
                <w:lang w:eastAsia="en-US"/>
              </w:rPr>
              <w:t>Make optimal use of environmental resources that constitute a key element in tourism development, maintaining essential ecological processes and helping to conserve natural heritage and biodiversity.</w:t>
            </w:r>
          </w:p>
          <w:p w:rsidR="002B2788" w:rsidRPr="001F5AE1" w:rsidRDefault="002B2788" w:rsidP="002B6F27">
            <w:pPr>
              <w:pStyle w:val="ListParagraph"/>
              <w:numPr>
                <w:ilvl w:val="0"/>
                <w:numId w:val="13"/>
              </w:numPr>
              <w:spacing w:before="120" w:after="120" w:line="276" w:lineRule="auto"/>
              <w:ind w:left="357" w:hanging="357"/>
              <w:contextualSpacing w:val="0"/>
              <w:jc w:val="both"/>
              <w:rPr>
                <w:rFonts w:ascii="Tahoma" w:hAnsi="Tahoma" w:cs="Tahoma"/>
                <w:sz w:val="18"/>
                <w:szCs w:val="18"/>
                <w:lang w:eastAsia="en-US"/>
              </w:rPr>
            </w:pPr>
            <w:r w:rsidRPr="001F5AE1">
              <w:rPr>
                <w:rFonts w:ascii="Tahoma" w:hAnsi="Tahoma" w:cs="Tahoma"/>
                <w:sz w:val="18"/>
                <w:szCs w:val="18"/>
                <w:lang w:eastAsia="en-US"/>
              </w:rPr>
              <w:t>Respect the socio-cultural authenticity of host communities, conserve their built and living cultural heritage and traditional values, and contribute to inter-cultural understanding and tolerance.</w:t>
            </w:r>
          </w:p>
          <w:p w:rsidR="002B2788" w:rsidRPr="001F5AE1" w:rsidRDefault="002B2788" w:rsidP="002B6F27">
            <w:pPr>
              <w:pStyle w:val="ListParagraph"/>
              <w:numPr>
                <w:ilvl w:val="0"/>
                <w:numId w:val="13"/>
              </w:numPr>
              <w:spacing w:before="120" w:after="120" w:line="276" w:lineRule="auto"/>
              <w:ind w:left="357" w:hanging="357"/>
              <w:contextualSpacing w:val="0"/>
              <w:jc w:val="both"/>
              <w:rPr>
                <w:rFonts w:ascii="Tahoma" w:hAnsi="Tahoma" w:cs="Tahoma"/>
                <w:sz w:val="18"/>
                <w:szCs w:val="18"/>
                <w:lang w:eastAsia="en-US"/>
              </w:rPr>
            </w:pPr>
            <w:r w:rsidRPr="001F5AE1">
              <w:rPr>
                <w:rFonts w:ascii="Tahoma" w:hAnsi="Tahoma" w:cs="Tahoma"/>
                <w:sz w:val="18"/>
                <w:szCs w:val="18"/>
                <w:lang w:eastAsia="en-US"/>
              </w:rPr>
              <w:t>Ensure viable, long-term economic operations, providing socio-economic benefits to all stakeholders that are fairly distributed, including stable employment and income-earning opportunities and social services to host communities, and contributing to poverty alleviation.</w:t>
            </w:r>
          </w:p>
          <w:p w:rsidR="002B2788" w:rsidRPr="001F5AE1" w:rsidRDefault="002B2788" w:rsidP="002B2788">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Sustainable tourism development requires the informed participation of all relevant stakeholders, as well as strong political leadership to ensure wide participation and consensus building. Achieving sustainable tourism is a continuous process and it requires constant monitoring of impacts, introducing the necessary preventive and/or corrective measures whenever necessary.</w:t>
            </w:r>
          </w:p>
          <w:p w:rsidR="002B2788" w:rsidRPr="001F5AE1" w:rsidRDefault="002B2788" w:rsidP="002B2788">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 xml:space="preserve">Sustainable tourism should also maintain a high level of tourist satisfaction and ensure a meaningful experience to the tourists, raising their awareness about sustainability issues and promoting sustainable tourism practices amongst them.“ (From: </w:t>
            </w:r>
            <w:hyperlink r:id="rId42" w:history="1">
              <w:r w:rsidRPr="001F5AE1">
                <w:rPr>
                  <w:rStyle w:val="Hyperlink"/>
                  <w:rFonts w:ascii="Tahoma" w:hAnsi="Tahoma" w:cs="Tahoma"/>
                  <w:sz w:val="18"/>
                  <w:szCs w:val="18"/>
                  <w:lang w:eastAsia="en-US"/>
                </w:rPr>
                <w:t>http://sdt.unwto.org/content/about-us-5</w:t>
              </w:r>
            </w:hyperlink>
            <w:r w:rsidRPr="001F5AE1">
              <w:rPr>
                <w:rStyle w:val="Hyperlink"/>
                <w:rFonts w:ascii="Tahoma" w:hAnsi="Tahoma" w:cs="Tahoma"/>
                <w:sz w:val="18"/>
                <w:szCs w:val="18"/>
                <w:lang w:eastAsia="en-US"/>
              </w:rPr>
              <w:t>)</w:t>
            </w:r>
            <w:r w:rsidRPr="001F5AE1">
              <w:rPr>
                <w:rFonts w:ascii="Tahoma" w:hAnsi="Tahoma" w:cs="Tahoma"/>
                <w:sz w:val="18"/>
                <w:szCs w:val="18"/>
                <w:lang w:eastAsia="en-US"/>
              </w:rPr>
              <w:t xml:space="preserve"> </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More information can be found here: </w:t>
            </w:r>
            <w:hyperlink r:id="rId43" w:history="1">
              <w:r w:rsidRPr="001F5AE1">
                <w:rPr>
                  <w:rStyle w:val="Hyperlink"/>
                  <w:rFonts w:ascii="Tahoma" w:hAnsi="Tahoma" w:cs="Tahoma"/>
                  <w:sz w:val="18"/>
                  <w:szCs w:val="18"/>
                </w:rPr>
                <w:t>http://www.ecotrans.org/docs/1_hamele_Yunis_intro_aims.pdf</w:t>
              </w:r>
            </w:hyperlink>
            <w:r w:rsidRPr="001F5AE1">
              <w:rPr>
                <w:rFonts w:ascii="Tahoma" w:hAnsi="Tahoma" w:cs="Tahoma"/>
                <w:sz w:val="18"/>
                <w:szCs w:val="18"/>
              </w:rPr>
              <w:t xml:space="preserve"> </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The Global Sustainable Tourism Council (GSTC) is an institution devoted to the mission of sustainable development of tourism. It establishes and manages global sustainable standards with the aim of increasing sustainable tourism knowledge and practices among public and private stakeholders.  (..)  The GSTC is independent and neutral, serving the important role of managing its global baseline standards for sustainability in travel and tourism. </w:t>
            </w:r>
            <w:r w:rsidR="000C6EB0" w:rsidRPr="001F5AE1">
              <w:rPr>
                <w:rFonts w:ascii="Tahoma" w:hAnsi="Tahoma" w:cs="Tahoma"/>
                <w:sz w:val="18"/>
                <w:szCs w:val="18"/>
              </w:rPr>
              <w:t>It is mostly a volunteer organis</w:t>
            </w:r>
            <w:r w:rsidRPr="001F5AE1">
              <w:rPr>
                <w:rFonts w:ascii="Tahoma" w:hAnsi="Tahoma" w:cs="Tahoma"/>
                <w:sz w:val="18"/>
                <w:szCs w:val="18"/>
              </w:rPr>
              <w:t xml:space="preserve">ation, consisting of experts in sustainable </w:t>
            </w:r>
            <w:r w:rsidR="000C6EB0" w:rsidRPr="001F5AE1">
              <w:rPr>
                <w:rFonts w:ascii="Tahoma" w:hAnsi="Tahoma" w:cs="Tahoma"/>
                <w:sz w:val="18"/>
                <w:szCs w:val="18"/>
              </w:rPr>
              <w:t>tourism and supported by organis</w:t>
            </w:r>
            <w:r w:rsidRPr="001F5AE1">
              <w:rPr>
                <w:rFonts w:ascii="Tahoma" w:hAnsi="Tahoma" w:cs="Tahoma"/>
                <w:sz w:val="18"/>
                <w:szCs w:val="18"/>
              </w:rPr>
              <w:t xml:space="preserve">ations and individuals with a passion for ensuring that meaningful standards are available globally for sustainability in travel and tourism. </w:t>
            </w:r>
          </w:p>
          <w:p w:rsidR="002B2788" w:rsidRPr="001F5AE1" w:rsidRDefault="002B2788" w:rsidP="002B2788">
            <w:pPr>
              <w:spacing w:before="120" w:after="120" w:line="276" w:lineRule="auto"/>
              <w:jc w:val="both"/>
              <w:rPr>
                <w:rFonts w:ascii="Tahoma" w:hAnsi="Tahoma" w:cs="Tahoma"/>
                <w:sz w:val="18"/>
                <w:szCs w:val="18"/>
                <w:lang w:eastAsia="en-US"/>
              </w:rPr>
            </w:pPr>
            <w:r w:rsidRPr="001F5AE1">
              <w:rPr>
                <w:rFonts w:ascii="Tahoma" w:hAnsi="Tahoma" w:cs="Tahoma"/>
                <w:sz w:val="18"/>
                <w:szCs w:val="18"/>
              </w:rPr>
              <w:t xml:space="preserve">Material on the homepage of the GSTC: </w:t>
            </w:r>
            <w:hyperlink r:id="rId44" w:history="1">
              <w:r w:rsidRPr="001F5AE1">
                <w:rPr>
                  <w:rStyle w:val="Hyperlink"/>
                  <w:rFonts w:ascii="Tahoma" w:hAnsi="Tahoma" w:cs="Tahoma"/>
                  <w:sz w:val="18"/>
                  <w:szCs w:val="18"/>
                  <w:lang w:eastAsia="en-US"/>
                </w:rPr>
                <w:t>http://www.gstcouncil.org/en/</w:t>
              </w:r>
            </w:hyperlink>
          </w:p>
          <w:p w:rsidR="002B2788" w:rsidRPr="001F5AE1" w:rsidRDefault="002B2788" w:rsidP="002B2788">
            <w:pPr>
              <w:spacing w:before="120" w:after="120" w:line="276" w:lineRule="auto"/>
              <w:jc w:val="both"/>
              <w:rPr>
                <w:rStyle w:val="Hyperlink"/>
                <w:rFonts w:ascii="Tahoma" w:hAnsi="Tahoma" w:cs="Tahoma"/>
                <w:sz w:val="18"/>
                <w:szCs w:val="18"/>
              </w:rPr>
            </w:pPr>
            <w:r w:rsidRPr="001F5AE1">
              <w:rPr>
                <w:rFonts w:ascii="Tahoma" w:hAnsi="Tahoma" w:cs="Tahoma"/>
                <w:sz w:val="18"/>
                <w:szCs w:val="18"/>
              </w:rPr>
              <w:t>Further training material has been provided by the UNESCO:</w:t>
            </w:r>
            <w:r w:rsidR="00BC3A5B" w:rsidRPr="001F5AE1">
              <w:rPr>
                <w:rFonts w:ascii="Tahoma" w:hAnsi="Tahoma" w:cs="Tahoma"/>
                <w:sz w:val="18"/>
                <w:szCs w:val="18"/>
              </w:rPr>
              <w:t xml:space="preserve"> </w:t>
            </w:r>
            <w:hyperlink r:id="rId45" w:history="1">
              <w:r w:rsidR="00372268" w:rsidRPr="001F5AE1">
                <w:rPr>
                  <w:rStyle w:val="Hyperlink"/>
                  <w:rFonts w:ascii="Tahoma" w:hAnsi="Tahoma" w:cs="Tahoma"/>
                  <w:sz w:val="18"/>
                  <w:szCs w:val="18"/>
                </w:rPr>
                <w:t>http://www.unesco.org/education/ tlsf/mods/theme_c/mod16.html</w:t>
              </w:r>
            </w:hyperlink>
          </w:p>
          <w:p w:rsidR="002B2788" w:rsidRPr="001F5AE1" w:rsidRDefault="002B2788" w:rsidP="00BC3A5B">
            <w:pPr>
              <w:spacing w:before="120" w:after="120" w:line="276" w:lineRule="auto"/>
              <w:jc w:val="both"/>
              <w:rPr>
                <w:rFonts w:ascii="Tahoma" w:hAnsi="Tahoma" w:cs="Tahoma"/>
                <w:b/>
                <w:sz w:val="18"/>
                <w:szCs w:val="18"/>
              </w:rPr>
            </w:pPr>
            <w:r w:rsidRPr="001F5AE1">
              <w:rPr>
                <w:rFonts w:ascii="Tahoma" w:hAnsi="Tahoma" w:cs="Tahoma"/>
                <w:b/>
                <w:sz w:val="18"/>
                <w:szCs w:val="18"/>
              </w:rPr>
              <w:t>Sustainable development</w:t>
            </w:r>
          </w:p>
          <w:p w:rsidR="002B2788" w:rsidRPr="001F5AE1" w:rsidRDefault="002B2788" w:rsidP="00BC3A5B">
            <w:pPr>
              <w:spacing w:before="120" w:after="120" w:line="276" w:lineRule="auto"/>
              <w:jc w:val="both"/>
              <w:rPr>
                <w:rFonts w:ascii="Tahoma" w:hAnsi="Tahoma" w:cs="Tahoma"/>
                <w:sz w:val="18"/>
                <w:szCs w:val="18"/>
              </w:rPr>
            </w:pPr>
            <w:r w:rsidRPr="001F5AE1">
              <w:rPr>
                <w:rFonts w:ascii="Tahoma" w:hAnsi="Tahoma" w:cs="Tahoma"/>
                <w:sz w:val="18"/>
                <w:szCs w:val="18"/>
              </w:rPr>
              <w:t xml:space="preserve">Sustainable development explained in 5 minutes: </w:t>
            </w:r>
            <w:hyperlink r:id="rId46" w:history="1">
              <w:r w:rsidRPr="001F5AE1">
                <w:rPr>
                  <w:rStyle w:val="Hyperlink"/>
                  <w:rFonts w:ascii="Tahoma" w:hAnsi="Tahoma" w:cs="Tahoma"/>
                  <w:sz w:val="18"/>
                  <w:szCs w:val="18"/>
                </w:rPr>
                <w:t>https://www.youtube.com/watch?v=RCN6it0LZvY</w:t>
              </w:r>
            </w:hyperlink>
            <w:r w:rsidRPr="001F5AE1">
              <w:rPr>
                <w:rFonts w:ascii="Tahoma" w:hAnsi="Tahoma" w:cs="Tahoma"/>
                <w:sz w:val="18"/>
                <w:szCs w:val="18"/>
              </w:rPr>
              <w:t xml:space="preserve"> </w:t>
            </w:r>
          </w:p>
          <w:p w:rsidR="002B2788" w:rsidRPr="001F5AE1" w:rsidRDefault="002B2788" w:rsidP="00BC3A5B">
            <w:pPr>
              <w:spacing w:before="120" w:after="120" w:line="276" w:lineRule="auto"/>
              <w:jc w:val="both"/>
              <w:rPr>
                <w:rStyle w:val="Hyperlink"/>
                <w:rFonts w:ascii="Tahoma" w:hAnsi="Tahoma" w:cs="Tahoma"/>
                <w:sz w:val="18"/>
                <w:szCs w:val="18"/>
              </w:rPr>
            </w:pPr>
            <w:r w:rsidRPr="001F5AE1">
              <w:rPr>
                <w:rFonts w:ascii="Tahoma" w:hAnsi="Tahoma" w:cs="Tahoma"/>
                <w:sz w:val="18"/>
                <w:szCs w:val="18"/>
              </w:rPr>
              <w:t>A free Youtube channel offers many videos on sustainability:</w:t>
            </w:r>
            <w:r w:rsidR="00BC3A5B" w:rsidRPr="001F5AE1">
              <w:rPr>
                <w:rFonts w:ascii="Tahoma" w:hAnsi="Tahoma" w:cs="Tahoma"/>
                <w:sz w:val="18"/>
                <w:szCs w:val="18"/>
              </w:rPr>
              <w:t xml:space="preserve"> </w:t>
            </w:r>
            <w:hyperlink r:id="rId47" w:history="1">
              <w:r w:rsidR="00372268" w:rsidRPr="001F5AE1">
                <w:rPr>
                  <w:rStyle w:val="Hyperlink"/>
                  <w:rFonts w:ascii="Tahoma" w:hAnsi="Tahoma" w:cs="Tahoma"/>
                  <w:sz w:val="18"/>
                  <w:szCs w:val="18"/>
                </w:rPr>
                <w:t>https://www.youtube.com/user/ learnsustainability</w:t>
              </w:r>
            </w:hyperlink>
          </w:p>
          <w:p w:rsidR="002B2788" w:rsidRPr="001F5AE1" w:rsidRDefault="002B2788" w:rsidP="00BC3A5B">
            <w:pPr>
              <w:spacing w:before="120" w:after="120" w:line="276" w:lineRule="auto"/>
              <w:jc w:val="both"/>
              <w:rPr>
                <w:rFonts w:ascii="Tahoma" w:hAnsi="Tahoma" w:cs="Tahoma"/>
                <w:b/>
                <w:sz w:val="18"/>
                <w:szCs w:val="18"/>
              </w:rPr>
            </w:pPr>
            <w:r w:rsidRPr="001F5AE1">
              <w:rPr>
                <w:rFonts w:ascii="Tahoma" w:hAnsi="Tahoma" w:cs="Tahoma"/>
                <w:b/>
                <w:sz w:val="18"/>
                <w:szCs w:val="18"/>
              </w:rPr>
              <w:t>Sustainable tourism</w:t>
            </w:r>
          </w:p>
          <w:p w:rsidR="002B2788" w:rsidRPr="001F5AE1" w:rsidRDefault="002B2788" w:rsidP="00BC3A5B">
            <w:pPr>
              <w:spacing w:before="120" w:after="120" w:line="276" w:lineRule="auto"/>
              <w:jc w:val="both"/>
              <w:rPr>
                <w:rStyle w:val="Hyperlink"/>
                <w:rFonts w:ascii="Tahoma" w:hAnsi="Tahoma" w:cs="Tahoma"/>
                <w:sz w:val="18"/>
                <w:szCs w:val="18"/>
              </w:rPr>
            </w:pPr>
            <w:r w:rsidRPr="001F5AE1">
              <w:rPr>
                <w:rFonts w:ascii="Tahoma" w:hAnsi="Tahoma" w:cs="Tahoma"/>
                <w:sz w:val="18"/>
                <w:szCs w:val="18"/>
              </w:rPr>
              <w:t xml:space="preserve">Why sustainable tourism? </w:t>
            </w:r>
            <w:hyperlink r:id="rId48" w:history="1">
              <w:r w:rsidRPr="001F5AE1">
                <w:rPr>
                  <w:rStyle w:val="Hyperlink"/>
                  <w:rFonts w:ascii="Tahoma" w:hAnsi="Tahoma" w:cs="Tahoma"/>
                  <w:sz w:val="18"/>
                  <w:szCs w:val="18"/>
                </w:rPr>
                <w:t>https://www.youtube.com/watch?v=JFbbKbdqoJg&amp;spfreload=10</w:t>
              </w:r>
            </w:hyperlink>
          </w:p>
          <w:p w:rsidR="002B2788" w:rsidRPr="001F5AE1" w:rsidRDefault="002B2788" w:rsidP="00BC3A5B">
            <w:pPr>
              <w:spacing w:before="120" w:after="120" w:line="276" w:lineRule="auto"/>
              <w:jc w:val="both"/>
              <w:rPr>
                <w:rFonts w:ascii="Tahoma" w:hAnsi="Tahoma" w:cs="Tahoma"/>
                <w:sz w:val="18"/>
                <w:szCs w:val="18"/>
              </w:rPr>
            </w:pPr>
            <w:r w:rsidRPr="001F5AE1">
              <w:rPr>
                <w:rFonts w:ascii="Tahoma" w:hAnsi="Tahoma" w:cs="Tahoma"/>
                <w:sz w:val="18"/>
                <w:szCs w:val="18"/>
              </w:rPr>
              <w:t xml:space="preserve">Did you know? A </w:t>
            </w:r>
            <w:r w:rsidR="002E2976" w:rsidRPr="001F5AE1">
              <w:rPr>
                <w:rFonts w:ascii="Tahoma" w:hAnsi="Tahoma" w:cs="Tahoma"/>
                <w:sz w:val="18"/>
                <w:szCs w:val="18"/>
              </w:rPr>
              <w:t>quickie</w:t>
            </w:r>
            <w:r w:rsidRPr="001F5AE1">
              <w:rPr>
                <w:rFonts w:ascii="Tahoma" w:hAnsi="Tahoma" w:cs="Tahoma"/>
                <w:sz w:val="18"/>
                <w:szCs w:val="18"/>
              </w:rPr>
              <w:t xml:space="preserve"> </w:t>
            </w:r>
            <w:r w:rsidR="00BC3A5B" w:rsidRPr="001F5AE1">
              <w:rPr>
                <w:rFonts w:ascii="Tahoma" w:hAnsi="Tahoma" w:cs="Tahoma"/>
                <w:sz w:val="18"/>
                <w:szCs w:val="18"/>
              </w:rPr>
              <w:t xml:space="preserve">on responsible tourism and you. </w:t>
            </w:r>
            <w:hyperlink r:id="rId49" w:history="1">
              <w:r w:rsidR="00372268" w:rsidRPr="001F5AE1">
                <w:rPr>
                  <w:rStyle w:val="Hyperlink"/>
                  <w:rFonts w:ascii="Tahoma" w:hAnsi="Tahoma" w:cs="Tahoma"/>
                  <w:sz w:val="18"/>
                  <w:szCs w:val="18"/>
                </w:rPr>
                <w:t>https://www.youtube.com/watch? v=dvp2cu2l0N0&amp;spfreload=10</w:t>
              </w:r>
            </w:hyperlink>
          </w:p>
          <w:p w:rsidR="002B2788" w:rsidRPr="001F5AE1" w:rsidRDefault="002B2788" w:rsidP="002B2788">
            <w:pPr>
              <w:spacing w:before="120" w:after="120" w:line="276" w:lineRule="auto"/>
              <w:jc w:val="both"/>
              <w:rPr>
                <w:rFonts w:ascii="Tahoma" w:hAnsi="Tahoma" w:cs="Tahoma"/>
                <w:b/>
                <w:sz w:val="18"/>
                <w:szCs w:val="18"/>
              </w:rPr>
            </w:pPr>
            <w:r w:rsidRPr="001F5AE1">
              <w:rPr>
                <w:rFonts w:ascii="Tahoma" w:hAnsi="Tahoma" w:cs="Tahoma"/>
                <w:b/>
                <w:sz w:val="18"/>
                <w:szCs w:val="18"/>
              </w:rPr>
              <w:t>Tourism labour market in your country/region</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A comprehensive overview with relevant content for all units of the introductory module of the Fair</w:t>
            </w:r>
            <w:r w:rsidR="00D63DA8" w:rsidRPr="001F5AE1">
              <w:rPr>
                <w:rFonts w:ascii="Tahoma" w:hAnsi="Tahoma" w:cs="Tahoma"/>
                <w:sz w:val="18"/>
                <w:szCs w:val="18"/>
              </w:rPr>
              <w:t xml:space="preserve"> </w:t>
            </w:r>
            <w:r w:rsidRPr="001F5AE1">
              <w:rPr>
                <w:rFonts w:ascii="Tahoma" w:hAnsi="Tahoma" w:cs="Tahoma"/>
                <w:sz w:val="18"/>
                <w:szCs w:val="18"/>
              </w:rPr>
              <w:t>Tourism module can be found here:</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Nickson, Dennis 2007: Human Resource Management for the Hospitality and Tourism Industries. Elsevier: Amsterdam et al. (</w:t>
            </w:r>
            <w:hyperlink r:id="rId50" w:history="1">
              <w:r w:rsidR="00372268" w:rsidRPr="001F5AE1">
                <w:rPr>
                  <w:rStyle w:val="Hyperlink"/>
                  <w:rFonts w:ascii="Tahoma" w:hAnsi="Tahoma" w:cs="Tahoma"/>
                  <w:sz w:val="18"/>
                  <w:szCs w:val="18"/>
                </w:rPr>
                <w:t>http://ec.europa.eu/growth/tools-databases/tourism-business-portal/documents/business /resources/personnel_management.pdf</w:t>
              </w:r>
            </w:hyperlink>
            <w:r w:rsidRPr="001F5AE1">
              <w:rPr>
                <w:rStyle w:val="Hyperlink"/>
                <w:rFonts w:ascii="Tahoma" w:hAnsi="Tahoma" w:cs="Tahoma"/>
                <w:sz w:val="18"/>
                <w:szCs w:val="18"/>
              </w:rPr>
              <w:t>)</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The first chapter introduces the notions “hospitality and tourism industries” and “human resource management”.</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Hospitality and tourism industries are described as a sector with a vast variety of sub-sectors, resulting in a massive diversity in the types of jobs generated. </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 “The only real point of homogeneity is delivering service to customers and the need to manage people in such a way that they offer a quality service” (Nickson, p. 5). The sector is also “heterogeneous in terms of the predominance of small- and medium-sized enterprises (SMEs).” (ibid.)</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Keeping in mind this diversity and </w:t>
            </w:r>
            <w:r w:rsidR="002E2976" w:rsidRPr="001F5AE1">
              <w:rPr>
                <w:rFonts w:ascii="Tahoma" w:hAnsi="Tahoma" w:cs="Tahoma"/>
                <w:sz w:val="18"/>
                <w:szCs w:val="18"/>
              </w:rPr>
              <w:t>heterogeneity</w:t>
            </w:r>
            <w:r w:rsidRPr="001F5AE1">
              <w:rPr>
                <w:rFonts w:ascii="Tahoma" w:hAnsi="Tahoma" w:cs="Tahoma"/>
                <w:sz w:val="18"/>
                <w:szCs w:val="18"/>
              </w:rPr>
              <w:t>, the workforce of the industry is described globally as “largely reliant on (…) so-called ‘marginal workers’, such as women, young workers, casual employees, students, relatively high numbers of unit-timers and migrant workers.” (p. 6)</w:t>
            </w:r>
          </w:p>
          <w:p w:rsidR="002B2788" w:rsidRPr="001F5AE1" w:rsidRDefault="000C6EB0" w:rsidP="002B2788">
            <w:pPr>
              <w:spacing w:before="120" w:after="120" w:line="276" w:lineRule="auto"/>
              <w:jc w:val="both"/>
              <w:rPr>
                <w:rFonts w:ascii="Tahoma" w:hAnsi="Tahoma" w:cs="Tahoma"/>
                <w:sz w:val="18"/>
                <w:szCs w:val="18"/>
              </w:rPr>
            </w:pPr>
            <w:r w:rsidRPr="001F5AE1">
              <w:rPr>
                <w:rFonts w:ascii="Tahoma" w:hAnsi="Tahoma" w:cs="Tahoma"/>
                <w:sz w:val="18"/>
                <w:szCs w:val="18"/>
              </w:rPr>
              <w:t>Characteris</w:t>
            </w:r>
            <w:r w:rsidR="002B2788" w:rsidRPr="001F5AE1">
              <w:rPr>
                <w:rFonts w:ascii="Tahoma" w:hAnsi="Tahoma" w:cs="Tahoma"/>
                <w:sz w:val="18"/>
                <w:szCs w:val="18"/>
              </w:rPr>
              <w:t xml:space="preserve">ations of work in the industry range from the  “low-pay, low-prestige, low-dignity, low-benefit, no-future” McJobs, a term for service jobs, coined by Douglas Coupland in 1991, to a view, which accounts for the geographical and sub-sectoral differentiation of attractiveness, status, working environment, pay and labour conditions of jobs in the variety of organisations making up the tourism and hospitality industry. </w:t>
            </w:r>
          </w:p>
          <w:p w:rsidR="002B2788" w:rsidRPr="001F5AE1" w:rsidRDefault="002B2788" w:rsidP="002B2788">
            <w:pPr>
              <w:spacing w:before="120" w:after="120" w:line="276" w:lineRule="auto"/>
              <w:jc w:val="both"/>
              <w:rPr>
                <w:rFonts w:ascii="Tahoma" w:hAnsi="Tahoma" w:cs="Tahoma"/>
                <w:b/>
                <w:sz w:val="18"/>
                <w:szCs w:val="18"/>
              </w:rPr>
            </w:pPr>
            <w:r w:rsidRPr="001F5AE1">
              <w:rPr>
                <w:rFonts w:ascii="Tahoma" w:hAnsi="Tahoma" w:cs="Tahoma"/>
                <w:sz w:val="18"/>
                <w:szCs w:val="18"/>
              </w:rPr>
              <w:t>The characteristics of the workforce in the respective countries should be presented, based on the publications mentioned above and other material.</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b/>
                <w:sz w:val="18"/>
                <w:szCs w:val="18"/>
              </w:rPr>
              <w:t>Information on the European hospitality sector:</w:t>
            </w:r>
            <w:r w:rsidRPr="001F5AE1">
              <w:rPr>
                <w:rFonts w:ascii="Tahoma" w:hAnsi="Tahoma" w:cs="Tahoma"/>
                <w:sz w:val="18"/>
                <w:szCs w:val="18"/>
              </w:rPr>
              <w:t xml:space="preserve"> </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Trends and skill needs in the tourism sector:</w:t>
            </w:r>
            <w:r w:rsidR="002537FA" w:rsidRPr="001F5AE1">
              <w:rPr>
                <w:rFonts w:ascii="Tahoma" w:hAnsi="Tahoma" w:cs="Tahoma"/>
                <w:sz w:val="18"/>
                <w:szCs w:val="18"/>
              </w:rPr>
              <w:t xml:space="preserve"> </w:t>
            </w:r>
            <w:hyperlink r:id="rId51" w:history="1">
              <w:r w:rsidRPr="001F5AE1">
                <w:rPr>
                  <w:rStyle w:val="Hyperlink"/>
                  <w:rFonts w:ascii="Tahoma" w:hAnsi="Tahoma" w:cs="Tahoma"/>
                  <w:sz w:val="18"/>
                  <w:szCs w:val="18"/>
                </w:rPr>
                <w:t>http://Cedefop.europa.eu/files/5161_en.pdf</w:t>
              </w:r>
            </w:hyperlink>
            <w:r w:rsidRPr="001F5AE1">
              <w:rPr>
                <w:rFonts w:ascii="Tahoma" w:hAnsi="Tahoma" w:cs="Tahoma"/>
                <w:sz w:val="18"/>
                <w:szCs w:val="18"/>
              </w:rPr>
              <w:t xml:space="preserve"> </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Employment and Industrial relations in tourism examined: (Europe, focus Spain)</w:t>
            </w:r>
            <w:r w:rsidR="002537FA" w:rsidRPr="001F5AE1">
              <w:rPr>
                <w:rFonts w:ascii="Tahoma" w:hAnsi="Tahoma" w:cs="Tahoma"/>
                <w:sz w:val="18"/>
                <w:szCs w:val="18"/>
              </w:rPr>
              <w:t xml:space="preserve">: </w:t>
            </w:r>
            <w:hyperlink w:history="1">
              <w:r w:rsidR="002537FA" w:rsidRPr="001F5AE1">
                <w:rPr>
                  <w:rStyle w:val="Hyperlink"/>
                  <w:rFonts w:ascii="Tahoma" w:hAnsi="Tahoma" w:cs="Tahoma"/>
                  <w:sz w:val="18"/>
                  <w:szCs w:val="18"/>
                </w:rPr>
                <w:t>http://www. eurofound.europa.eu/observatories/eurwork/articles/employment-and-industrial-relations-in-tourism-examined</w:t>
              </w:r>
            </w:hyperlink>
            <w:r w:rsidRPr="001F5AE1">
              <w:rPr>
                <w:rFonts w:ascii="Tahoma" w:hAnsi="Tahoma" w:cs="Tahoma"/>
                <w:sz w:val="18"/>
                <w:szCs w:val="18"/>
              </w:rPr>
              <w:t xml:space="preserve"> </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b/>
                <w:sz w:val="18"/>
                <w:szCs w:val="18"/>
              </w:rPr>
              <w:t>Human Resource Management</w:t>
            </w:r>
            <w:r w:rsidR="00797A4B">
              <w:rPr>
                <w:rFonts w:ascii="Tahoma" w:hAnsi="Tahoma" w:cs="Tahoma"/>
                <w:b/>
                <w:sz w:val="18"/>
                <w:szCs w:val="18"/>
              </w:rPr>
              <w:t xml:space="preserve">: </w:t>
            </w:r>
            <w:r w:rsidRPr="001F5AE1">
              <w:rPr>
                <w:rFonts w:ascii="Tahoma" w:hAnsi="Tahoma" w:cs="Tahoma"/>
                <w:sz w:val="18"/>
                <w:szCs w:val="18"/>
              </w:rPr>
              <w:t xml:space="preserve">Regardless of their heterogeneity, all enterprises need to attract, maintain and develop of an effective workforce. The different phases and the linkages between them are the focus of </w:t>
            </w:r>
            <w:r w:rsidRPr="001F5AE1">
              <w:rPr>
                <w:rFonts w:ascii="Tahoma" w:hAnsi="Tahoma" w:cs="Tahoma"/>
                <w:b/>
                <w:sz w:val="18"/>
                <w:szCs w:val="18"/>
              </w:rPr>
              <w:t>Human Resource Management (HRM)</w:t>
            </w:r>
            <w:r w:rsidRPr="001F5AE1">
              <w:rPr>
                <w:rFonts w:ascii="Tahoma" w:hAnsi="Tahoma" w:cs="Tahoma"/>
                <w:sz w:val="18"/>
                <w:szCs w:val="18"/>
              </w:rPr>
              <w:t>.</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There are a multitude of definitions of HRM, highlighting different features of a complex topic. </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According to Nickson (2007, p. 8f.), HRM “as</w:t>
            </w:r>
            <w:r w:rsidR="000C6EB0" w:rsidRPr="001F5AE1">
              <w:rPr>
                <w:rFonts w:ascii="Tahoma" w:hAnsi="Tahoma" w:cs="Tahoma"/>
                <w:sz w:val="18"/>
                <w:szCs w:val="18"/>
              </w:rPr>
              <w:t xml:space="preserve"> being broadly about how organis</w:t>
            </w:r>
            <w:r w:rsidRPr="001F5AE1">
              <w:rPr>
                <w:rFonts w:ascii="Tahoma" w:hAnsi="Tahoma" w:cs="Tahoma"/>
                <w:sz w:val="18"/>
                <w:szCs w:val="18"/>
              </w:rPr>
              <w:t xml:space="preserve">ations seek to manage their employees in the pursuit of </w:t>
            </w:r>
            <w:r w:rsidR="000C6EB0" w:rsidRPr="001F5AE1">
              <w:rPr>
                <w:rFonts w:ascii="Tahoma" w:hAnsi="Tahoma" w:cs="Tahoma"/>
                <w:sz w:val="18"/>
                <w:szCs w:val="18"/>
              </w:rPr>
              <w:t>organis</w:t>
            </w:r>
            <w:r w:rsidRPr="001F5AE1">
              <w:rPr>
                <w:rFonts w:ascii="Tahoma" w:hAnsi="Tahoma" w:cs="Tahoma"/>
                <w:sz w:val="18"/>
                <w:szCs w:val="18"/>
              </w:rPr>
              <w:t>ational success (…), using an integrated array of cultural, structural and personnel techniques.”</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HRM is about recruiting, deploying, developing, rewarding and motivating staff.</w:t>
            </w:r>
            <w:r w:rsidR="00372268" w:rsidRPr="001F5AE1">
              <w:rPr>
                <w:rFonts w:ascii="Tahoma" w:hAnsi="Tahoma" w:cs="Tahoma"/>
                <w:sz w:val="18"/>
                <w:szCs w:val="18"/>
              </w:rPr>
              <w:t xml:space="preserve"> </w:t>
            </w:r>
            <w:r w:rsidRPr="001F5AE1">
              <w:rPr>
                <w:rFonts w:ascii="Tahoma" w:hAnsi="Tahoma" w:cs="Tahoma"/>
                <w:sz w:val="18"/>
                <w:szCs w:val="18"/>
              </w:rPr>
              <w:t>Basically, two approaches to HMR can be distinguished:</w:t>
            </w:r>
          </w:p>
          <w:p w:rsidR="002B2788" w:rsidRPr="001F5AE1" w:rsidRDefault="002B2788" w:rsidP="002B6F27">
            <w:pPr>
              <w:pStyle w:val="ListParagraph"/>
              <w:numPr>
                <w:ilvl w:val="0"/>
                <w:numId w:val="14"/>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“Hard” HRM is described as an instrumental and economically rational approach, regarding labour as a commodity/resource am</w:t>
            </w:r>
            <w:r w:rsidR="000C6EB0" w:rsidRPr="001F5AE1">
              <w:rPr>
                <w:rFonts w:ascii="Tahoma" w:hAnsi="Tahoma" w:cs="Tahoma"/>
                <w:sz w:val="18"/>
                <w:szCs w:val="18"/>
              </w:rPr>
              <w:t>ong others, which may be optimis</w:t>
            </w:r>
            <w:r w:rsidRPr="001F5AE1">
              <w:rPr>
                <w:rFonts w:ascii="Tahoma" w:hAnsi="Tahoma" w:cs="Tahoma"/>
                <w:sz w:val="18"/>
                <w:szCs w:val="18"/>
              </w:rPr>
              <w:t xml:space="preserve">ed (i.e. with regard to the lowest possible cost) as other </w:t>
            </w:r>
            <w:r w:rsidR="002E2976" w:rsidRPr="001F5AE1">
              <w:rPr>
                <w:rFonts w:ascii="Tahoma" w:hAnsi="Tahoma" w:cs="Tahoma"/>
                <w:sz w:val="18"/>
                <w:szCs w:val="18"/>
              </w:rPr>
              <w:t>resources</w:t>
            </w:r>
            <w:r w:rsidRPr="001F5AE1">
              <w:rPr>
                <w:rFonts w:ascii="Tahoma" w:hAnsi="Tahoma" w:cs="Tahoma"/>
                <w:sz w:val="18"/>
                <w:szCs w:val="18"/>
              </w:rPr>
              <w:t xml:space="preserve">. So the focus is on human </w:t>
            </w:r>
            <w:r w:rsidRPr="001F5AE1">
              <w:rPr>
                <w:rFonts w:ascii="Tahoma" w:hAnsi="Tahoma" w:cs="Tahoma"/>
                <w:i/>
                <w:sz w:val="18"/>
                <w:szCs w:val="18"/>
              </w:rPr>
              <w:t>resource management.</w:t>
            </w:r>
          </w:p>
          <w:p w:rsidR="002B2788" w:rsidRPr="001F5AE1" w:rsidRDefault="002B2788" w:rsidP="00165789">
            <w:pPr>
              <w:pStyle w:val="ListParagraph"/>
              <w:numPr>
                <w:ilvl w:val="0"/>
                <w:numId w:val="14"/>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“Soft” approaches to HRM stress humanistic and developmental aspects, highlighting mutual high commitment and mutual trus</w:t>
            </w:r>
            <w:r w:rsidR="000C6EB0" w:rsidRPr="001F5AE1">
              <w:rPr>
                <w:rFonts w:ascii="Tahoma" w:hAnsi="Tahoma" w:cs="Tahoma"/>
                <w:sz w:val="18"/>
                <w:szCs w:val="18"/>
              </w:rPr>
              <w:t>t as precondition for an organis</w:t>
            </w:r>
            <w:r w:rsidRPr="001F5AE1">
              <w:rPr>
                <w:rFonts w:ascii="Tahoma" w:hAnsi="Tahoma" w:cs="Tahoma"/>
                <w:sz w:val="18"/>
                <w:szCs w:val="18"/>
              </w:rPr>
              <w:t>ation’s success. “Employees are seen as being proactive, capable of being developed and worthy of trust and col</w:t>
            </w:r>
            <w:r w:rsidR="00165789" w:rsidRPr="001F5AE1">
              <w:rPr>
                <w:rFonts w:ascii="Tahoma" w:hAnsi="Tahoma" w:cs="Tahoma"/>
                <w:sz w:val="18"/>
                <w:szCs w:val="18"/>
              </w:rPr>
              <w:t>l</w:t>
            </w:r>
            <w:r w:rsidRPr="001F5AE1">
              <w:rPr>
                <w:rFonts w:ascii="Tahoma" w:hAnsi="Tahoma" w:cs="Tahoma"/>
                <w:sz w:val="18"/>
                <w:szCs w:val="18"/>
              </w:rPr>
              <w:t xml:space="preserve">ation. This approach focuses on </w:t>
            </w:r>
            <w:r w:rsidRPr="001F5AE1">
              <w:rPr>
                <w:rFonts w:ascii="Tahoma" w:hAnsi="Tahoma" w:cs="Tahoma"/>
                <w:i/>
                <w:sz w:val="18"/>
                <w:szCs w:val="18"/>
              </w:rPr>
              <w:t>human resource</w:t>
            </w:r>
            <w:r w:rsidRPr="001F5AE1">
              <w:rPr>
                <w:rFonts w:ascii="Tahoma" w:hAnsi="Tahoma" w:cs="Tahoma"/>
                <w:sz w:val="18"/>
                <w:szCs w:val="18"/>
              </w:rPr>
              <w:t xml:space="preserve"> management.” (p. 9).</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However, HRM should not be presented as a theoretical construct from academic business studies, but as a help also for SMEs to manage employees on a day-to-day basis. The illustrating concept of the Human Resource Management Cycle may be helpful in analysing and structuring this. </w:t>
            </w:r>
          </w:p>
          <w:p w:rsidR="0037226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The following illustration, from Nickson (2007, p. 16) shows the three main features of the HRM cycle:</w:t>
            </w:r>
          </w:p>
          <w:p w:rsidR="00797A4B" w:rsidRDefault="00797A4B" w:rsidP="002B2788">
            <w:pPr>
              <w:spacing w:before="120" w:after="120" w:line="276" w:lineRule="auto"/>
              <w:jc w:val="both"/>
              <w:rPr>
                <w:rFonts w:ascii="Tahoma" w:hAnsi="Tahoma" w:cs="Tahoma"/>
                <w:sz w:val="18"/>
                <w:szCs w:val="18"/>
              </w:rPr>
            </w:pPr>
            <w:r w:rsidRPr="001F5AE1">
              <w:rPr>
                <w:rFonts w:ascii="Tahoma" w:hAnsi="Tahoma" w:cs="Tahoma"/>
                <w:noProof/>
                <w:sz w:val="18"/>
                <w:szCs w:val="18"/>
                <w:lang w:eastAsia="en-GB"/>
              </w:rPr>
              <w:drawing>
                <wp:anchor distT="0" distB="0" distL="114300" distR="114300" simplePos="0" relativeHeight="251663360" behindDoc="0" locked="0" layoutInCell="1" allowOverlap="1" wp14:anchorId="23F3EF58" wp14:editId="6031B6F8">
                  <wp:simplePos x="0" y="0"/>
                  <wp:positionH relativeFrom="column">
                    <wp:posOffset>483870</wp:posOffset>
                  </wp:positionH>
                  <wp:positionV relativeFrom="paragraph">
                    <wp:posOffset>47625</wp:posOffset>
                  </wp:positionV>
                  <wp:extent cx="4457065" cy="3343275"/>
                  <wp:effectExtent l="0" t="0" r="635" b="9525"/>
                  <wp:wrapThrough wrapText="bothSides">
                    <wp:wrapPolygon edited="0">
                      <wp:start x="0" y="0"/>
                      <wp:lineTo x="0" y="21538"/>
                      <wp:lineTo x="21511" y="21538"/>
                      <wp:lineTo x="21511"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grayscl/>
                            <a:extLst>
                              <a:ext uri="{28A0092B-C50C-407E-A947-70E740481C1C}">
                                <a14:useLocalDpi xmlns:a14="http://schemas.microsoft.com/office/drawing/2010/main" val="0"/>
                              </a:ext>
                            </a:extLst>
                          </a:blip>
                          <a:srcRect/>
                          <a:stretch>
                            <a:fillRect/>
                          </a:stretch>
                        </pic:blipFill>
                        <pic:spPr bwMode="auto">
                          <a:xfrm>
                            <a:off x="0" y="0"/>
                            <a:ext cx="4457065" cy="3343275"/>
                          </a:xfrm>
                          <a:prstGeom prst="rect">
                            <a:avLst/>
                          </a:prstGeom>
                          <a:noFill/>
                          <a:ln>
                            <a:noFill/>
                          </a:ln>
                        </pic:spPr>
                      </pic:pic>
                    </a:graphicData>
                  </a:graphic>
                  <wp14:sizeRelH relativeFrom="page">
                    <wp14:pctWidth>0</wp14:pctWidth>
                  </wp14:sizeRelH>
                  <wp14:sizeRelV relativeFrom="page">
                    <wp14:pctHeight>0</wp14:pctHeight>
                  </wp14:sizeRelV>
                </wp:anchor>
              </w:drawing>
            </w:r>
            <w:r w:rsidR="002B2788" w:rsidRPr="001F5AE1">
              <w:rPr>
                <w:rFonts w:ascii="Tahoma" w:hAnsi="Tahoma" w:cs="Tahoma"/>
                <w:sz w:val="18"/>
                <w:szCs w:val="18"/>
              </w:rPr>
              <w:t xml:space="preserve"> </w:t>
            </w:r>
          </w:p>
          <w:p w:rsidR="00797A4B" w:rsidRDefault="00797A4B" w:rsidP="002B2788">
            <w:pPr>
              <w:spacing w:before="120" w:after="120" w:line="276" w:lineRule="auto"/>
              <w:jc w:val="both"/>
              <w:rPr>
                <w:rFonts w:ascii="Tahoma" w:hAnsi="Tahoma" w:cs="Tahoma"/>
                <w:sz w:val="18"/>
                <w:szCs w:val="18"/>
              </w:rPr>
            </w:pPr>
          </w:p>
          <w:p w:rsidR="00797A4B" w:rsidRDefault="00797A4B" w:rsidP="002B2788">
            <w:pPr>
              <w:spacing w:before="120" w:after="120" w:line="276" w:lineRule="auto"/>
              <w:jc w:val="both"/>
              <w:rPr>
                <w:rFonts w:ascii="Tahoma" w:hAnsi="Tahoma" w:cs="Tahoma"/>
                <w:sz w:val="18"/>
                <w:szCs w:val="18"/>
              </w:rPr>
            </w:pPr>
          </w:p>
          <w:p w:rsidR="00797A4B" w:rsidRDefault="00797A4B" w:rsidP="002B2788">
            <w:pPr>
              <w:spacing w:before="120" w:after="120" w:line="276" w:lineRule="auto"/>
              <w:jc w:val="both"/>
              <w:rPr>
                <w:rFonts w:ascii="Tahoma" w:hAnsi="Tahoma" w:cs="Tahoma"/>
                <w:sz w:val="18"/>
                <w:szCs w:val="18"/>
              </w:rPr>
            </w:pPr>
          </w:p>
          <w:p w:rsidR="00797A4B" w:rsidRDefault="00797A4B" w:rsidP="002B2788">
            <w:pPr>
              <w:spacing w:before="120" w:after="120" w:line="276" w:lineRule="auto"/>
              <w:jc w:val="both"/>
              <w:rPr>
                <w:rFonts w:ascii="Tahoma" w:hAnsi="Tahoma" w:cs="Tahoma"/>
                <w:sz w:val="18"/>
                <w:szCs w:val="18"/>
              </w:rPr>
            </w:pPr>
          </w:p>
          <w:p w:rsidR="00797A4B" w:rsidRDefault="00797A4B" w:rsidP="002B2788">
            <w:pPr>
              <w:spacing w:before="120" w:after="120" w:line="276" w:lineRule="auto"/>
              <w:jc w:val="both"/>
              <w:rPr>
                <w:rFonts w:ascii="Tahoma" w:hAnsi="Tahoma" w:cs="Tahoma"/>
                <w:sz w:val="18"/>
                <w:szCs w:val="18"/>
              </w:rPr>
            </w:pPr>
          </w:p>
          <w:p w:rsidR="00797A4B" w:rsidRDefault="00797A4B" w:rsidP="002B2788">
            <w:pPr>
              <w:spacing w:before="120" w:after="120" w:line="276" w:lineRule="auto"/>
              <w:jc w:val="both"/>
              <w:rPr>
                <w:rFonts w:ascii="Tahoma" w:hAnsi="Tahoma" w:cs="Tahoma"/>
                <w:sz w:val="18"/>
                <w:szCs w:val="18"/>
              </w:rPr>
            </w:pPr>
          </w:p>
          <w:p w:rsidR="00797A4B" w:rsidRDefault="00797A4B" w:rsidP="002B2788">
            <w:pPr>
              <w:spacing w:before="120" w:after="120" w:line="276" w:lineRule="auto"/>
              <w:jc w:val="both"/>
              <w:rPr>
                <w:rFonts w:ascii="Tahoma" w:hAnsi="Tahoma" w:cs="Tahoma"/>
                <w:sz w:val="18"/>
                <w:szCs w:val="18"/>
              </w:rPr>
            </w:pPr>
          </w:p>
          <w:p w:rsidR="00797A4B" w:rsidRDefault="00797A4B" w:rsidP="002B2788">
            <w:pPr>
              <w:spacing w:before="120" w:after="120" w:line="276" w:lineRule="auto"/>
              <w:jc w:val="both"/>
              <w:rPr>
                <w:rFonts w:ascii="Tahoma" w:hAnsi="Tahoma" w:cs="Tahoma"/>
                <w:sz w:val="18"/>
                <w:szCs w:val="18"/>
              </w:rPr>
            </w:pPr>
          </w:p>
          <w:p w:rsidR="00797A4B" w:rsidRDefault="00797A4B" w:rsidP="002B2788">
            <w:pPr>
              <w:spacing w:before="120" w:after="120" w:line="276" w:lineRule="auto"/>
              <w:jc w:val="both"/>
              <w:rPr>
                <w:rFonts w:ascii="Tahoma" w:hAnsi="Tahoma" w:cs="Tahoma"/>
                <w:sz w:val="18"/>
                <w:szCs w:val="18"/>
              </w:rPr>
            </w:pPr>
          </w:p>
          <w:p w:rsidR="00797A4B" w:rsidRDefault="00797A4B" w:rsidP="002B2788">
            <w:pPr>
              <w:spacing w:before="120" w:after="120" w:line="276" w:lineRule="auto"/>
              <w:jc w:val="both"/>
              <w:rPr>
                <w:rFonts w:ascii="Tahoma" w:hAnsi="Tahoma" w:cs="Tahoma"/>
                <w:sz w:val="18"/>
                <w:szCs w:val="18"/>
              </w:rPr>
            </w:pPr>
          </w:p>
          <w:p w:rsidR="00797A4B" w:rsidRDefault="00797A4B" w:rsidP="002B2788">
            <w:pPr>
              <w:spacing w:before="120" w:after="120" w:line="276" w:lineRule="auto"/>
              <w:jc w:val="both"/>
              <w:rPr>
                <w:rFonts w:ascii="Tahoma" w:hAnsi="Tahoma" w:cs="Tahoma"/>
                <w:sz w:val="18"/>
                <w:szCs w:val="18"/>
              </w:rPr>
            </w:pPr>
          </w:p>
          <w:p w:rsidR="00797A4B" w:rsidRDefault="00797A4B" w:rsidP="002B2788">
            <w:pPr>
              <w:spacing w:before="120" w:after="120" w:line="276" w:lineRule="auto"/>
              <w:jc w:val="both"/>
              <w:rPr>
                <w:rFonts w:ascii="Tahoma" w:hAnsi="Tahoma" w:cs="Tahoma"/>
                <w:sz w:val="18"/>
                <w:szCs w:val="18"/>
              </w:rPr>
            </w:pPr>
          </w:p>
          <w:p w:rsidR="00797A4B" w:rsidRDefault="00797A4B" w:rsidP="002B2788">
            <w:pPr>
              <w:spacing w:before="120" w:after="120" w:line="276" w:lineRule="auto"/>
              <w:jc w:val="both"/>
              <w:rPr>
                <w:rFonts w:ascii="Tahoma" w:hAnsi="Tahoma" w:cs="Tahoma"/>
                <w:sz w:val="18"/>
                <w:szCs w:val="18"/>
              </w:rPr>
            </w:pPr>
          </w:p>
          <w:p w:rsidR="00797A4B" w:rsidRDefault="00797A4B" w:rsidP="002B2788">
            <w:pPr>
              <w:spacing w:before="120" w:after="120" w:line="276" w:lineRule="auto"/>
              <w:jc w:val="both"/>
              <w:rPr>
                <w:rFonts w:ascii="Tahoma" w:hAnsi="Tahoma" w:cs="Tahoma"/>
                <w:sz w:val="18"/>
                <w:szCs w:val="18"/>
              </w:rPr>
            </w:pPr>
          </w:p>
          <w:p w:rsidR="002B2788" w:rsidRPr="001F5AE1" w:rsidRDefault="00372268" w:rsidP="002B2788">
            <w:pPr>
              <w:spacing w:before="120" w:after="120" w:line="276" w:lineRule="auto"/>
              <w:jc w:val="both"/>
              <w:rPr>
                <w:rFonts w:ascii="Tahoma" w:hAnsi="Tahoma" w:cs="Tahoma"/>
                <w:b/>
                <w:sz w:val="18"/>
                <w:szCs w:val="18"/>
              </w:rPr>
            </w:pPr>
            <w:r w:rsidRPr="001F5AE1">
              <w:rPr>
                <w:rFonts w:ascii="Tahoma" w:hAnsi="Tahoma" w:cs="Tahoma"/>
                <w:sz w:val="18"/>
                <w:szCs w:val="18"/>
              </w:rPr>
              <w:t xml:space="preserve">Three main </w:t>
            </w:r>
            <w:r w:rsidR="002B2788" w:rsidRPr="001F5AE1">
              <w:rPr>
                <w:rFonts w:ascii="Tahoma" w:hAnsi="Tahoma" w:cs="Tahoma"/>
                <w:sz w:val="18"/>
                <w:szCs w:val="18"/>
              </w:rPr>
              <w:t>questions are in the centre of HRM:</w:t>
            </w:r>
          </w:p>
          <w:p w:rsidR="002B2788" w:rsidRPr="001F5AE1" w:rsidRDefault="002B2788" w:rsidP="002B6F27">
            <w:pPr>
              <w:pStyle w:val="ListParagraph"/>
              <w:numPr>
                <w:ilvl w:val="0"/>
                <w:numId w:val="15"/>
              </w:numPr>
              <w:spacing w:before="120" w:after="120" w:line="276" w:lineRule="auto"/>
              <w:ind w:left="357" w:hanging="357"/>
              <w:contextualSpacing w:val="0"/>
              <w:jc w:val="both"/>
              <w:rPr>
                <w:rFonts w:ascii="Tahoma" w:hAnsi="Tahoma" w:cs="Tahoma"/>
                <w:sz w:val="18"/>
                <w:szCs w:val="18"/>
              </w:rPr>
            </w:pPr>
            <w:r w:rsidRPr="001F5AE1">
              <w:rPr>
                <w:rFonts w:ascii="Tahoma" w:hAnsi="Tahoma" w:cs="Tahoma"/>
                <w:b/>
                <w:sz w:val="18"/>
                <w:szCs w:val="18"/>
              </w:rPr>
              <w:t>How can enterprises attract an effective workforce?</w:t>
            </w:r>
            <w:r w:rsidR="00DC5FE0" w:rsidRPr="001F5AE1">
              <w:rPr>
                <w:rFonts w:ascii="Tahoma" w:hAnsi="Tahoma" w:cs="Tahoma"/>
                <w:b/>
                <w:sz w:val="18"/>
                <w:szCs w:val="18"/>
              </w:rPr>
              <w:t xml:space="preserve"> </w:t>
            </w:r>
            <w:r w:rsidRPr="001F5AE1">
              <w:rPr>
                <w:rFonts w:ascii="Tahoma" w:hAnsi="Tahoma" w:cs="Tahoma"/>
                <w:sz w:val="18"/>
                <w:szCs w:val="18"/>
              </w:rPr>
              <w:t>This requires knowledge about the relevant labour market, in case of SMEs usually the local labour market. HR planning has to take into account the local situation.</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Recruitment and selection, i.e. a clear idea of what skills, competences and qualifications are needed in the enterprise, where people with the required profile can be met and made interested in the jobs offered as well as the ability to select adequate employees among a bigger number of applications are aspects of this first step.</w:t>
            </w:r>
          </w:p>
          <w:p w:rsidR="002B2788" w:rsidRPr="001F5AE1" w:rsidRDefault="002B2788" w:rsidP="002B6F27">
            <w:pPr>
              <w:pStyle w:val="ListParagraph"/>
              <w:numPr>
                <w:ilvl w:val="0"/>
                <w:numId w:val="15"/>
              </w:numPr>
              <w:spacing w:before="120" w:after="120" w:line="276" w:lineRule="auto"/>
              <w:ind w:left="357" w:hanging="357"/>
              <w:contextualSpacing w:val="0"/>
              <w:jc w:val="both"/>
              <w:rPr>
                <w:rFonts w:ascii="Tahoma" w:hAnsi="Tahoma" w:cs="Tahoma"/>
                <w:b/>
                <w:sz w:val="18"/>
                <w:szCs w:val="18"/>
              </w:rPr>
            </w:pPr>
            <w:r w:rsidRPr="001F5AE1">
              <w:rPr>
                <w:rFonts w:ascii="Tahoma" w:hAnsi="Tahoma" w:cs="Tahoma"/>
                <w:b/>
                <w:sz w:val="18"/>
                <w:szCs w:val="18"/>
              </w:rPr>
              <w:t>How can an effective workforce be maintained?</w:t>
            </w:r>
          </w:p>
          <w:p w:rsidR="002B2788" w:rsidRPr="001F5AE1" w:rsidRDefault="002B2788" w:rsidP="002B6F27">
            <w:pPr>
              <w:pStyle w:val="ListParagraph"/>
              <w:numPr>
                <w:ilvl w:val="0"/>
                <w:numId w:val="15"/>
              </w:numPr>
              <w:spacing w:before="120" w:after="120" w:line="276" w:lineRule="auto"/>
              <w:ind w:left="357" w:hanging="357"/>
              <w:contextualSpacing w:val="0"/>
              <w:jc w:val="both"/>
              <w:rPr>
                <w:rFonts w:ascii="Tahoma" w:hAnsi="Tahoma" w:cs="Tahoma"/>
                <w:b/>
                <w:sz w:val="18"/>
                <w:szCs w:val="18"/>
              </w:rPr>
            </w:pPr>
            <w:r w:rsidRPr="001F5AE1">
              <w:rPr>
                <w:rFonts w:ascii="Tahoma" w:hAnsi="Tahoma" w:cs="Tahoma"/>
                <w:b/>
                <w:sz w:val="18"/>
                <w:szCs w:val="18"/>
              </w:rPr>
              <w:t xml:space="preserve">In which ways can the skills’ base of employees be developed to benefit business and employee? </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The first question will be the focus of the first unit of module 1, the other two questions are topic of the other units. </w:t>
            </w:r>
          </w:p>
          <w:p w:rsidR="002B2788" w:rsidRPr="001F5AE1" w:rsidRDefault="002B2788" w:rsidP="002B2788">
            <w:pPr>
              <w:spacing w:before="120" w:after="120" w:line="276" w:lineRule="auto"/>
              <w:jc w:val="both"/>
              <w:rPr>
                <w:rFonts w:ascii="Tahoma" w:hAnsi="Tahoma" w:cs="Tahoma"/>
                <w:b/>
                <w:sz w:val="18"/>
                <w:szCs w:val="18"/>
              </w:rPr>
            </w:pPr>
            <w:r w:rsidRPr="001F5AE1">
              <w:rPr>
                <w:rFonts w:ascii="Tahoma" w:hAnsi="Tahoma" w:cs="Tahoma"/>
                <w:b/>
                <w:sz w:val="18"/>
                <w:szCs w:val="18"/>
              </w:rPr>
              <w:t>Attracting an effective workforce – Workforce planning</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The following illustrations have been taken from a helpful brochure published by the South Australian government: </w:t>
            </w:r>
            <w:hyperlink r:id="rId53" w:history="1">
              <w:r w:rsidRPr="001F5AE1">
                <w:rPr>
                  <w:rStyle w:val="Hyperlink"/>
                  <w:rFonts w:ascii="Tahoma" w:hAnsi="Tahoma" w:cs="Tahoma"/>
                  <w:sz w:val="18"/>
                  <w:szCs w:val="18"/>
                </w:rPr>
                <w:t>http://satic.com.au/images/uploads/documents/Workforce_Planning_Guide_A4.pdf</w:t>
              </w:r>
            </w:hyperlink>
          </w:p>
          <w:p w:rsidR="002B2788" w:rsidRPr="001F5AE1" w:rsidRDefault="002B2788" w:rsidP="002B2788">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 xml:space="preserve">According to the authors, „workforce planning is similar to many other components of business - it’s about matching supply with demand. To do this, you need to look at ‘what you’ve got’; ‘where you’re going’; and ‘what you will need to get there’ - and then take action...“ (Workforce planning guide, p. 4) </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Workforce planning is influenced by various internal and external factors. The following illustration shows the main impact factors. </w:t>
            </w:r>
          </w:p>
          <w:p w:rsidR="002B2788" w:rsidRPr="001F5AE1" w:rsidRDefault="00462C75" w:rsidP="002B2788">
            <w:pPr>
              <w:spacing w:before="120" w:after="120" w:line="276" w:lineRule="auto"/>
              <w:jc w:val="both"/>
              <w:rPr>
                <w:rFonts w:ascii="Tahoma" w:hAnsi="Tahoma" w:cs="Tahoma"/>
                <w:sz w:val="18"/>
                <w:szCs w:val="18"/>
              </w:rPr>
            </w:pPr>
            <w:r w:rsidRPr="001F5AE1">
              <w:rPr>
                <w:rFonts w:ascii="Tahoma" w:hAnsi="Tahoma" w:cs="Tahoma"/>
                <w:noProof/>
                <w:sz w:val="18"/>
                <w:szCs w:val="18"/>
                <w:lang w:eastAsia="en-GB"/>
              </w:rPr>
              <w:drawing>
                <wp:anchor distT="0" distB="0" distL="114300" distR="114300" simplePos="0" relativeHeight="251664384" behindDoc="0" locked="0" layoutInCell="1" allowOverlap="1" wp14:anchorId="17C2DD8E" wp14:editId="29BA5599">
                  <wp:simplePos x="0" y="0"/>
                  <wp:positionH relativeFrom="column">
                    <wp:posOffset>355600</wp:posOffset>
                  </wp:positionH>
                  <wp:positionV relativeFrom="paragraph">
                    <wp:posOffset>110490</wp:posOffset>
                  </wp:positionV>
                  <wp:extent cx="3773805" cy="2895600"/>
                  <wp:effectExtent l="0" t="0" r="0" b="0"/>
                  <wp:wrapThrough wrapText="bothSides">
                    <wp:wrapPolygon edited="0">
                      <wp:start x="0" y="142"/>
                      <wp:lineTo x="0" y="995"/>
                      <wp:lineTo x="8505" y="2700"/>
                      <wp:lineTo x="10904" y="2700"/>
                      <wp:lineTo x="10904" y="3268"/>
                      <wp:lineTo x="11013" y="4974"/>
                      <wp:lineTo x="6869" y="5968"/>
                      <wp:lineTo x="5452" y="6537"/>
                      <wp:lineTo x="5234" y="8242"/>
                      <wp:lineTo x="5234" y="10516"/>
                      <wp:lineTo x="7087" y="11795"/>
                      <wp:lineTo x="8614" y="11795"/>
                      <wp:lineTo x="9159" y="14068"/>
                      <wp:lineTo x="8178" y="14495"/>
                      <wp:lineTo x="7087" y="15774"/>
                      <wp:lineTo x="7087" y="16768"/>
                      <wp:lineTo x="7305" y="18616"/>
                      <wp:lineTo x="8614" y="20037"/>
                      <wp:lineTo x="17446" y="20037"/>
                      <wp:lineTo x="17555" y="19753"/>
                      <wp:lineTo x="18754" y="18616"/>
                      <wp:lineTo x="19081" y="16058"/>
                      <wp:lineTo x="18100" y="14779"/>
                      <wp:lineTo x="17228" y="14068"/>
                      <wp:lineTo x="17773" y="11795"/>
                      <wp:lineTo x="19081" y="11795"/>
                      <wp:lineTo x="21153" y="10374"/>
                      <wp:lineTo x="20935" y="6679"/>
                      <wp:lineTo x="19299" y="5968"/>
                      <wp:lineTo x="15265" y="4974"/>
                      <wp:lineTo x="15483" y="1421"/>
                      <wp:lineTo x="13520" y="711"/>
                      <wp:lineTo x="8723" y="142"/>
                      <wp:lineTo x="0" y="142"/>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773805" cy="2895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2788" w:rsidRPr="001F5AE1" w:rsidRDefault="002B2788" w:rsidP="002B2788">
            <w:pPr>
              <w:spacing w:before="120" w:after="120" w:line="276" w:lineRule="auto"/>
              <w:jc w:val="both"/>
              <w:rPr>
                <w:rFonts w:ascii="Tahoma" w:hAnsi="Tahoma" w:cs="Tahoma"/>
                <w:sz w:val="18"/>
                <w:szCs w:val="18"/>
              </w:rPr>
            </w:pPr>
          </w:p>
          <w:p w:rsidR="002B2788" w:rsidRPr="001F5AE1" w:rsidRDefault="002B2788" w:rsidP="002B2788">
            <w:pPr>
              <w:spacing w:before="120" w:after="120" w:line="276" w:lineRule="auto"/>
              <w:jc w:val="both"/>
              <w:rPr>
                <w:rFonts w:ascii="Tahoma" w:hAnsi="Tahoma" w:cs="Tahoma"/>
                <w:sz w:val="18"/>
                <w:szCs w:val="18"/>
              </w:rPr>
            </w:pPr>
          </w:p>
          <w:p w:rsidR="002B2788" w:rsidRPr="001F5AE1" w:rsidRDefault="002B2788" w:rsidP="002B2788">
            <w:pPr>
              <w:spacing w:before="120" w:after="120" w:line="276" w:lineRule="auto"/>
              <w:jc w:val="both"/>
              <w:rPr>
                <w:rFonts w:ascii="Tahoma" w:hAnsi="Tahoma" w:cs="Tahoma"/>
                <w:sz w:val="18"/>
                <w:szCs w:val="18"/>
              </w:rPr>
            </w:pPr>
          </w:p>
          <w:p w:rsidR="002B2788" w:rsidRPr="001F5AE1" w:rsidRDefault="002B2788" w:rsidP="002B2788">
            <w:pPr>
              <w:spacing w:before="120" w:after="120" w:line="276" w:lineRule="auto"/>
              <w:jc w:val="both"/>
              <w:rPr>
                <w:rFonts w:ascii="Tahoma" w:hAnsi="Tahoma" w:cs="Tahoma"/>
                <w:sz w:val="18"/>
                <w:szCs w:val="18"/>
              </w:rPr>
            </w:pPr>
          </w:p>
          <w:p w:rsidR="002B2788" w:rsidRPr="001F5AE1" w:rsidRDefault="002B2788" w:rsidP="002B2788">
            <w:pPr>
              <w:spacing w:before="120" w:after="120" w:line="276" w:lineRule="auto"/>
              <w:jc w:val="both"/>
              <w:rPr>
                <w:rFonts w:ascii="Tahoma" w:hAnsi="Tahoma" w:cs="Tahoma"/>
                <w:sz w:val="18"/>
                <w:szCs w:val="18"/>
              </w:rPr>
            </w:pPr>
          </w:p>
          <w:p w:rsidR="00462C75" w:rsidRPr="001F5AE1" w:rsidRDefault="00462C75" w:rsidP="002B2788">
            <w:pPr>
              <w:spacing w:before="120" w:after="120" w:line="276" w:lineRule="auto"/>
              <w:jc w:val="both"/>
              <w:rPr>
                <w:rFonts w:ascii="Tahoma" w:hAnsi="Tahoma" w:cs="Tahoma"/>
                <w:sz w:val="18"/>
                <w:szCs w:val="18"/>
              </w:rPr>
            </w:pPr>
          </w:p>
          <w:p w:rsidR="00462C75" w:rsidRPr="001F5AE1" w:rsidRDefault="00462C75" w:rsidP="002B2788">
            <w:pPr>
              <w:spacing w:before="120" w:after="120" w:line="276" w:lineRule="auto"/>
              <w:jc w:val="both"/>
              <w:rPr>
                <w:rFonts w:ascii="Tahoma" w:hAnsi="Tahoma" w:cs="Tahoma"/>
                <w:sz w:val="18"/>
                <w:szCs w:val="18"/>
              </w:rPr>
            </w:pPr>
          </w:p>
          <w:p w:rsidR="00462C75" w:rsidRPr="001F5AE1" w:rsidRDefault="00462C75" w:rsidP="002B2788">
            <w:pPr>
              <w:spacing w:before="120" w:after="120" w:line="276" w:lineRule="auto"/>
              <w:jc w:val="both"/>
              <w:rPr>
                <w:rFonts w:ascii="Tahoma" w:hAnsi="Tahoma" w:cs="Tahoma"/>
                <w:sz w:val="18"/>
                <w:szCs w:val="18"/>
              </w:rPr>
            </w:pPr>
          </w:p>
          <w:p w:rsidR="00462C75" w:rsidRPr="001F5AE1" w:rsidRDefault="00462C75" w:rsidP="002B2788">
            <w:pPr>
              <w:spacing w:before="120" w:after="120" w:line="276" w:lineRule="auto"/>
              <w:jc w:val="both"/>
              <w:rPr>
                <w:rFonts w:ascii="Tahoma" w:hAnsi="Tahoma" w:cs="Tahoma"/>
                <w:sz w:val="18"/>
                <w:szCs w:val="18"/>
              </w:rPr>
            </w:pPr>
          </w:p>
          <w:p w:rsidR="00462C75" w:rsidRPr="001F5AE1" w:rsidRDefault="00462C75" w:rsidP="002B2788">
            <w:pPr>
              <w:spacing w:before="120" w:after="120" w:line="276" w:lineRule="auto"/>
              <w:jc w:val="both"/>
              <w:rPr>
                <w:rFonts w:ascii="Tahoma" w:hAnsi="Tahoma" w:cs="Tahoma"/>
                <w:sz w:val="18"/>
                <w:szCs w:val="18"/>
              </w:rPr>
            </w:pPr>
          </w:p>
          <w:p w:rsidR="00462C75" w:rsidRPr="001F5AE1" w:rsidRDefault="00462C75" w:rsidP="002B2788">
            <w:pPr>
              <w:spacing w:before="120" w:after="120" w:line="276" w:lineRule="auto"/>
              <w:jc w:val="both"/>
              <w:rPr>
                <w:rFonts w:ascii="Tahoma" w:hAnsi="Tahoma" w:cs="Tahoma"/>
                <w:sz w:val="18"/>
                <w:szCs w:val="18"/>
              </w:rPr>
            </w:pPr>
          </w:p>
          <w:p w:rsidR="00462C75" w:rsidRPr="001F5AE1" w:rsidRDefault="00462C75" w:rsidP="002B2788">
            <w:pPr>
              <w:spacing w:before="120" w:after="120" w:line="276" w:lineRule="auto"/>
              <w:jc w:val="both"/>
              <w:rPr>
                <w:rFonts w:ascii="Tahoma" w:hAnsi="Tahoma" w:cs="Tahoma"/>
                <w:sz w:val="18"/>
                <w:szCs w:val="18"/>
              </w:rPr>
            </w:pPr>
          </w:p>
          <w:p w:rsidR="00462C75" w:rsidRPr="001F5AE1" w:rsidRDefault="00462C75" w:rsidP="00462C75">
            <w:pPr>
              <w:spacing w:before="120" w:after="120" w:line="276" w:lineRule="auto"/>
              <w:jc w:val="center"/>
              <w:rPr>
                <w:rFonts w:ascii="Tahoma" w:hAnsi="Tahoma" w:cs="Tahoma"/>
                <w:sz w:val="18"/>
                <w:szCs w:val="18"/>
              </w:rPr>
            </w:pPr>
            <w:r w:rsidRPr="001F5AE1">
              <w:rPr>
                <w:rFonts w:ascii="Tahoma" w:hAnsi="Tahoma" w:cs="Tahoma"/>
                <w:sz w:val="18"/>
                <w:szCs w:val="18"/>
              </w:rPr>
              <w:t>Source: Workforce planning guide, p. 4</w:t>
            </w:r>
          </w:p>
          <w:p w:rsidR="002B2788" w:rsidRPr="001F5AE1" w:rsidRDefault="00462C75" w:rsidP="002B2788">
            <w:pPr>
              <w:spacing w:before="120" w:after="120" w:line="276" w:lineRule="auto"/>
              <w:jc w:val="both"/>
              <w:rPr>
                <w:rFonts w:ascii="Tahoma" w:hAnsi="Tahoma" w:cs="Tahoma"/>
                <w:sz w:val="18"/>
                <w:szCs w:val="18"/>
              </w:rPr>
            </w:pPr>
            <w:r w:rsidRPr="001F5AE1">
              <w:rPr>
                <w:rFonts w:ascii="Tahoma" w:hAnsi="Tahoma" w:cs="Tahoma"/>
                <w:sz w:val="18"/>
                <w:szCs w:val="18"/>
              </w:rPr>
              <w:t>W</w:t>
            </w:r>
            <w:r w:rsidR="002B2788" w:rsidRPr="001F5AE1">
              <w:rPr>
                <w:rFonts w:ascii="Tahoma" w:hAnsi="Tahoma" w:cs="Tahoma"/>
                <w:sz w:val="18"/>
                <w:szCs w:val="18"/>
              </w:rPr>
              <w:t>orkforce planning can also be understood as a continuing process, without a defined beginning or end. The “bubbles” in the following illustration contain questions to raise attention to different steps in the process. These questions should be the starting point for individual workforce planning processes.</w:t>
            </w:r>
          </w:p>
          <w:p w:rsidR="002B2788" w:rsidRPr="001F5AE1" w:rsidRDefault="002B2788" w:rsidP="002B2788">
            <w:pPr>
              <w:spacing w:before="120" w:after="120" w:line="276" w:lineRule="auto"/>
              <w:jc w:val="both"/>
              <w:rPr>
                <w:rFonts w:ascii="Tahoma" w:hAnsi="Tahoma" w:cs="Tahoma"/>
                <w:sz w:val="18"/>
                <w:szCs w:val="18"/>
              </w:rPr>
            </w:pPr>
          </w:p>
          <w:p w:rsidR="002B2788" w:rsidRPr="001F5AE1" w:rsidRDefault="002B2788" w:rsidP="00462C75">
            <w:pPr>
              <w:spacing w:before="120" w:after="120" w:line="276" w:lineRule="auto"/>
              <w:jc w:val="center"/>
              <w:rPr>
                <w:rFonts w:ascii="Tahoma" w:hAnsi="Tahoma" w:cs="Tahoma"/>
                <w:sz w:val="18"/>
                <w:szCs w:val="18"/>
              </w:rPr>
            </w:pPr>
            <w:r w:rsidRPr="001F5AE1">
              <w:rPr>
                <w:rFonts w:ascii="Tahoma" w:hAnsi="Tahoma" w:cs="Tahoma"/>
                <w:noProof/>
                <w:sz w:val="18"/>
                <w:szCs w:val="18"/>
                <w:lang w:eastAsia="en-GB"/>
              </w:rPr>
              <w:drawing>
                <wp:anchor distT="0" distB="0" distL="114300" distR="114300" simplePos="0" relativeHeight="251665408" behindDoc="0" locked="0" layoutInCell="1" allowOverlap="1" wp14:anchorId="7F217CD8" wp14:editId="42BF7576">
                  <wp:simplePos x="0" y="0"/>
                  <wp:positionH relativeFrom="column">
                    <wp:posOffset>2540</wp:posOffset>
                  </wp:positionH>
                  <wp:positionV relativeFrom="paragraph">
                    <wp:posOffset>1270</wp:posOffset>
                  </wp:positionV>
                  <wp:extent cx="5054600" cy="143954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grayscl/>
                            <a:extLst>
                              <a:ext uri="{28A0092B-C50C-407E-A947-70E740481C1C}">
                                <a14:useLocalDpi xmlns:a14="http://schemas.microsoft.com/office/drawing/2010/main" val="0"/>
                              </a:ext>
                            </a:extLst>
                          </a:blip>
                          <a:srcRect/>
                          <a:stretch>
                            <a:fillRect/>
                          </a:stretch>
                        </pic:blipFill>
                        <pic:spPr bwMode="auto">
                          <a:xfrm>
                            <a:off x="0" y="0"/>
                            <a:ext cx="5054600" cy="1439545"/>
                          </a:xfrm>
                          <a:prstGeom prst="rect">
                            <a:avLst/>
                          </a:prstGeom>
                          <a:noFill/>
                          <a:ln>
                            <a:noFill/>
                          </a:ln>
                        </pic:spPr>
                      </pic:pic>
                    </a:graphicData>
                  </a:graphic>
                  <wp14:sizeRelH relativeFrom="page">
                    <wp14:pctWidth>0</wp14:pctWidth>
                  </wp14:sizeRelH>
                  <wp14:sizeRelV relativeFrom="page">
                    <wp14:pctHeight>0</wp14:pctHeight>
                  </wp14:sizeRelV>
                </wp:anchor>
              </w:drawing>
            </w:r>
            <w:r w:rsidR="00462C75" w:rsidRPr="001F5AE1">
              <w:rPr>
                <w:rFonts w:ascii="Tahoma" w:hAnsi="Tahoma" w:cs="Tahoma"/>
                <w:sz w:val="18"/>
                <w:szCs w:val="18"/>
              </w:rPr>
              <w:t>Source:</w:t>
            </w:r>
            <w:r w:rsidRPr="001F5AE1">
              <w:rPr>
                <w:rFonts w:ascii="Tahoma" w:hAnsi="Tahoma" w:cs="Tahoma"/>
                <w:sz w:val="18"/>
                <w:szCs w:val="18"/>
              </w:rPr>
              <w:t xml:space="preserve"> Workforce planning guide, p. 15</w:t>
            </w:r>
          </w:p>
          <w:p w:rsidR="002B2788" w:rsidRPr="001F5AE1" w:rsidRDefault="00462C75" w:rsidP="002B2788">
            <w:pPr>
              <w:spacing w:before="120" w:after="120" w:line="276" w:lineRule="auto"/>
              <w:jc w:val="both"/>
              <w:rPr>
                <w:rFonts w:ascii="Tahoma" w:hAnsi="Tahoma" w:cs="Tahoma"/>
                <w:sz w:val="18"/>
                <w:szCs w:val="18"/>
              </w:rPr>
            </w:pPr>
            <w:r w:rsidRPr="001F5AE1">
              <w:rPr>
                <w:rFonts w:ascii="Tahoma" w:hAnsi="Tahoma" w:cs="Tahoma"/>
                <w:b/>
                <w:sz w:val="18"/>
                <w:szCs w:val="18"/>
              </w:rPr>
              <w:t>FIVE</w:t>
            </w:r>
            <w:r w:rsidR="002B2788" w:rsidRPr="001F5AE1">
              <w:rPr>
                <w:rFonts w:ascii="Tahoma" w:hAnsi="Tahoma" w:cs="Tahoma"/>
                <w:b/>
                <w:sz w:val="18"/>
                <w:szCs w:val="18"/>
              </w:rPr>
              <w:t xml:space="preserve"> Steps of Workforce planning</w:t>
            </w:r>
            <w:r w:rsidR="002B2788" w:rsidRPr="001F5AE1">
              <w:rPr>
                <w:rFonts w:ascii="Tahoma" w:hAnsi="Tahoma" w:cs="Tahoma"/>
                <w:sz w:val="18"/>
                <w:szCs w:val="18"/>
              </w:rPr>
              <w:t xml:space="preserve"> according to Vlasta Eriksson</w:t>
            </w:r>
          </w:p>
          <w:p w:rsidR="002B2788" w:rsidRPr="001F5AE1" w:rsidRDefault="002B2788" w:rsidP="002B6F27">
            <w:pPr>
              <w:pStyle w:val="ListParagraph"/>
              <w:numPr>
                <w:ilvl w:val="0"/>
                <w:numId w:val="16"/>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Business Context and Environment</w:t>
            </w:r>
          </w:p>
          <w:p w:rsidR="002B2788" w:rsidRPr="001F5AE1" w:rsidRDefault="002B2788" w:rsidP="002B6F27">
            <w:pPr>
              <w:pStyle w:val="ListParagraph"/>
              <w:numPr>
                <w:ilvl w:val="0"/>
                <w:numId w:val="16"/>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Current Workforce Profile</w:t>
            </w:r>
          </w:p>
          <w:p w:rsidR="002B2788" w:rsidRPr="001F5AE1" w:rsidRDefault="002B2788" w:rsidP="002B6F27">
            <w:pPr>
              <w:pStyle w:val="ListParagraph"/>
              <w:numPr>
                <w:ilvl w:val="0"/>
                <w:numId w:val="16"/>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Future Workforce Requirements</w:t>
            </w:r>
          </w:p>
          <w:p w:rsidR="002B2788" w:rsidRPr="001F5AE1" w:rsidRDefault="002B2788" w:rsidP="002B6F27">
            <w:pPr>
              <w:pStyle w:val="ListParagraph"/>
              <w:numPr>
                <w:ilvl w:val="0"/>
                <w:numId w:val="16"/>
              </w:numPr>
              <w:spacing w:before="120" w:after="120" w:line="276" w:lineRule="auto"/>
              <w:ind w:left="357" w:hanging="357"/>
              <w:contextualSpacing w:val="0"/>
              <w:jc w:val="both"/>
              <w:rPr>
                <w:rFonts w:ascii="Tahoma" w:hAnsi="Tahoma" w:cs="Tahoma"/>
                <w:bCs/>
                <w:sz w:val="18"/>
                <w:szCs w:val="18"/>
                <w:lang w:eastAsia="en-US"/>
              </w:rPr>
            </w:pPr>
            <w:r w:rsidRPr="001F5AE1">
              <w:rPr>
                <w:rFonts w:ascii="Tahoma" w:hAnsi="Tahoma" w:cs="Tahoma"/>
                <w:bCs/>
                <w:sz w:val="18"/>
                <w:szCs w:val="18"/>
                <w:lang w:eastAsia="en-US"/>
              </w:rPr>
              <w:t>Gap analysis and Action Plan</w:t>
            </w:r>
          </w:p>
          <w:p w:rsidR="002B2788" w:rsidRPr="001F5AE1" w:rsidRDefault="002B2788" w:rsidP="002B2788">
            <w:pPr>
              <w:spacing w:before="120" w:after="120" w:line="276" w:lineRule="auto"/>
              <w:jc w:val="both"/>
              <w:rPr>
                <w:rFonts w:ascii="Tahoma" w:hAnsi="Tahoma" w:cs="Tahoma"/>
                <w:bCs/>
                <w:sz w:val="18"/>
                <w:szCs w:val="18"/>
                <w:lang w:eastAsia="en-US"/>
              </w:rPr>
            </w:pPr>
            <w:r w:rsidRPr="001F5AE1">
              <w:rPr>
                <w:rFonts w:ascii="Tahoma" w:hAnsi="Tahoma" w:cs="Tahoma"/>
                <w:bCs/>
                <w:sz w:val="18"/>
                <w:szCs w:val="18"/>
                <w:lang w:eastAsia="en-US"/>
              </w:rPr>
              <w:t>The Workforce Action Plan should contain considerations to the following topics:</w:t>
            </w:r>
          </w:p>
          <w:p w:rsidR="002B2788" w:rsidRPr="001F5AE1" w:rsidRDefault="002B2788" w:rsidP="002B6F27">
            <w:pPr>
              <w:numPr>
                <w:ilvl w:val="0"/>
                <w:numId w:val="5"/>
              </w:numPr>
              <w:spacing w:before="120" w:after="120" w:line="276" w:lineRule="auto"/>
              <w:jc w:val="both"/>
              <w:rPr>
                <w:rFonts w:ascii="Tahoma" w:hAnsi="Tahoma" w:cs="Tahoma"/>
                <w:sz w:val="18"/>
                <w:szCs w:val="18"/>
                <w:lang w:eastAsia="en-US"/>
              </w:rPr>
            </w:pPr>
            <w:r w:rsidRPr="001F5AE1">
              <w:rPr>
                <w:rFonts w:ascii="Tahoma" w:hAnsi="Tahoma" w:cs="Tahoma"/>
                <w:b/>
                <w:bCs/>
                <w:i/>
                <w:iCs/>
                <w:sz w:val="18"/>
                <w:szCs w:val="18"/>
                <w:lang w:eastAsia="en-US"/>
              </w:rPr>
              <w:t>Training and Development</w:t>
            </w:r>
            <w:r w:rsidRPr="001F5AE1">
              <w:rPr>
                <w:rFonts w:ascii="Tahoma" w:hAnsi="Tahoma" w:cs="Tahoma"/>
                <w:sz w:val="18"/>
                <w:szCs w:val="18"/>
                <w:lang w:eastAsia="en-US"/>
              </w:rPr>
              <w:t xml:space="preserve"> – People are your greatest asset. What specific steps are you willing to take to ensure their training and development, including succession planning</w:t>
            </w:r>
          </w:p>
          <w:p w:rsidR="002B2788" w:rsidRPr="001F5AE1" w:rsidRDefault="002B2788" w:rsidP="002B6F27">
            <w:pPr>
              <w:numPr>
                <w:ilvl w:val="0"/>
                <w:numId w:val="5"/>
              </w:numPr>
              <w:spacing w:before="120" w:after="120" w:line="276" w:lineRule="auto"/>
              <w:jc w:val="both"/>
              <w:rPr>
                <w:rFonts w:ascii="Tahoma" w:hAnsi="Tahoma" w:cs="Tahoma"/>
                <w:sz w:val="18"/>
                <w:szCs w:val="18"/>
                <w:lang w:eastAsia="en-US"/>
              </w:rPr>
            </w:pPr>
            <w:r w:rsidRPr="001F5AE1">
              <w:rPr>
                <w:rFonts w:ascii="Tahoma" w:hAnsi="Tahoma" w:cs="Tahoma"/>
                <w:b/>
                <w:bCs/>
                <w:i/>
                <w:iCs/>
                <w:sz w:val="18"/>
                <w:szCs w:val="18"/>
                <w:lang w:eastAsia="en-US"/>
              </w:rPr>
              <w:t>Attract and Recruit</w:t>
            </w:r>
            <w:r w:rsidRPr="001F5AE1">
              <w:rPr>
                <w:rFonts w:ascii="Tahoma" w:hAnsi="Tahoma" w:cs="Tahoma"/>
                <w:sz w:val="18"/>
                <w:szCs w:val="18"/>
                <w:lang w:eastAsia="en-US"/>
              </w:rPr>
              <w:t xml:space="preserve"> – How will you capture the right people?</w:t>
            </w:r>
          </w:p>
          <w:p w:rsidR="002B2788" w:rsidRPr="001F5AE1" w:rsidRDefault="002B2788" w:rsidP="002B6F27">
            <w:pPr>
              <w:numPr>
                <w:ilvl w:val="0"/>
                <w:numId w:val="5"/>
              </w:numPr>
              <w:spacing w:before="120" w:after="120" w:line="276" w:lineRule="auto"/>
              <w:jc w:val="both"/>
              <w:rPr>
                <w:rFonts w:ascii="Tahoma" w:hAnsi="Tahoma" w:cs="Tahoma"/>
                <w:sz w:val="18"/>
                <w:szCs w:val="18"/>
                <w:lang w:eastAsia="en-US"/>
              </w:rPr>
            </w:pPr>
            <w:r w:rsidRPr="001F5AE1">
              <w:rPr>
                <w:rFonts w:ascii="Tahoma" w:hAnsi="Tahoma" w:cs="Tahoma"/>
                <w:b/>
                <w:bCs/>
                <w:i/>
                <w:iCs/>
                <w:sz w:val="18"/>
                <w:szCs w:val="18"/>
                <w:lang w:eastAsia="en-US"/>
              </w:rPr>
              <w:t>Management, Motivation and Rewards</w:t>
            </w:r>
            <w:r w:rsidRPr="001F5AE1">
              <w:rPr>
                <w:rFonts w:ascii="Tahoma" w:hAnsi="Tahoma" w:cs="Tahoma"/>
                <w:sz w:val="18"/>
                <w:szCs w:val="18"/>
                <w:lang w:eastAsia="en-US"/>
              </w:rPr>
              <w:t xml:space="preserve"> – How are you going to share your vision and mission and what steps can you do to build a positive culture where people thrive?</w:t>
            </w:r>
          </w:p>
          <w:p w:rsidR="002B2788" w:rsidRPr="001F5AE1" w:rsidRDefault="002B2788" w:rsidP="002B6F27">
            <w:pPr>
              <w:numPr>
                <w:ilvl w:val="0"/>
                <w:numId w:val="5"/>
              </w:numPr>
              <w:spacing w:before="120" w:after="120" w:line="276" w:lineRule="auto"/>
              <w:jc w:val="both"/>
              <w:rPr>
                <w:rFonts w:ascii="Tahoma" w:hAnsi="Tahoma" w:cs="Tahoma"/>
                <w:sz w:val="18"/>
                <w:szCs w:val="18"/>
                <w:lang w:eastAsia="en-US"/>
              </w:rPr>
            </w:pPr>
            <w:r w:rsidRPr="001F5AE1">
              <w:rPr>
                <w:rFonts w:ascii="Tahoma" w:hAnsi="Tahoma" w:cs="Tahoma"/>
                <w:b/>
                <w:bCs/>
                <w:i/>
                <w:iCs/>
                <w:sz w:val="18"/>
                <w:szCs w:val="18"/>
                <w:lang w:eastAsia="en-US"/>
              </w:rPr>
              <w:t>Retention strategy</w:t>
            </w:r>
            <w:r w:rsidRPr="001F5AE1">
              <w:rPr>
                <w:rFonts w:ascii="Tahoma" w:hAnsi="Tahoma" w:cs="Tahoma"/>
                <w:sz w:val="18"/>
                <w:szCs w:val="18"/>
                <w:lang w:eastAsia="en-US"/>
              </w:rPr>
              <w:t xml:space="preserve"> – What will you do to keep your employees?</w:t>
            </w:r>
          </w:p>
          <w:p w:rsidR="002B2788" w:rsidRPr="001F5AE1" w:rsidRDefault="002B2788" w:rsidP="002B6F27">
            <w:pPr>
              <w:numPr>
                <w:ilvl w:val="0"/>
                <w:numId w:val="5"/>
              </w:numPr>
              <w:spacing w:before="120" w:after="120" w:line="276" w:lineRule="auto"/>
              <w:jc w:val="both"/>
              <w:rPr>
                <w:rFonts w:ascii="Tahoma" w:hAnsi="Tahoma" w:cs="Tahoma"/>
                <w:sz w:val="18"/>
                <w:szCs w:val="18"/>
                <w:lang w:eastAsia="en-US"/>
              </w:rPr>
            </w:pPr>
            <w:r w:rsidRPr="001F5AE1">
              <w:rPr>
                <w:rFonts w:ascii="Tahoma" w:hAnsi="Tahoma" w:cs="Tahoma"/>
                <w:b/>
                <w:bCs/>
                <w:i/>
                <w:iCs/>
                <w:sz w:val="18"/>
                <w:szCs w:val="18"/>
                <w:lang w:eastAsia="en-US"/>
              </w:rPr>
              <w:t>Communication and Leadership</w:t>
            </w:r>
            <w:r w:rsidRPr="001F5AE1">
              <w:rPr>
                <w:rFonts w:ascii="Tahoma" w:hAnsi="Tahoma" w:cs="Tahoma"/>
                <w:sz w:val="18"/>
                <w:szCs w:val="18"/>
                <w:lang w:eastAsia="en-US"/>
              </w:rPr>
              <w:t xml:space="preserve"> – Good communication and leadership skills are the foundation of flourishing workplace – What is your strategy?</w:t>
            </w:r>
          </w:p>
          <w:p w:rsidR="002B2788" w:rsidRPr="001F5AE1" w:rsidRDefault="002B2788" w:rsidP="002B6F27">
            <w:pPr>
              <w:pStyle w:val="ListParagraph"/>
              <w:numPr>
                <w:ilvl w:val="0"/>
                <w:numId w:val="16"/>
              </w:numPr>
              <w:spacing w:before="120" w:after="120" w:line="276" w:lineRule="auto"/>
              <w:jc w:val="both"/>
              <w:rPr>
                <w:rFonts w:ascii="Tahoma" w:hAnsi="Tahoma" w:cs="Tahoma"/>
                <w:b/>
                <w:bCs/>
                <w:sz w:val="18"/>
                <w:szCs w:val="18"/>
                <w:lang w:eastAsia="en-US"/>
              </w:rPr>
            </w:pPr>
            <w:r w:rsidRPr="001F5AE1">
              <w:rPr>
                <w:rFonts w:ascii="Tahoma" w:hAnsi="Tahoma" w:cs="Tahoma"/>
                <w:bCs/>
                <w:sz w:val="18"/>
                <w:szCs w:val="18"/>
                <w:lang w:eastAsia="en-US"/>
              </w:rPr>
              <w:t>Review and monitor</w:t>
            </w:r>
            <w:r w:rsidR="00462C75" w:rsidRPr="001F5AE1">
              <w:rPr>
                <w:rFonts w:ascii="Tahoma" w:hAnsi="Tahoma" w:cs="Tahoma"/>
                <w:bCs/>
                <w:sz w:val="18"/>
                <w:szCs w:val="18"/>
                <w:lang w:eastAsia="en-US"/>
              </w:rPr>
              <w:t xml:space="preserve">: </w:t>
            </w:r>
            <w:hyperlink r:id="rId56" w:history="1">
              <w:r w:rsidRPr="001F5AE1">
                <w:rPr>
                  <w:rStyle w:val="Hyperlink"/>
                  <w:rFonts w:ascii="Tahoma" w:hAnsi="Tahoma" w:cs="Tahoma"/>
                  <w:sz w:val="18"/>
                  <w:szCs w:val="18"/>
                </w:rPr>
                <w:t>https://www.linkedin.com/pulse/sme-workforce-planning-5-easy-steps-vlasta-eriksson</w:t>
              </w:r>
            </w:hyperlink>
            <w:r w:rsidRPr="001F5AE1">
              <w:rPr>
                <w:rFonts w:ascii="Tahoma" w:hAnsi="Tahoma" w:cs="Tahoma"/>
                <w:sz w:val="18"/>
                <w:szCs w:val="18"/>
              </w:rPr>
              <w:t xml:space="preserve"> </w:t>
            </w:r>
            <w:r w:rsidRPr="001F5AE1">
              <w:rPr>
                <w:rFonts w:ascii="Tahoma" w:hAnsi="Tahoma" w:cs="Tahoma"/>
                <w:sz w:val="18"/>
                <w:szCs w:val="18"/>
              </w:rPr>
              <w:br/>
            </w:r>
            <w:r w:rsidR="00462C75" w:rsidRPr="001F5AE1">
              <w:rPr>
                <w:rFonts w:ascii="Tahoma" w:hAnsi="Tahoma" w:cs="Tahoma"/>
                <w:sz w:val="18"/>
                <w:szCs w:val="18"/>
              </w:rPr>
              <w:t>L</w:t>
            </w:r>
            <w:r w:rsidRPr="001F5AE1">
              <w:rPr>
                <w:rFonts w:ascii="Tahoma" w:hAnsi="Tahoma" w:cs="Tahoma"/>
                <w:sz w:val="18"/>
                <w:szCs w:val="18"/>
              </w:rPr>
              <w:t xml:space="preserve">ooking at the gap between the current workforce situation and future requirements, </w:t>
            </w:r>
            <w:r w:rsidRPr="001F5AE1">
              <w:rPr>
                <w:rFonts w:ascii="Tahoma" w:hAnsi="Tahoma" w:cs="Tahoma"/>
                <w:b/>
                <w:sz w:val="18"/>
                <w:szCs w:val="18"/>
              </w:rPr>
              <w:t>workforce planning</w:t>
            </w:r>
            <w:r w:rsidRPr="001F5AE1">
              <w:rPr>
                <w:rFonts w:ascii="Tahoma" w:hAnsi="Tahoma" w:cs="Tahoma"/>
                <w:sz w:val="18"/>
                <w:szCs w:val="18"/>
              </w:rPr>
              <w:t xml:space="preserve"> is needed. </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 xml:space="preserve">One </w:t>
            </w:r>
            <w:r w:rsidRPr="001F5AE1">
              <w:rPr>
                <w:rFonts w:ascii="Tahoma" w:hAnsi="Tahoma" w:cs="Tahoma"/>
                <w:b/>
                <w:sz w:val="18"/>
                <w:szCs w:val="18"/>
              </w:rPr>
              <w:t>instrument to help with workforce planning</w:t>
            </w:r>
            <w:r w:rsidRPr="001F5AE1">
              <w:rPr>
                <w:rFonts w:ascii="Tahoma" w:hAnsi="Tahoma" w:cs="Tahoma"/>
                <w:sz w:val="18"/>
                <w:szCs w:val="18"/>
              </w:rPr>
              <w:t xml:space="preserve"> is the HR planning template, which can be found here:</w:t>
            </w:r>
            <w:r w:rsidR="00462C75" w:rsidRPr="001F5AE1">
              <w:rPr>
                <w:rFonts w:ascii="Tahoma" w:hAnsi="Tahoma" w:cs="Tahoma"/>
                <w:sz w:val="18"/>
                <w:szCs w:val="18"/>
              </w:rPr>
              <w:t xml:space="preserve"> </w:t>
            </w:r>
            <w:hyperlink r:id="rId57" w:history="1">
              <w:r w:rsidRPr="001F5AE1">
                <w:rPr>
                  <w:rStyle w:val="Hyperlink"/>
                  <w:rFonts w:ascii="Tahoma" w:hAnsi="Tahoma" w:cs="Tahoma"/>
                  <w:sz w:val="18"/>
                  <w:szCs w:val="18"/>
                </w:rPr>
                <w:t>http://www.business.vic.gov.au/hiring-and-managing-staff/staff-recruitment/job-description-and-advertisement-template</w:t>
              </w:r>
            </w:hyperlink>
          </w:p>
          <w:p w:rsidR="002B2788" w:rsidRPr="001F5AE1" w:rsidRDefault="002B2788" w:rsidP="002B2788">
            <w:pPr>
              <w:spacing w:before="120" w:after="120" w:line="276" w:lineRule="auto"/>
              <w:jc w:val="both"/>
              <w:rPr>
                <w:rStyle w:val="Hyperlink"/>
                <w:rFonts w:ascii="Tahoma" w:hAnsi="Tahoma" w:cs="Tahoma"/>
                <w:sz w:val="18"/>
                <w:szCs w:val="18"/>
              </w:rPr>
            </w:pPr>
            <w:r w:rsidRPr="001F5AE1">
              <w:rPr>
                <w:rFonts w:ascii="Tahoma" w:hAnsi="Tahoma" w:cs="Tahoma"/>
                <w:sz w:val="18"/>
                <w:szCs w:val="18"/>
              </w:rPr>
              <w:t>Further material for the recruiting process can be found at the Employers guide to recruitment:</w:t>
            </w:r>
            <w:r w:rsidR="00462C75" w:rsidRPr="001F5AE1">
              <w:rPr>
                <w:rFonts w:ascii="Tahoma" w:hAnsi="Tahoma" w:cs="Tahoma"/>
                <w:sz w:val="18"/>
                <w:szCs w:val="18"/>
              </w:rPr>
              <w:t xml:space="preserve"> </w:t>
            </w:r>
            <w:hyperlink r:id="rId58" w:history="1">
              <w:r w:rsidRPr="001F5AE1">
                <w:rPr>
                  <w:rStyle w:val="Hyperlink"/>
                  <w:rFonts w:ascii="Tahoma" w:hAnsi="Tahoma" w:cs="Tahoma"/>
                  <w:sz w:val="18"/>
                  <w:szCs w:val="18"/>
                </w:rPr>
                <w:t>http://www.traveltradejobs.com/recruitment-and-selection-a-guide-for-employers-managers</w:t>
              </w:r>
            </w:hyperlink>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Resources for Workforce planning for SMEs in the hospitality sector are available from Australian sources:</w:t>
            </w:r>
            <w:r w:rsidR="00462C75" w:rsidRPr="001F5AE1">
              <w:rPr>
                <w:rFonts w:ascii="Tahoma" w:hAnsi="Tahoma" w:cs="Tahoma"/>
                <w:sz w:val="18"/>
                <w:szCs w:val="18"/>
              </w:rPr>
              <w:t xml:space="preserve"> </w:t>
            </w:r>
            <w:hyperlink r:id="rId59" w:history="1">
              <w:r w:rsidR="00462C75" w:rsidRPr="001F5AE1">
                <w:rPr>
                  <w:rStyle w:val="Hyperlink"/>
                  <w:rFonts w:ascii="Tahoma" w:hAnsi="Tahoma" w:cs="Tahoma"/>
                  <w:sz w:val="18"/>
                  <w:szCs w:val="18"/>
                </w:rPr>
                <w:t>http://www.business.vic.gov.au/hiring-and-managing-staff/staff-recruitment/workforce-planning-and-HR-templates</w:t>
              </w:r>
            </w:hyperlink>
            <w:r w:rsidRPr="001F5AE1">
              <w:rPr>
                <w:rFonts w:ascii="Tahoma" w:hAnsi="Tahoma" w:cs="Tahoma"/>
                <w:sz w:val="18"/>
                <w:szCs w:val="18"/>
              </w:rPr>
              <w:t xml:space="preserve"> </w:t>
            </w:r>
          </w:p>
          <w:p w:rsidR="002B2788" w:rsidRPr="001F5AE1" w:rsidRDefault="002B2788" w:rsidP="002B2788">
            <w:pPr>
              <w:spacing w:before="120" w:after="120" w:line="276" w:lineRule="auto"/>
              <w:jc w:val="both"/>
              <w:rPr>
                <w:rFonts w:ascii="Tahoma" w:hAnsi="Tahoma" w:cs="Tahoma"/>
                <w:b/>
                <w:sz w:val="18"/>
                <w:szCs w:val="18"/>
              </w:rPr>
            </w:pPr>
            <w:r w:rsidRPr="001F5AE1">
              <w:rPr>
                <w:rFonts w:ascii="Tahoma" w:hAnsi="Tahoma" w:cs="Tahoma"/>
                <w:b/>
                <w:sz w:val="18"/>
                <w:szCs w:val="18"/>
              </w:rPr>
              <w:t>Recruitment strategies</w:t>
            </w:r>
          </w:p>
          <w:p w:rsidR="002B2788" w:rsidRPr="001F5AE1" w:rsidRDefault="002B2788" w:rsidP="002B2788">
            <w:pPr>
              <w:spacing w:before="120" w:after="120" w:line="276" w:lineRule="auto"/>
              <w:jc w:val="both"/>
              <w:rPr>
                <w:rFonts w:ascii="Tahoma" w:hAnsi="Tahoma" w:cs="Tahoma"/>
                <w:sz w:val="18"/>
                <w:szCs w:val="18"/>
              </w:rPr>
            </w:pPr>
            <w:r w:rsidRPr="001F5AE1">
              <w:rPr>
                <w:rFonts w:ascii="Tahoma" w:hAnsi="Tahoma" w:cs="Tahoma"/>
                <w:sz w:val="18"/>
                <w:szCs w:val="18"/>
              </w:rPr>
              <w:t>Recruitment strategies for small businesses are described here:</w:t>
            </w:r>
            <w:r w:rsidR="00462C75" w:rsidRPr="001F5AE1">
              <w:rPr>
                <w:rFonts w:ascii="Tahoma" w:hAnsi="Tahoma" w:cs="Tahoma"/>
                <w:sz w:val="18"/>
                <w:szCs w:val="18"/>
              </w:rPr>
              <w:t xml:space="preserve"> </w:t>
            </w:r>
            <w:hyperlink r:id="rId60" w:history="1">
              <w:r w:rsidR="00462C75" w:rsidRPr="001F5AE1">
                <w:rPr>
                  <w:rStyle w:val="Hyperlink"/>
                  <w:rFonts w:ascii="Tahoma" w:hAnsi="Tahoma" w:cs="Tahoma"/>
                  <w:sz w:val="18"/>
                  <w:szCs w:val="18"/>
                </w:rPr>
                <w:t>http://www.hrzone.com/community-voice/blogs/gacoach/recruitment-strategies-for-smes</w:t>
              </w:r>
            </w:hyperlink>
            <w:r w:rsidRPr="001F5AE1">
              <w:rPr>
                <w:rFonts w:ascii="Tahoma" w:hAnsi="Tahoma" w:cs="Tahoma"/>
                <w:sz w:val="18"/>
                <w:szCs w:val="18"/>
              </w:rPr>
              <w:t xml:space="preserve"> </w:t>
            </w:r>
          </w:p>
          <w:p w:rsidR="002B2788" w:rsidRPr="001F5AE1" w:rsidRDefault="002B2788" w:rsidP="00462C75">
            <w:pPr>
              <w:spacing w:before="120" w:after="120" w:line="276" w:lineRule="auto"/>
              <w:jc w:val="both"/>
              <w:rPr>
                <w:rFonts w:ascii="Tahoma" w:hAnsi="Tahoma" w:cs="Tahoma"/>
                <w:sz w:val="18"/>
                <w:szCs w:val="18"/>
              </w:rPr>
            </w:pPr>
            <w:r w:rsidRPr="001F5AE1">
              <w:rPr>
                <w:rFonts w:ascii="Tahoma" w:hAnsi="Tahoma" w:cs="Tahoma"/>
                <w:sz w:val="18"/>
                <w:szCs w:val="18"/>
              </w:rPr>
              <w:t>Article about SME recruitment experiences:</w:t>
            </w:r>
            <w:r w:rsidR="00462C75" w:rsidRPr="001F5AE1">
              <w:rPr>
                <w:rFonts w:ascii="Tahoma" w:hAnsi="Tahoma" w:cs="Tahoma"/>
                <w:sz w:val="18"/>
                <w:szCs w:val="18"/>
              </w:rPr>
              <w:t xml:space="preserve"> </w:t>
            </w:r>
            <w:hyperlink r:id="rId61" w:history="1">
              <w:r w:rsidRPr="001F5AE1">
                <w:rPr>
                  <w:rStyle w:val="Hyperlink"/>
                  <w:rFonts w:ascii="Tahoma" w:hAnsi="Tahoma" w:cs="Tahoma"/>
                  <w:sz w:val="18"/>
                  <w:szCs w:val="18"/>
                </w:rPr>
                <w:t>http://www.hrmagazine.co.uk/article-details/sme-recruitment-confidence-is-dwindling-stats-from-the-forum-of-private-business-show</w:t>
              </w:r>
            </w:hyperlink>
            <w:r w:rsidRPr="001F5AE1">
              <w:rPr>
                <w:rFonts w:ascii="Tahoma" w:hAnsi="Tahoma" w:cs="Tahoma"/>
                <w:sz w:val="18"/>
                <w:szCs w:val="18"/>
              </w:rPr>
              <w:t xml:space="preserve"> </w:t>
            </w:r>
          </w:p>
        </w:tc>
      </w:tr>
      <w:tr w:rsidR="002B2788" w:rsidRPr="001F5AE1" w:rsidTr="00EA6CC8">
        <w:trPr>
          <w:trHeight w:val="680"/>
        </w:trPr>
        <w:tc>
          <w:tcPr>
            <w:tcW w:w="5000" w:type="pct"/>
            <w:tcBorders>
              <w:top w:val="single" w:sz="4" w:space="0" w:color="auto"/>
              <w:bottom w:val="single" w:sz="4" w:space="0" w:color="auto"/>
            </w:tcBorders>
            <w:shd w:val="clear" w:color="auto" w:fill="FDE9D9" w:themeFill="accent6" w:themeFillTint="33"/>
            <w:vAlign w:val="center"/>
          </w:tcPr>
          <w:p w:rsidR="00D63DA8" w:rsidRPr="001F5AE1" w:rsidRDefault="002B2788" w:rsidP="00D63DA8">
            <w:pPr>
              <w:spacing w:before="120" w:line="276" w:lineRule="auto"/>
              <w:rPr>
                <w:rFonts w:ascii="Tahoma" w:hAnsi="Tahoma" w:cs="Tahoma"/>
                <w:b/>
                <w:sz w:val="18"/>
                <w:szCs w:val="18"/>
              </w:rPr>
            </w:pPr>
            <w:r w:rsidRPr="001F5AE1">
              <w:rPr>
                <w:rFonts w:ascii="Tahoma" w:hAnsi="Tahoma" w:cs="Tahoma"/>
                <w:b/>
                <w:sz w:val="18"/>
                <w:szCs w:val="18"/>
              </w:rPr>
              <w:t>Assessment</w:t>
            </w:r>
            <w:r w:rsidR="00D63DA8" w:rsidRPr="001F5AE1">
              <w:rPr>
                <w:rFonts w:ascii="Tahoma" w:hAnsi="Tahoma" w:cs="Tahoma"/>
                <w:b/>
                <w:sz w:val="18"/>
                <w:szCs w:val="18"/>
              </w:rPr>
              <w:t xml:space="preserve"> 1.1: </w:t>
            </w:r>
            <w:r w:rsidR="00583472" w:rsidRPr="001F5AE1">
              <w:rPr>
                <w:rFonts w:ascii="Tahoma" w:hAnsi="Tahoma" w:cs="Tahoma"/>
                <w:b/>
                <w:sz w:val="18"/>
                <w:szCs w:val="18"/>
              </w:rPr>
              <w:t xml:space="preserve">   </w:t>
            </w:r>
            <w:r w:rsidR="00D63DA8" w:rsidRPr="001F5AE1">
              <w:rPr>
                <w:rFonts w:ascii="Tahoma" w:hAnsi="Tahoma" w:cs="Tahoma"/>
                <w:b/>
                <w:sz w:val="18"/>
                <w:szCs w:val="18"/>
              </w:rPr>
              <w:t xml:space="preserve">CSR, Sustainability and Human Resources in Tourism: Characteristics </w:t>
            </w:r>
          </w:p>
          <w:p w:rsidR="002B2788" w:rsidRPr="001F5AE1" w:rsidRDefault="00D63DA8" w:rsidP="00D63DA8">
            <w:pPr>
              <w:spacing w:after="120" w:line="276" w:lineRule="auto"/>
              <w:rPr>
                <w:rFonts w:ascii="Tahoma" w:hAnsi="Tahoma" w:cs="Tahoma"/>
                <w:sz w:val="18"/>
                <w:szCs w:val="18"/>
              </w:rPr>
            </w:pPr>
            <w:r w:rsidRPr="001F5AE1">
              <w:rPr>
                <w:rFonts w:ascii="Tahoma" w:hAnsi="Tahoma" w:cs="Tahoma"/>
                <w:b/>
                <w:sz w:val="18"/>
                <w:szCs w:val="18"/>
              </w:rPr>
              <w:t xml:space="preserve">                             </w:t>
            </w:r>
            <w:r w:rsidR="00583472" w:rsidRPr="001F5AE1">
              <w:rPr>
                <w:rFonts w:ascii="Tahoma" w:hAnsi="Tahoma" w:cs="Tahoma"/>
                <w:b/>
                <w:sz w:val="18"/>
                <w:szCs w:val="18"/>
              </w:rPr>
              <w:t xml:space="preserve">   and </w:t>
            </w:r>
            <w:r w:rsidRPr="001F5AE1">
              <w:rPr>
                <w:rFonts w:ascii="Tahoma" w:hAnsi="Tahoma" w:cs="Tahoma"/>
                <w:b/>
                <w:sz w:val="18"/>
                <w:szCs w:val="18"/>
              </w:rPr>
              <w:t>needs of (your) business</w:t>
            </w:r>
            <w:r w:rsidR="002B2788" w:rsidRPr="001F5AE1">
              <w:rPr>
                <w:rFonts w:ascii="Tahoma" w:hAnsi="Tahoma" w:cs="Tahoma"/>
                <w:b/>
                <w:sz w:val="18"/>
                <w:szCs w:val="18"/>
              </w:rPr>
              <w:t xml:space="preserve">                                             </w:t>
            </w:r>
          </w:p>
        </w:tc>
      </w:tr>
      <w:tr w:rsidR="002B2788" w:rsidRPr="001F5AE1" w:rsidTr="00EA6CC8">
        <w:trPr>
          <w:trHeight w:val="567"/>
        </w:trPr>
        <w:tc>
          <w:tcPr>
            <w:tcW w:w="5000" w:type="pct"/>
            <w:tcBorders>
              <w:top w:val="single" w:sz="4" w:space="0" w:color="auto"/>
            </w:tcBorders>
            <w:shd w:val="clear" w:color="auto" w:fill="auto"/>
          </w:tcPr>
          <w:p w:rsidR="000D7CB9" w:rsidRPr="001F5AE1" w:rsidRDefault="000D7CB9" w:rsidP="00D63DA8">
            <w:pPr>
              <w:spacing w:before="120" w:after="120" w:line="276" w:lineRule="auto"/>
              <w:jc w:val="right"/>
              <w:rPr>
                <w:rFonts w:ascii="Tahoma" w:hAnsi="Tahoma" w:cs="Tahoma"/>
                <w:sz w:val="18"/>
                <w:szCs w:val="18"/>
              </w:rPr>
            </w:pPr>
            <w:r w:rsidRPr="001F5AE1">
              <w:rPr>
                <w:rFonts w:ascii="Tahoma" w:hAnsi="Tahoma" w:cs="Tahoma"/>
                <w:b/>
                <w:sz w:val="18"/>
                <w:szCs w:val="18"/>
              </w:rPr>
              <w:t>40% weighting</w:t>
            </w:r>
          </w:p>
          <w:p w:rsidR="002B2788" w:rsidRPr="001F5AE1" w:rsidRDefault="000D7CB9" w:rsidP="000D7CB9">
            <w:pPr>
              <w:spacing w:before="120" w:after="120" w:line="276" w:lineRule="auto"/>
              <w:jc w:val="both"/>
              <w:rPr>
                <w:rFonts w:ascii="Tahoma" w:hAnsi="Tahoma" w:cs="Tahoma"/>
                <w:sz w:val="18"/>
                <w:szCs w:val="18"/>
              </w:rPr>
            </w:pPr>
            <w:r w:rsidRPr="001F5AE1">
              <w:rPr>
                <w:rFonts w:ascii="Tahoma" w:hAnsi="Tahoma" w:cs="Tahoma"/>
                <w:sz w:val="18"/>
                <w:szCs w:val="18"/>
              </w:rPr>
              <w:t>Based on a SWOT analysis of your/a specific business, a workforce gap analysis and the knowledge of the national tourism labour market and the specific regional situation</w:t>
            </w:r>
            <w:r w:rsidR="004C475D" w:rsidRPr="001F5AE1">
              <w:rPr>
                <w:rFonts w:ascii="Tahoma" w:hAnsi="Tahoma" w:cs="Tahoma"/>
                <w:sz w:val="18"/>
                <w:szCs w:val="18"/>
              </w:rPr>
              <w:t>,</w:t>
            </w:r>
            <w:r w:rsidRPr="001F5AE1">
              <w:rPr>
                <w:rFonts w:ascii="Tahoma" w:hAnsi="Tahoma" w:cs="Tahoma"/>
                <w:sz w:val="18"/>
                <w:szCs w:val="18"/>
              </w:rPr>
              <w:t xml:space="preserve"> develop a detailed workforce development plan.</w:t>
            </w:r>
          </w:p>
        </w:tc>
      </w:tr>
    </w:tbl>
    <w:p w:rsidR="00FE3365" w:rsidRPr="001F5AE1" w:rsidRDefault="00FE3365" w:rsidP="006775CA">
      <w:pPr>
        <w:jc w:val="both"/>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p w:rsidR="00FE3365" w:rsidRPr="001F5AE1" w:rsidRDefault="00FE3365" w:rsidP="009C6843">
      <w:pPr>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7424"/>
      </w:tblGrid>
      <w:tr w:rsidR="003F0FEA" w:rsidRPr="001F5AE1" w:rsidTr="00797A4B">
        <w:trPr>
          <w:trHeight w:hRule="exact" w:val="680"/>
        </w:trPr>
        <w:tc>
          <w:tcPr>
            <w:tcW w:w="8777" w:type="dxa"/>
            <w:gridSpan w:val="2"/>
            <w:shd w:val="clear" w:color="auto" w:fill="FDE9D9" w:themeFill="accent6" w:themeFillTint="33"/>
            <w:vAlign w:val="center"/>
          </w:tcPr>
          <w:p w:rsidR="003F0FEA" w:rsidRPr="001F5AE1" w:rsidRDefault="003F0FEA" w:rsidP="000F6E47">
            <w:pPr>
              <w:spacing w:before="120" w:after="120"/>
              <w:rPr>
                <w:rFonts w:ascii="Tahoma" w:hAnsi="Tahoma" w:cs="Tahoma"/>
                <w:b/>
                <w:sz w:val="18"/>
                <w:szCs w:val="18"/>
              </w:rPr>
            </w:pPr>
            <w:r w:rsidRPr="001F5AE1">
              <w:rPr>
                <w:sz w:val="18"/>
                <w:szCs w:val="18"/>
              </w:rPr>
              <w:br w:type="page"/>
            </w:r>
            <w:r w:rsidRPr="001F5AE1">
              <w:rPr>
                <w:rFonts w:ascii="Tahoma" w:hAnsi="Tahoma" w:cs="Tahoma"/>
                <w:b/>
                <w:sz w:val="18"/>
                <w:szCs w:val="18"/>
              </w:rPr>
              <w:t>1.2</w:t>
            </w:r>
            <w:r w:rsidR="000F6E47" w:rsidRPr="001F5AE1">
              <w:rPr>
                <w:rFonts w:ascii="Tahoma" w:hAnsi="Tahoma" w:cs="Tahoma"/>
                <w:b/>
                <w:sz w:val="18"/>
                <w:szCs w:val="18"/>
              </w:rPr>
              <w:t>:</w:t>
            </w:r>
            <w:r w:rsidRPr="001F5AE1">
              <w:rPr>
                <w:rFonts w:ascii="Tahoma" w:hAnsi="Tahoma" w:cs="Tahoma"/>
                <w:b/>
                <w:sz w:val="18"/>
                <w:szCs w:val="18"/>
              </w:rPr>
              <w:t xml:space="preserve"> </w:t>
            </w:r>
            <w:r w:rsidR="000F6E47" w:rsidRPr="001F5AE1">
              <w:rPr>
                <w:rFonts w:ascii="Tahoma" w:hAnsi="Tahoma" w:cs="Tahoma"/>
                <w:b/>
                <w:sz w:val="18"/>
                <w:szCs w:val="18"/>
              </w:rPr>
              <w:t xml:space="preserve">   </w:t>
            </w:r>
            <w:r w:rsidRPr="001F5AE1">
              <w:rPr>
                <w:rFonts w:ascii="Tahoma" w:hAnsi="Tahoma" w:cs="Tahoma"/>
                <w:b/>
                <w:sz w:val="18"/>
                <w:szCs w:val="18"/>
              </w:rPr>
              <w:t xml:space="preserve">Labour Conditions and Employee </w:t>
            </w:r>
            <w:r w:rsidR="0019250E" w:rsidRPr="001F5AE1">
              <w:rPr>
                <w:rFonts w:ascii="Tahoma" w:hAnsi="Tahoma" w:cs="Tahoma"/>
                <w:b/>
                <w:sz w:val="18"/>
                <w:szCs w:val="18"/>
              </w:rPr>
              <w:t>R</w:t>
            </w:r>
            <w:r w:rsidRPr="001F5AE1">
              <w:rPr>
                <w:rFonts w:ascii="Tahoma" w:hAnsi="Tahoma" w:cs="Tahoma"/>
                <w:b/>
                <w:sz w:val="18"/>
                <w:szCs w:val="18"/>
              </w:rPr>
              <w:t>elations or: Keeping Good Staff</w:t>
            </w:r>
          </w:p>
        </w:tc>
      </w:tr>
      <w:tr w:rsidR="003F0FEA" w:rsidRPr="001F5AE1" w:rsidTr="00797A4B">
        <w:tc>
          <w:tcPr>
            <w:tcW w:w="1353"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b/>
                <w:sz w:val="18"/>
                <w:szCs w:val="18"/>
              </w:rPr>
              <w:t>Overall aim</w:t>
            </w:r>
          </w:p>
        </w:tc>
        <w:tc>
          <w:tcPr>
            <w:tcW w:w="7424"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This part of the introductory module introduces different dimensions of fair labour conditions and employee relations as important component of CSR.</w:t>
            </w:r>
          </w:p>
          <w:p w:rsidR="003F0FEA" w:rsidRPr="001F5AE1" w:rsidRDefault="003F0FEA" w:rsidP="00BF4AF2">
            <w:pPr>
              <w:spacing w:before="120" w:after="120"/>
              <w:rPr>
                <w:rFonts w:ascii="Tahoma" w:hAnsi="Tahoma" w:cs="Tahoma"/>
                <w:b/>
                <w:sz w:val="18"/>
                <w:szCs w:val="18"/>
              </w:rPr>
            </w:pPr>
            <w:r w:rsidRPr="001F5AE1">
              <w:rPr>
                <w:rFonts w:ascii="Tahoma" w:hAnsi="Tahoma" w:cs="Tahoma"/>
                <w:sz w:val="18"/>
                <w:szCs w:val="18"/>
              </w:rPr>
              <w:t>Instruments for employees’ performance management (e.g. 360-Degree-Feedback, team evaluation methods) will be introduced.</w:t>
            </w:r>
          </w:p>
        </w:tc>
      </w:tr>
      <w:tr w:rsidR="003F0FEA" w:rsidRPr="001F5AE1" w:rsidTr="00797A4B">
        <w:tc>
          <w:tcPr>
            <w:tcW w:w="1353"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b/>
                <w:sz w:val="18"/>
                <w:szCs w:val="18"/>
              </w:rPr>
              <w:t>Material needed</w:t>
            </w:r>
          </w:p>
        </w:tc>
        <w:tc>
          <w:tcPr>
            <w:tcW w:w="7424"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Posters, pens for each participant, pin boards, pins, cards</w:t>
            </w:r>
          </w:p>
          <w:p w:rsidR="003F0FEA" w:rsidRPr="001F5AE1" w:rsidRDefault="003F0FEA" w:rsidP="00BF4AF2">
            <w:pPr>
              <w:spacing w:before="120" w:after="120"/>
              <w:rPr>
                <w:rFonts w:ascii="Tahoma" w:hAnsi="Tahoma" w:cs="Tahoma"/>
                <w:b/>
                <w:sz w:val="18"/>
                <w:szCs w:val="18"/>
              </w:rPr>
            </w:pPr>
            <w:r w:rsidRPr="001F5AE1">
              <w:rPr>
                <w:rFonts w:ascii="Tahoma" w:hAnsi="Tahoma" w:cs="Tahoma"/>
                <w:sz w:val="18"/>
                <w:szCs w:val="18"/>
              </w:rPr>
              <w:t>Internet access for illustrating videos</w:t>
            </w:r>
          </w:p>
        </w:tc>
      </w:tr>
      <w:tr w:rsidR="003F0FEA" w:rsidRPr="001F5AE1" w:rsidTr="00797A4B">
        <w:tc>
          <w:tcPr>
            <w:tcW w:w="8777" w:type="dxa"/>
            <w:gridSpan w:val="2"/>
            <w:shd w:val="clear" w:color="auto" w:fill="FDE9D9" w:themeFill="accent6" w:themeFillTint="33"/>
          </w:tcPr>
          <w:p w:rsidR="003F0FEA" w:rsidRPr="001F5AE1" w:rsidRDefault="003F0FEA" w:rsidP="00BF4AF2">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3F0FEA" w:rsidRPr="001F5AE1" w:rsidTr="00797A4B">
        <w:tc>
          <w:tcPr>
            <w:tcW w:w="1353"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Group Activity</w:t>
            </w:r>
          </w:p>
        </w:tc>
        <w:tc>
          <w:tcPr>
            <w:tcW w:w="7424"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Brainstorming/Mindmapping:</w:t>
            </w:r>
          </w:p>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What are the most relevant aspects of relations between employer and employees? Which questions may cause conflicts? How can good labour relations be described?</w:t>
            </w:r>
          </w:p>
        </w:tc>
      </w:tr>
      <w:tr w:rsidR="003F0FEA" w:rsidRPr="001F5AE1" w:rsidTr="00797A4B">
        <w:tc>
          <w:tcPr>
            <w:tcW w:w="1353"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Input</w:t>
            </w:r>
          </w:p>
        </w:tc>
        <w:tc>
          <w:tcPr>
            <w:tcW w:w="7424" w:type="dxa"/>
            <w:shd w:val="clear" w:color="auto" w:fill="auto"/>
          </w:tcPr>
          <w:p w:rsidR="003F0FEA" w:rsidRPr="001F5AE1" w:rsidRDefault="003F0FEA" w:rsidP="00BF4AF2">
            <w:pPr>
              <w:spacing w:before="120" w:after="120"/>
              <w:rPr>
                <w:rFonts w:ascii="Tahoma" w:hAnsi="Tahoma" w:cs="Tahoma"/>
                <w:b/>
                <w:sz w:val="18"/>
                <w:szCs w:val="18"/>
              </w:rPr>
            </w:pPr>
            <w:r w:rsidRPr="001F5AE1">
              <w:rPr>
                <w:rFonts w:ascii="Tahoma" w:hAnsi="Tahoma" w:cs="Tahoma"/>
                <w:sz w:val="18"/>
                <w:szCs w:val="18"/>
              </w:rPr>
              <w:t>Presentation: Labour relations – important aspects</w:t>
            </w:r>
          </w:p>
        </w:tc>
      </w:tr>
      <w:tr w:rsidR="003F0FEA" w:rsidRPr="001F5AE1" w:rsidTr="00797A4B">
        <w:tc>
          <w:tcPr>
            <w:tcW w:w="1353"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Group Activity</w:t>
            </w:r>
          </w:p>
        </w:tc>
        <w:tc>
          <w:tcPr>
            <w:tcW w:w="7424"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 xml:space="preserve">Participants decide on the focus of the rest of the unit: Time management: </w:t>
            </w:r>
          </w:p>
          <w:p w:rsidR="003F0FEA" w:rsidRPr="001F5AE1" w:rsidRDefault="003F0FEA" w:rsidP="00EF2FB3">
            <w:pPr>
              <w:numPr>
                <w:ilvl w:val="0"/>
                <w:numId w:val="3"/>
              </w:numPr>
              <w:spacing w:before="120" w:after="120" w:line="276" w:lineRule="auto"/>
              <w:contextualSpacing/>
              <w:rPr>
                <w:rFonts w:ascii="Tahoma" w:hAnsi="Tahoma" w:cs="Tahoma"/>
                <w:sz w:val="18"/>
                <w:szCs w:val="18"/>
              </w:rPr>
            </w:pPr>
            <w:r w:rsidRPr="001F5AE1">
              <w:rPr>
                <w:rFonts w:ascii="Tahoma" w:hAnsi="Tahoma" w:cs="Tahoma"/>
                <w:sz w:val="18"/>
                <w:szCs w:val="18"/>
              </w:rPr>
              <w:t>Motivation and Rewarding systems</w:t>
            </w:r>
          </w:p>
          <w:p w:rsidR="003F0FEA" w:rsidRPr="001F5AE1" w:rsidRDefault="003F0FEA" w:rsidP="00EF2FB3">
            <w:pPr>
              <w:numPr>
                <w:ilvl w:val="0"/>
                <w:numId w:val="3"/>
              </w:numPr>
              <w:spacing w:before="120" w:after="120" w:line="276" w:lineRule="auto"/>
              <w:contextualSpacing/>
              <w:rPr>
                <w:rFonts w:ascii="Tahoma" w:hAnsi="Tahoma" w:cs="Tahoma"/>
                <w:sz w:val="18"/>
                <w:szCs w:val="18"/>
              </w:rPr>
            </w:pPr>
            <w:r w:rsidRPr="001F5AE1">
              <w:rPr>
                <w:rFonts w:ascii="Tahoma" w:hAnsi="Tahoma" w:cs="Tahoma"/>
                <w:sz w:val="18"/>
                <w:szCs w:val="18"/>
              </w:rPr>
              <w:t>Performance management: Methods of team evaluation</w:t>
            </w:r>
          </w:p>
          <w:p w:rsidR="003F0FEA" w:rsidRPr="001F5AE1" w:rsidRDefault="003F0FEA" w:rsidP="00EF2FB3">
            <w:pPr>
              <w:numPr>
                <w:ilvl w:val="0"/>
                <w:numId w:val="3"/>
              </w:numPr>
              <w:spacing w:before="120" w:after="120" w:line="276" w:lineRule="auto"/>
              <w:ind w:left="357" w:hanging="357"/>
              <w:rPr>
                <w:rFonts w:ascii="Tahoma" w:hAnsi="Tahoma" w:cs="Tahoma"/>
                <w:sz w:val="18"/>
                <w:szCs w:val="18"/>
              </w:rPr>
            </w:pPr>
            <w:r w:rsidRPr="001F5AE1">
              <w:rPr>
                <w:rFonts w:ascii="Tahoma" w:hAnsi="Tahoma" w:cs="Tahoma"/>
                <w:sz w:val="18"/>
                <w:szCs w:val="18"/>
              </w:rPr>
              <w:t>Conflict Management</w:t>
            </w:r>
          </w:p>
        </w:tc>
      </w:tr>
      <w:tr w:rsidR="003F0FEA" w:rsidRPr="001F5AE1" w:rsidTr="00797A4B">
        <w:tc>
          <w:tcPr>
            <w:tcW w:w="1353"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Input</w:t>
            </w:r>
          </w:p>
        </w:tc>
        <w:tc>
          <w:tcPr>
            <w:tcW w:w="7424"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 xml:space="preserve">The working phase starts with a </w:t>
            </w:r>
            <w:r w:rsidRPr="001F5AE1">
              <w:rPr>
                <w:rFonts w:ascii="Tahoma" w:hAnsi="Tahoma" w:cs="Tahoma"/>
                <w:b/>
                <w:sz w:val="18"/>
                <w:szCs w:val="18"/>
              </w:rPr>
              <w:t>presentation</w:t>
            </w:r>
            <w:r w:rsidRPr="001F5AE1">
              <w:rPr>
                <w:rFonts w:ascii="Tahoma" w:hAnsi="Tahoma" w:cs="Tahoma"/>
                <w:sz w:val="18"/>
                <w:szCs w:val="18"/>
              </w:rPr>
              <w:t xml:space="preserve"> by the moderator, presenting the main aspects of the topic selected and proposals/strategies/measures to cope with the problems related to it. Best practice examples are introduced.</w:t>
            </w:r>
          </w:p>
        </w:tc>
      </w:tr>
      <w:tr w:rsidR="003F0FEA" w:rsidRPr="001F5AE1" w:rsidTr="00797A4B">
        <w:tc>
          <w:tcPr>
            <w:tcW w:w="1353"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Group Activity</w:t>
            </w:r>
          </w:p>
        </w:tc>
        <w:tc>
          <w:tcPr>
            <w:tcW w:w="7424" w:type="dxa"/>
            <w:shd w:val="clear" w:color="auto" w:fill="auto"/>
          </w:tcPr>
          <w:p w:rsidR="003F0FEA" w:rsidRPr="001F5AE1" w:rsidRDefault="003F0FEA" w:rsidP="00BF4AF2">
            <w:pPr>
              <w:spacing w:before="120" w:after="120"/>
              <w:rPr>
                <w:rFonts w:ascii="Tahoma" w:hAnsi="Tahoma" w:cs="Tahoma"/>
                <w:b/>
                <w:sz w:val="18"/>
                <w:szCs w:val="18"/>
              </w:rPr>
            </w:pPr>
            <w:r w:rsidRPr="001F5AE1">
              <w:rPr>
                <w:rFonts w:ascii="Tahoma" w:hAnsi="Tahoma" w:cs="Tahoma"/>
                <w:b/>
                <w:sz w:val="18"/>
                <w:szCs w:val="18"/>
              </w:rPr>
              <w:t>Work in small groups (2 or 3 persons):</w:t>
            </w:r>
          </w:p>
          <w:p w:rsidR="003F0FEA" w:rsidRPr="001F5AE1" w:rsidRDefault="003F0FEA" w:rsidP="00BF4AF2">
            <w:pPr>
              <w:spacing w:before="120" w:after="120"/>
              <w:rPr>
                <w:rFonts w:ascii="Tahoma" w:hAnsi="Tahoma" w:cs="Tahoma"/>
                <w:b/>
                <w:sz w:val="18"/>
                <w:szCs w:val="18"/>
              </w:rPr>
            </w:pPr>
            <w:r w:rsidRPr="001F5AE1">
              <w:rPr>
                <w:rFonts w:ascii="Tahoma" w:hAnsi="Tahoma" w:cs="Tahoma"/>
                <w:sz w:val="18"/>
                <w:szCs w:val="18"/>
              </w:rPr>
              <w:t>Participants analyse 2 or 3 methods presented in depth, noting pros and cons, SWOT analysis may be used.</w:t>
            </w:r>
          </w:p>
        </w:tc>
      </w:tr>
      <w:tr w:rsidR="003F0FEA" w:rsidRPr="001F5AE1" w:rsidTr="00797A4B">
        <w:tc>
          <w:tcPr>
            <w:tcW w:w="1353"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Group Activity</w:t>
            </w:r>
          </w:p>
        </w:tc>
        <w:tc>
          <w:tcPr>
            <w:tcW w:w="7424" w:type="dxa"/>
            <w:shd w:val="clear" w:color="auto" w:fill="auto"/>
          </w:tcPr>
          <w:p w:rsidR="003F0FEA" w:rsidRPr="001F5AE1" w:rsidRDefault="003F0FEA" w:rsidP="00BF4AF2">
            <w:pPr>
              <w:spacing w:before="120" w:after="120"/>
              <w:rPr>
                <w:rFonts w:ascii="Tahoma" w:hAnsi="Tahoma" w:cs="Tahoma"/>
                <w:b/>
                <w:sz w:val="18"/>
                <w:szCs w:val="18"/>
              </w:rPr>
            </w:pPr>
            <w:r w:rsidRPr="001F5AE1">
              <w:rPr>
                <w:rFonts w:ascii="Tahoma" w:hAnsi="Tahoma" w:cs="Tahoma"/>
                <w:b/>
                <w:sz w:val="18"/>
                <w:szCs w:val="18"/>
              </w:rPr>
              <w:t>Peer group discussion:</w:t>
            </w:r>
          </w:p>
          <w:p w:rsidR="003F0FEA" w:rsidRPr="001F5AE1" w:rsidRDefault="003F0FEA" w:rsidP="00EF2FB3">
            <w:pPr>
              <w:numPr>
                <w:ilvl w:val="0"/>
                <w:numId w:val="3"/>
              </w:numPr>
              <w:spacing w:before="120" w:after="120" w:line="276" w:lineRule="auto"/>
              <w:contextualSpacing/>
              <w:rPr>
                <w:rFonts w:ascii="Tahoma" w:hAnsi="Tahoma" w:cs="Tahoma"/>
                <w:sz w:val="18"/>
                <w:szCs w:val="18"/>
              </w:rPr>
            </w:pPr>
            <w:r w:rsidRPr="001F5AE1">
              <w:rPr>
                <w:rFonts w:ascii="Tahoma" w:hAnsi="Tahoma" w:cs="Tahoma"/>
                <w:sz w:val="18"/>
                <w:szCs w:val="18"/>
              </w:rPr>
              <w:t>Are the presented proposals/strategies/measures useful? Can they be adapted to the specific businesses?</w:t>
            </w:r>
          </w:p>
          <w:p w:rsidR="003F0FEA" w:rsidRPr="001F5AE1" w:rsidRDefault="003F0FEA" w:rsidP="00EF2FB3">
            <w:pPr>
              <w:numPr>
                <w:ilvl w:val="0"/>
                <w:numId w:val="3"/>
              </w:numPr>
              <w:spacing w:before="120" w:after="120" w:line="276" w:lineRule="auto"/>
              <w:contextualSpacing/>
              <w:rPr>
                <w:rFonts w:ascii="Tahoma" w:hAnsi="Tahoma" w:cs="Tahoma"/>
                <w:sz w:val="18"/>
                <w:szCs w:val="18"/>
              </w:rPr>
            </w:pPr>
            <w:r w:rsidRPr="001F5AE1">
              <w:rPr>
                <w:rFonts w:ascii="Tahoma" w:hAnsi="Tahoma" w:cs="Tahoma"/>
                <w:sz w:val="18"/>
                <w:szCs w:val="18"/>
              </w:rPr>
              <w:t>What are own experiences? Are there recommendations?</w:t>
            </w:r>
          </w:p>
          <w:p w:rsidR="003F0FEA" w:rsidRPr="001F5AE1" w:rsidRDefault="003F0FEA" w:rsidP="00EF2FB3">
            <w:pPr>
              <w:numPr>
                <w:ilvl w:val="0"/>
                <w:numId w:val="3"/>
              </w:numPr>
              <w:spacing w:before="120" w:after="120" w:line="276" w:lineRule="auto"/>
              <w:ind w:left="357" w:hanging="357"/>
              <w:rPr>
                <w:rFonts w:ascii="Tahoma" w:hAnsi="Tahoma" w:cs="Tahoma"/>
                <w:sz w:val="18"/>
                <w:szCs w:val="18"/>
              </w:rPr>
            </w:pPr>
            <w:r w:rsidRPr="001F5AE1">
              <w:rPr>
                <w:rFonts w:ascii="Tahoma" w:hAnsi="Tahoma" w:cs="Tahoma"/>
                <w:sz w:val="18"/>
                <w:szCs w:val="18"/>
              </w:rPr>
              <w:t>How can the best practice examples be adapted?</w:t>
            </w:r>
          </w:p>
          <w:p w:rsidR="003F0FEA" w:rsidRPr="001F5AE1" w:rsidRDefault="003F0FEA" w:rsidP="00BF4AF2">
            <w:pPr>
              <w:spacing w:before="120" w:after="120"/>
              <w:rPr>
                <w:rFonts w:ascii="Tahoma" w:hAnsi="Tahoma" w:cs="Tahoma"/>
                <w:b/>
                <w:sz w:val="18"/>
                <w:szCs w:val="18"/>
              </w:rPr>
            </w:pPr>
            <w:r w:rsidRPr="001F5AE1">
              <w:rPr>
                <w:rFonts w:ascii="Tahoma" w:hAnsi="Tahoma" w:cs="Tahoma"/>
                <w:sz w:val="18"/>
                <w:szCs w:val="18"/>
              </w:rPr>
              <w:t xml:space="preserve">Which other aspects of the respective question need to be </w:t>
            </w:r>
            <w:r w:rsidR="002E2976" w:rsidRPr="001F5AE1">
              <w:rPr>
                <w:rFonts w:ascii="Tahoma" w:hAnsi="Tahoma" w:cs="Tahoma"/>
                <w:sz w:val="18"/>
                <w:szCs w:val="18"/>
              </w:rPr>
              <w:t>addressed</w:t>
            </w:r>
            <w:r w:rsidRPr="001F5AE1">
              <w:rPr>
                <w:rFonts w:ascii="Tahoma" w:hAnsi="Tahoma" w:cs="Tahoma"/>
                <w:sz w:val="18"/>
                <w:szCs w:val="18"/>
              </w:rPr>
              <w:t>?</w:t>
            </w:r>
          </w:p>
        </w:tc>
      </w:tr>
      <w:tr w:rsidR="003F0FEA" w:rsidRPr="001F5AE1" w:rsidTr="00797A4B">
        <w:tc>
          <w:tcPr>
            <w:tcW w:w="1353"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Individual Activity</w:t>
            </w:r>
          </w:p>
        </w:tc>
        <w:tc>
          <w:tcPr>
            <w:tcW w:w="7424" w:type="dxa"/>
            <w:shd w:val="clear" w:color="auto" w:fill="auto"/>
            <w:vAlign w:val="center"/>
          </w:tcPr>
          <w:p w:rsidR="003F0FEA" w:rsidRPr="001F5AE1" w:rsidRDefault="003F0FEA" w:rsidP="00EF2FB3">
            <w:pPr>
              <w:spacing w:before="120" w:after="120"/>
              <w:rPr>
                <w:rFonts w:ascii="Tahoma" w:hAnsi="Tahoma" w:cs="Tahoma"/>
                <w:b/>
                <w:sz w:val="18"/>
                <w:szCs w:val="18"/>
              </w:rPr>
            </w:pPr>
            <w:r w:rsidRPr="001F5AE1">
              <w:rPr>
                <w:rFonts w:ascii="Tahoma" w:hAnsi="Tahoma" w:cs="Tahoma"/>
                <w:sz w:val="18"/>
                <w:szCs w:val="18"/>
              </w:rPr>
              <w:t>Individual internet research on the other topics</w:t>
            </w:r>
          </w:p>
        </w:tc>
      </w:tr>
      <w:tr w:rsidR="003F0FEA" w:rsidRPr="001F5AE1" w:rsidTr="00797A4B">
        <w:tc>
          <w:tcPr>
            <w:tcW w:w="1353"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Group Activity</w:t>
            </w:r>
          </w:p>
        </w:tc>
        <w:tc>
          <w:tcPr>
            <w:tcW w:w="7424"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Participants present results of individual internet research and discuss the results.</w:t>
            </w:r>
          </w:p>
        </w:tc>
      </w:tr>
      <w:tr w:rsidR="003F0FEA" w:rsidRPr="001F5AE1" w:rsidTr="00797A4B">
        <w:tc>
          <w:tcPr>
            <w:tcW w:w="1353"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Group Activity</w:t>
            </w:r>
          </w:p>
        </w:tc>
        <w:tc>
          <w:tcPr>
            <w:tcW w:w="7424"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3F0FEA" w:rsidRPr="001F5AE1" w:rsidTr="00797A4B">
        <w:tc>
          <w:tcPr>
            <w:tcW w:w="1353" w:type="dxa"/>
            <w:shd w:val="clear" w:color="auto" w:fill="auto"/>
          </w:tcPr>
          <w:p w:rsidR="003F0FEA" w:rsidRPr="001F5AE1" w:rsidRDefault="003F0FEA" w:rsidP="00BF4AF2">
            <w:pPr>
              <w:spacing w:before="120" w:after="120"/>
              <w:rPr>
                <w:rFonts w:ascii="Tahoma" w:hAnsi="Tahoma" w:cs="Tahoma"/>
                <w:sz w:val="18"/>
                <w:szCs w:val="18"/>
              </w:rPr>
            </w:pPr>
            <w:r w:rsidRPr="001F5AE1">
              <w:rPr>
                <w:rFonts w:ascii="Tahoma" w:hAnsi="Tahoma" w:cs="Tahoma"/>
                <w:sz w:val="18"/>
                <w:szCs w:val="18"/>
              </w:rPr>
              <w:t>Group Activity</w:t>
            </w:r>
          </w:p>
        </w:tc>
        <w:tc>
          <w:tcPr>
            <w:tcW w:w="7424" w:type="dxa"/>
            <w:shd w:val="clear" w:color="auto" w:fill="auto"/>
          </w:tcPr>
          <w:p w:rsidR="003F0FEA" w:rsidRPr="001F5AE1" w:rsidRDefault="003F0FEA" w:rsidP="00BF4AF2">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bl>
    <w:p w:rsidR="00FE3365" w:rsidRPr="001F5AE1" w:rsidRDefault="00FE3365" w:rsidP="003F0FEA">
      <w:pPr>
        <w:jc w:val="both"/>
      </w:pPr>
    </w:p>
    <w:p w:rsidR="00FE3365" w:rsidRPr="001F5AE1" w:rsidRDefault="00FE3365" w:rsidP="009C6843">
      <w:pPr>
        <w:jc w:val="center"/>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7D2FB9" w:rsidRPr="001F5AE1" w:rsidTr="00EA6CC8">
        <w:trPr>
          <w:trHeight w:hRule="exact" w:val="680"/>
        </w:trPr>
        <w:tc>
          <w:tcPr>
            <w:tcW w:w="5000" w:type="pct"/>
            <w:tcBorders>
              <w:top w:val="single" w:sz="4" w:space="0" w:color="auto"/>
              <w:bottom w:val="single" w:sz="4" w:space="0" w:color="auto"/>
            </w:tcBorders>
            <w:shd w:val="clear" w:color="auto" w:fill="FDE9D9" w:themeFill="accent6" w:themeFillTint="33"/>
            <w:vAlign w:val="center"/>
          </w:tcPr>
          <w:p w:rsidR="007D2FB9" w:rsidRPr="001F5AE1" w:rsidRDefault="007D2FB9" w:rsidP="007D2FB9">
            <w:pPr>
              <w:spacing w:before="120" w:line="276" w:lineRule="auto"/>
              <w:rPr>
                <w:rFonts w:ascii="Tahoma" w:hAnsi="Tahoma" w:cs="Tahoma"/>
                <w:b/>
                <w:sz w:val="18"/>
                <w:szCs w:val="18"/>
              </w:rPr>
            </w:pPr>
            <w:r w:rsidRPr="001F5AE1">
              <w:rPr>
                <w:rFonts w:ascii="Tahoma" w:hAnsi="Tahoma" w:cs="Tahoma"/>
                <w:b/>
                <w:sz w:val="18"/>
                <w:szCs w:val="18"/>
              </w:rPr>
              <w:t>Content Material 1.2:    Labour Conditions and Employee Relations or: Keeping Good Staff</w:t>
            </w:r>
          </w:p>
        </w:tc>
      </w:tr>
      <w:tr w:rsidR="007D2FB9" w:rsidRPr="001F5AE1" w:rsidTr="00EA6CC8">
        <w:trPr>
          <w:trHeight w:val="2257"/>
        </w:trPr>
        <w:tc>
          <w:tcPr>
            <w:tcW w:w="5000" w:type="pct"/>
            <w:tcBorders>
              <w:top w:val="single" w:sz="4" w:space="0" w:color="auto"/>
              <w:bottom w:val="single" w:sz="4" w:space="0" w:color="auto"/>
            </w:tcBorders>
            <w:shd w:val="clear" w:color="auto" w:fill="auto"/>
          </w:tcPr>
          <w:p w:rsidR="00A37412" w:rsidRPr="001F5AE1" w:rsidRDefault="00A37412" w:rsidP="00A37412">
            <w:pPr>
              <w:spacing w:before="120" w:after="120" w:line="276" w:lineRule="auto"/>
              <w:jc w:val="both"/>
              <w:rPr>
                <w:rFonts w:ascii="Tahoma" w:hAnsi="Tahoma" w:cs="Tahoma"/>
                <w:sz w:val="18"/>
                <w:szCs w:val="18"/>
              </w:rPr>
            </w:pPr>
            <w:r w:rsidRPr="001F5AE1">
              <w:rPr>
                <w:rFonts w:ascii="Tahoma" w:hAnsi="Tahoma" w:cs="Tahoma"/>
                <w:sz w:val="18"/>
                <w:szCs w:val="18"/>
              </w:rPr>
              <w:t>What are the most relevant aspects of relations between employer and employees? Which questions may cause conflicts? How can good labour relations be described?</w:t>
            </w:r>
          </w:p>
          <w:p w:rsidR="00A37412" w:rsidRPr="001F5AE1" w:rsidRDefault="000C6EB0" w:rsidP="00A37412">
            <w:pPr>
              <w:spacing w:before="120" w:after="120" w:line="276" w:lineRule="auto"/>
              <w:jc w:val="both"/>
              <w:rPr>
                <w:rFonts w:ascii="Tahoma" w:hAnsi="Tahoma" w:cs="Tahoma"/>
                <w:sz w:val="18"/>
                <w:szCs w:val="18"/>
              </w:rPr>
            </w:pPr>
            <w:r w:rsidRPr="001F5AE1">
              <w:rPr>
                <w:rFonts w:ascii="Tahoma" w:hAnsi="Tahoma" w:cs="Tahoma"/>
                <w:sz w:val="18"/>
                <w:szCs w:val="18"/>
              </w:rPr>
              <w:t>The International Labour Organis</w:t>
            </w:r>
            <w:r w:rsidR="00A37412" w:rsidRPr="001F5AE1">
              <w:rPr>
                <w:rFonts w:ascii="Tahoma" w:hAnsi="Tahoma" w:cs="Tahoma"/>
                <w:sz w:val="18"/>
                <w:szCs w:val="18"/>
              </w:rPr>
              <w:t>ation describes labour in tourism and catering as follows:</w:t>
            </w:r>
          </w:p>
          <w:p w:rsidR="00A37412" w:rsidRPr="001F5AE1" w:rsidRDefault="00A37412" w:rsidP="00A37412">
            <w:pPr>
              <w:spacing w:before="120" w:after="120" w:line="276" w:lineRule="auto"/>
              <w:jc w:val="both"/>
              <w:rPr>
                <w:rFonts w:ascii="Tahoma" w:hAnsi="Tahoma" w:cs="Tahoma"/>
                <w:sz w:val="18"/>
                <w:szCs w:val="18"/>
              </w:rPr>
            </w:pPr>
            <w:r w:rsidRPr="001F5AE1">
              <w:rPr>
                <w:rFonts w:ascii="Tahoma" w:hAnsi="Tahoma" w:cs="Tahoma"/>
                <w:sz w:val="18"/>
                <w:szCs w:val="18"/>
              </w:rPr>
              <w:t>“The hotels, catering and tourism sector is one of the fastest growing sectors of the global economy. It is also among the top-job creating sectors because its labour intensive nature and the significant multiplier effect on employment in other related sectors. Yet, the sector has a reputation of poor working conditions due to a number of factors: it is a fragmented industry with a majority of employers small and medium sized enterprises with low uni</w:t>
            </w:r>
            <w:r w:rsidR="000C6EB0" w:rsidRPr="001F5AE1">
              <w:rPr>
                <w:rFonts w:ascii="Tahoma" w:hAnsi="Tahoma" w:cs="Tahoma"/>
                <w:sz w:val="18"/>
                <w:szCs w:val="18"/>
              </w:rPr>
              <w:t>on density, and work characteris</w:t>
            </w:r>
            <w:r w:rsidRPr="001F5AE1">
              <w:rPr>
                <w:rFonts w:ascii="Tahoma" w:hAnsi="Tahoma" w:cs="Tahoma"/>
                <w:sz w:val="18"/>
                <w:szCs w:val="18"/>
              </w:rPr>
              <w:t>ed by low wages and low levels of skill requirements, shift and night work and seasonality.” (</w:t>
            </w:r>
            <w:hyperlink r:id="rId62" w:history="1">
              <w:r w:rsidRPr="001F5AE1">
                <w:rPr>
                  <w:rStyle w:val="Hyperlink"/>
                  <w:rFonts w:ascii="Tahoma" w:hAnsi="Tahoma" w:cs="Tahoma"/>
                  <w:sz w:val="18"/>
                  <w:szCs w:val="18"/>
                </w:rPr>
                <w:t>http://www.ilo.org/global/industries-and-sectors/hotels-catering-tourism/lang--en/index.htm</w:t>
              </w:r>
            </w:hyperlink>
            <w:r w:rsidRPr="001F5AE1">
              <w:rPr>
                <w:rFonts w:ascii="Tahoma" w:hAnsi="Tahoma" w:cs="Tahoma"/>
                <w:sz w:val="18"/>
                <w:szCs w:val="18"/>
              </w:rPr>
              <w:t>)</w:t>
            </w:r>
          </w:p>
          <w:p w:rsidR="00A37412" w:rsidRPr="001F5AE1" w:rsidRDefault="00A37412" w:rsidP="00A37412">
            <w:pPr>
              <w:spacing w:before="120" w:after="120" w:line="276" w:lineRule="auto"/>
              <w:jc w:val="both"/>
              <w:rPr>
                <w:rFonts w:ascii="Tahoma" w:hAnsi="Tahoma" w:cs="Tahoma"/>
                <w:sz w:val="18"/>
                <w:szCs w:val="18"/>
              </w:rPr>
            </w:pPr>
            <w:r w:rsidRPr="001F5AE1">
              <w:rPr>
                <w:rFonts w:ascii="Tahoma" w:hAnsi="Tahoma" w:cs="Tahoma"/>
                <w:sz w:val="18"/>
                <w:szCs w:val="18"/>
              </w:rPr>
              <w:t xml:space="preserve">A comprehensive ILO study on developments and challenges in the tourism and hospitality industry can be found here: </w:t>
            </w:r>
            <w:hyperlink r:id="rId63" w:history="1">
              <w:r w:rsidR="003716DF" w:rsidRPr="001F5AE1">
                <w:rPr>
                  <w:rStyle w:val="Hyperlink"/>
                  <w:rFonts w:ascii="Tahoma" w:hAnsi="Tahoma" w:cs="Tahoma"/>
                  <w:sz w:val="18"/>
                  <w:szCs w:val="18"/>
                </w:rPr>
                <w:t>http://www.ilo.org/wcmsp5/groups/public/@ed_norm/@relconf/documents/meetingdocument/ wcms_166938.pdf</w:t>
              </w:r>
            </w:hyperlink>
          </w:p>
          <w:p w:rsidR="00A37412" w:rsidRPr="001F5AE1" w:rsidRDefault="00A37412" w:rsidP="00A37412">
            <w:pPr>
              <w:spacing w:before="120" w:after="120" w:line="276" w:lineRule="auto"/>
              <w:jc w:val="both"/>
              <w:rPr>
                <w:rFonts w:ascii="Tahoma" w:hAnsi="Tahoma" w:cs="Tahoma"/>
                <w:sz w:val="18"/>
                <w:szCs w:val="18"/>
              </w:rPr>
            </w:pPr>
            <w:r w:rsidRPr="001F5AE1">
              <w:rPr>
                <w:rFonts w:ascii="Tahoma" w:hAnsi="Tahoma" w:cs="Tahoma"/>
                <w:sz w:val="18"/>
                <w:szCs w:val="18"/>
              </w:rPr>
              <w:t xml:space="preserve">In consequence of various challenges the tourism labour market is facing the </w:t>
            </w:r>
          </w:p>
          <w:p w:rsidR="00A37412" w:rsidRPr="001F5AE1" w:rsidRDefault="00A37412" w:rsidP="00A37412">
            <w:pPr>
              <w:spacing w:before="120" w:after="120" w:line="276" w:lineRule="auto"/>
              <w:jc w:val="both"/>
              <w:rPr>
                <w:rFonts w:ascii="Tahoma" w:hAnsi="Tahoma" w:cs="Tahoma"/>
                <w:sz w:val="18"/>
                <w:szCs w:val="18"/>
                <w:lang w:eastAsia="en-US"/>
              </w:rPr>
            </w:pPr>
            <w:r w:rsidRPr="001F5AE1">
              <w:rPr>
                <w:rFonts w:ascii="Tahoma" w:hAnsi="Tahoma" w:cs="Tahoma"/>
                <w:b/>
                <w:sz w:val="18"/>
                <w:szCs w:val="18"/>
              </w:rPr>
              <w:t>impact on qualifications and skills development</w:t>
            </w:r>
            <w:r w:rsidR="00797A4B">
              <w:rPr>
                <w:rFonts w:ascii="Tahoma" w:hAnsi="Tahoma" w:cs="Tahoma"/>
                <w:b/>
                <w:sz w:val="18"/>
                <w:szCs w:val="18"/>
              </w:rPr>
              <w:t>:</w:t>
            </w:r>
            <w:r w:rsidRPr="001F5AE1">
              <w:rPr>
                <w:rFonts w:ascii="Tahoma" w:hAnsi="Tahoma" w:cs="Tahoma"/>
                <w:sz w:val="18"/>
                <w:szCs w:val="18"/>
              </w:rPr>
              <w:t xml:space="preserve"> </w:t>
            </w:r>
            <w:r w:rsidRPr="001F5AE1">
              <w:rPr>
                <w:rFonts w:ascii="Tahoma" w:hAnsi="Tahoma" w:cs="Tahoma"/>
                <w:sz w:val="18"/>
                <w:szCs w:val="18"/>
                <w:lang w:eastAsia="en-US"/>
              </w:rPr>
              <w:t xml:space="preserve">Diversification and new tourism products are greatly influenced by demographic change. At the European level, an increasing trend towards new and hybrid occupations has been observed, which reflects the nature of the new products offered by the market and the increasing role of ICTs. As a result of such change, a generation of better informed and technology-literate consumers could benefit from ICTs in order to seek more sustainable and environmentally friendly destinations. On the basis of this behaviour, demand for green tourism products will also continue growing. Demographic or generational </w:t>
            </w:r>
            <w:r w:rsidR="0045014F" w:rsidRPr="001F5AE1">
              <w:rPr>
                <w:rFonts w:ascii="Tahoma" w:hAnsi="Tahoma" w:cs="Tahoma"/>
                <w:sz w:val="18"/>
                <w:szCs w:val="18"/>
                <w:lang w:eastAsia="en-US"/>
              </w:rPr>
              <w:t>change has</w:t>
            </w:r>
            <w:r w:rsidRPr="001F5AE1">
              <w:rPr>
                <w:rFonts w:ascii="Tahoma" w:hAnsi="Tahoma" w:cs="Tahoma"/>
                <w:sz w:val="18"/>
                <w:szCs w:val="18"/>
                <w:lang w:eastAsia="en-US"/>
              </w:rPr>
              <w:t xml:space="preserve"> also affected the access to and use of information. Consumers are making their demands more urgent and expect convenience and prompt action anytime and anywhere.</w:t>
            </w:r>
          </w:p>
          <w:p w:rsidR="00A37412" w:rsidRPr="001F5AE1" w:rsidRDefault="00A37412" w:rsidP="00A37412">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 xml:space="preserve">Since the advent of enhanced use of ICTs, tour operators‘ functions have also changed: </w:t>
            </w:r>
          </w:p>
          <w:p w:rsidR="00A37412" w:rsidRPr="001F5AE1" w:rsidRDefault="0045014F" w:rsidP="00A37412">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Future</w:t>
            </w:r>
            <w:r w:rsidR="00A37412" w:rsidRPr="001F5AE1">
              <w:rPr>
                <w:rFonts w:ascii="Tahoma" w:hAnsi="Tahoma" w:cs="Tahoma"/>
                <w:sz w:val="18"/>
                <w:szCs w:val="18"/>
                <w:lang w:eastAsia="en-US"/>
              </w:rPr>
              <w:t xml:space="preserve"> research on the impact of ICTs on tour operators would assist in developing advanced job-skill training for workers to adapt to new technologies.</w:t>
            </w:r>
          </w:p>
          <w:p w:rsidR="00A37412" w:rsidRPr="001F5AE1" w:rsidRDefault="00A37412" w:rsidP="00A37412">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 xml:space="preserve">Higher demand for wellness and medical tourism and the widespread use of ICTs creates a need for multitasking, something that has long existed in the SME sector. Instead of operating within the traditional tourism environment (e.g. encompassing housekeeping and food service), multi-skilling may require work that impinges on areas such as fitness, beauty and care to cater more specifically to a female clientele. Therefore, medical and wellness tourism requires specific skills from employees within the HCT sector. Hotels linked to hospitals or spas will respectively need people with knowledge in medical and wellness services. In terms of ICT, there are increasing expectations across all areas in the industry for all employees to be ICT functional in addition to their core responsibilities. </w:t>
            </w:r>
          </w:p>
          <w:p w:rsidR="00A37412" w:rsidRPr="001F5AE1" w:rsidRDefault="00A37412" w:rsidP="00A37412">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Ultimately, they are expected to be able to adapt and adopt new technologies in every aspect of their work.</w:t>
            </w:r>
          </w:p>
          <w:p w:rsidR="00A37412" w:rsidRPr="001F5AE1" w:rsidRDefault="00A37412" w:rsidP="00A37412">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 xml:space="preserve">Concerns have been raised about the consequences of these new knowledge expectations and skills requirements for the sector. Will outsourcing </w:t>
            </w:r>
            <w:r w:rsidR="0045014F">
              <w:rPr>
                <w:rFonts w:ascii="Tahoma" w:hAnsi="Tahoma" w:cs="Tahoma"/>
                <w:sz w:val="18"/>
                <w:szCs w:val="18"/>
                <w:lang w:eastAsia="en-US"/>
              </w:rPr>
              <w:t>be required to update employees’</w:t>
            </w:r>
            <w:r w:rsidRPr="001F5AE1">
              <w:rPr>
                <w:rFonts w:ascii="Tahoma" w:hAnsi="Tahoma" w:cs="Tahoma"/>
                <w:sz w:val="18"/>
                <w:szCs w:val="18"/>
                <w:lang w:eastAsia="en-US"/>
              </w:rPr>
              <w:t xml:space="preserve"> skills to new demands? Will</w:t>
            </w:r>
            <w:r w:rsidR="000C6EB0" w:rsidRPr="001F5AE1">
              <w:rPr>
                <w:rFonts w:ascii="Tahoma" w:hAnsi="Tahoma" w:cs="Tahoma"/>
                <w:sz w:val="18"/>
                <w:szCs w:val="18"/>
                <w:lang w:eastAsia="en-US"/>
              </w:rPr>
              <w:t xml:space="preserve"> professional trainers specialis</w:t>
            </w:r>
            <w:r w:rsidRPr="001F5AE1">
              <w:rPr>
                <w:rFonts w:ascii="Tahoma" w:hAnsi="Tahoma" w:cs="Tahoma"/>
                <w:sz w:val="18"/>
                <w:szCs w:val="18"/>
                <w:lang w:eastAsia="en-US"/>
              </w:rPr>
              <w:t>ed in medicine and wellness be necessary to train employees? Some workers readily adapt to multitasking while others have difficulties making this transition.</w:t>
            </w:r>
          </w:p>
          <w:p w:rsidR="00A37412" w:rsidRPr="001F5AE1" w:rsidRDefault="00A37412" w:rsidP="00A37412">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Because consumers today expect highly qualified and motivated employees, continuous training and skills development is needed and expected in all areas of the sector. The skills required in the sector are transversal (e.g. language and communication, customer orientation, ICTs).</w:t>
            </w:r>
          </w:p>
          <w:p w:rsidR="00A37412" w:rsidRPr="001F5AE1" w:rsidRDefault="00A37412" w:rsidP="00A37412">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 xml:space="preserve">Development of worker abilities through quality education, training, multi-skilling and the impact of lifelong learning are as important in assisting workers to find good jobs as they are for enterprises to find competent workers who can respond to consumer demands. </w:t>
            </w:r>
          </w:p>
          <w:p w:rsidR="00A37412" w:rsidRPr="001F5AE1" w:rsidRDefault="00A37412" w:rsidP="00A37412">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 xml:space="preserve">Additionally, the demand from other branches of the economy that offer better working conditions might facilitate mobility and be one of the causes of high turnover in the industry. </w:t>
            </w:r>
          </w:p>
          <w:p w:rsidR="00A37412" w:rsidRPr="001F5AE1" w:rsidRDefault="00A37412" w:rsidP="00A37412">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However, the high number of SMEs within the tourism sector presents a challenge for new products and quality skills development.</w:t>
            </w:r>
          </w:p>
          <w:p w:rsidR="00A37412" w:rsidRPr="001F5AE1" w:rsidRDefault="00A37412" w:rsidP="00A37412">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The ―European Qualification and Skills Passport (QSP) for the Hospitality Sector‖ is an example which the European social partners for the hotel and restaurant sector, EFFAT and HOTREC, have developed in the framework of their sectoral social dialogue. The QSP shall allow workers to document their qualifications and skills acquired through education, vocational training and on the job, enable employers to assess the skills and experiences of job candidates from their own and other EU countries, and hence facilitate vocational mobility and a better match of offer and demand in employment in the hotel and restaurant sector throughout Europe. It was tested in four selected European countries in 2011“</w:t>
            </w:r>
            <w:r w:rsidR="0045014F">
              <w:rPr>
                <w:rFonts w:ascii="Tahoma" w:hAnsi="Tahoma" w:cs="Tahoma"/>
                <w:sz w:val="18"/>
                <w:szCs w:val="18"/>
                <w:lang w:eastAsia="en-US"/>
              </w:rPr>
              <w:t>.</w:t>
            </w:r>
          </w:p>
          <w:p w:rsidR="00A37412" w:rsidRPr="001F5AE1" w:rsidRDefault="00A37412" w:rsidP="00A37412">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As good relationships between management and employees as well as among employees are essential for keeping good staff and reducing mobility in the workforce, various aspects of the relationship have to considered:</w:t>
            </w:r>
          </w:p>
          <w:p w:rsidR="00A37412" w:rsidRPr="00797A4B" w:rsidRDefault="00A37412" w:rsidP="00797A4B">
            <w:pPr>
              <w:pStyle w:val="Heading1"/>
              <w:spacing w:before="120" w:beforeAutospacing="0" w:after="120" w:afterAutospacing="0" w:line="276" w:lineRule="auto"/>
              <w:jc w:val="both"/>
              <w:rPr>
                <w:rFonts w:ascii="Tahoma" w:hAnsi="Tahoma" w:cs="Tahoma"/>
                <w:b w:val="0"/>
                <w:sz w:val="18"/>
                <w:szCs w:val="18"/>
                <w:lang w:val="en-GB"/>
              </w:rPr>
            </w:pPr>
            <w:r w:rsidRPr="001F5AE1">
              <w:rPr>
                <w:rFonts w:ascii="Tahoma" w:hAnsi="Tahoma" w:cs="Tahoma"/>
                <w:sz w:val="18"/>
                <w:szCs w:val="18"/>
                <w:lang w:val="en-GB"/>
              </w:rPr>
              <w:t>Tips for a Professional for a Better Employee Relationship</w:t>
            </w:r>
            <w:r w:rsidR="00797A4B">
              <w:rPr>
                <w:rFonts w:ascii="Tahoma" w:hAnsi="Tahoma" w:cs="Tahoma"/>
                <w:sz w:val="18"/>
                <w:szCs w:val="18"/>
                <w:lang w:val="en-GB"/>
              </w:rPr>
              <w:t xml:space="preserve">: </w:t>
            </w:r>
            <w:r w:rsidR="000C6EB0" w:rsidRPr="00797A4B">
              <w:rPr>
                <w:rFonts w:ascii="Tahoma" w:hAnsi="Tahoma" w:cs="Tahoma"/>
                <w:b w:val="0"/>
                <w:sz w:val="18"/>
                <w:szCs w:val="18"/>
                <w:lang w:val="en-GB"/>
              </w:rPr>
              <w:t>For an organis</w:t>
            </w:r>
            <w:r w:rsidRPr="00797A4B">
              <w:rPr>
                <w:rFonts w:ascii="Tahoma" w:hAnsi="Tahoma" w:cs="Tahoma"/>
                <w:b w:val="0"/>
                <w:sz w:val="18"/>
                <w:szCs w:val="18"/>
                <w:lang w:val="en-GB"/>
              </w:rPr>
              <w:t>ation to perform well, it is essential that the employees share a warm and a healthy relationship among themselves. They must be comfortable with each other for them to enjoy their work and deliver their level best. Disputes and disagreements only lead to stress and nothing productive comes out of it.</w:t>
            </w:r>
          </w:p>
          <w:p w:rsidR="00A37412" w:rsidRPr="001F5AE1" w:rsidRDefault="00A37412" w:rsidP="00A37412">
            <w:pPr>
              <w:pStyle w:val="NormalWeb"/>
              <w:spacing w:before="120" w:beforeAutospacing="0" w:after="120" w:afterAutospacing="0" w:line="276" w:lineRule="auto"/>
              <w:jc w:val="both"/>
              <w:rPr>
                <w:rFonts w:ascii="Tahoma" w:hAnsi="Tahoma" w:cs="Tahoma"/>
                <w:sz w:val="18"/>
                <w:szCs w:val="18"/>
                <w:lang w:val="en-GB"/>
              </w:rPr>
            </w:pPr>
            <w:r w:rsidRPr="001F5AE1">
              <w:rPr>
                <w:rFonts w:ascii="Tahoma" w:hAnsi="Tahoma" w:cs="Tahoma"/>
                <w:sz w:val="18"/>
                <w:szCs w:val="18"/>
                <w:lang w:val="en-GB"/>
              </w:rPr>
              <w:t>Let us go through some handy tips for a professional for a healthy employee relationship:</w:t>
            </w:r>
          </w:p>
          <w:p w:rsidR="00A37412" w:rsidRPr="001F5AE1" w:rsidRDefault="00A37412" w:rsidP="002B6F27">
            <w:pPr>
              <w:pStyle w:val="ListParagraph"/>
              <w:numPr>
                <w:ilvl w:val="0"/>
                <w:numId w:val="17"/>
              </w:numPr>
              <w:spacing w:before="120" w:after="120" w:line="276" w:lineRule="auto"/>
              <w:ind w:left="360"/>
              <w:contextualSpacing w:val="0"/>
              <w:jc w:val="both"/>
              <w:rPr>
                <w:rFonts w:ascii="Tahoma" w:hAnsi="Tahoma" w:cs="Tahoma"/>
                <w:sz w:val="18"/>
                <w:szCs w:val="18"/>
              </w:rPr>
            </w:pPr>
            <w:r w:rsidRPr="001F5AE1">
              <w:rPr>
                <w:rFonts w:ascii="Tahoma" w:hAnsi="Tahoma" w:cs="Tahoma"/>
                <w:b/>
                <w:bCs/>
                <w:sz w:val="18"/>
                <w:szCs w:val="18"/>
              </w:rPr>
              <w:t>The first and the foremost mantra for a healthy employee relationship is effective communication</w:t>
            </w:r>
            <w:r w:rsidRPr="001F5AE1">
              <w:rPr>
                <w:rFonts w:ascii="Tahoma" w:hAnsi="Tahoma" w:cs="Tahoma"/>
                <w:sz w:val="18"/>
                <w:szCs w:val="18"/>
              </w:rPr>
              <w:t>. A professional must communicate effectively by carefully putting his thoughts into relevant words to avoid confusions and better understanding at the workplace. One should never play with words or speak something which might make the other person feel awkward or out of place. One’s communication has to be crisp and precise to create an impression. There should be transparency in speech at all levels for a healthy relationship. Pass on the information as it is. Never manipulate the truth. Communication is an art. No individual is born with effective communication skills; it comes in due course of time with practice.</w:t>
            </w:r>
          </w:p>
          <w:p w:rsidR="00A37412" w:rsidRPr="001F5AE1" w:rsidRDefault="00A37412" w:rsidP="002B6F27">
            <w:pPr>
              <w:pStyle w:val="ListParagraph"/>
              <w:numPr>
                <w:ilvl w:val="0"/>
                <w:numId w:val="17"/>
              </w:numPr>
              <w:spacing w:before="120" w:after="120" w:line="276" w:lineRule="auto"/>
              <w:ind w:left="360"/>
              <w:contextualSpacing w:val="0"/>
              <w:jc w:val="both"/>
              <w:rPr>
                <w:rFonts w:ascii="Tahoma" w:hAnsi="Tahoma" w:cs="Tahoma"/>
                <w:sz w:val="18"/>
                <w:szCs w:val="18"/>
              </w:rPr>
            </w:pPr>
            <w:r w:rsidRPr="001F5AE1">
              <w:rPr>
                <w:rFonts w:ascii="Tahoma" w:hAnsi="Tahoma" w:cs="Tahoma"/>
                <w:b/>
                <w:bCs/>
                <w:sz w:val="18"/>
                <w:szCs w:val="18"/>
              </w:rPr>
              <w:t>Professionals must depend more on written modes of communication than verbal as it is more reliable and one can’t back out later</w:t>
            </w:r>
            <w:r w:rsidRPr="001F5AE1">
              <w:rPr>
                <w:rFonts w:ascii="Tahoma" w:hAnsi="Tahoma" w:cs="Tahoma"/>
                <w:sz w:val="18"/>
                <w:szCs w:val="18"/>
              </w:rPr>
              <w:t>. An email is nothing but a reflection of one’s thoughts and should be self-explanatory for the others to respond accordingly. Take care of the style and font of the mail. One needs to be very careful about the subject line as the other person opens the mail only when the subject line is impressive and relevant. The mail should be marked to all the employees who should be a part of the communication with a cc to the team leader for him to be aware of what is happening in his team. Don’t send mails separately to individuals as it might create a confusion and eventually a friction among employees.</w:t>
            </w:r>
          </w:p>
          <w:p w:rsidR="00A37412" w:rsidRPr="001F5AE1" w:rsidRDefault="00A37412" w:rsidP="002B6F27">
            <w:pPr>
              <w:pStyle w:val="ListParagraph"/>
              <w:numPr>
                <w:ilvl w:val="0"/>
                <w:numId w:val="17"/>
              </w:numPr>
              <w:spacing w:before="120" w:after="120" w:line="276" w:lineRule="auto"/>
              <w:ind w:left="360"/>
              <w:contextualSpacing w:val="0"/>
              <w:jc w:val="both"/>
              <w:rPr>
                <w:rFonts w:ascii="Tahoma" w:hAnsi="Tahoma" w:cs="Tahoma"/>
                <w:sz w:val="18"/>
                <w:szCs w:val="18"/>
              </w:rPr>
            </w:pPr>
            <w:r w:rsidRPr="001F5AE1">
              <w:rPr>
                <w:rFonts w:ascii="Tahoma" w:hAnsi="Tahoma" w:cs="Tahoma"/>
                <w:b/>
                <w:bCs/>
                <w:sz w:val="18"/>
                <w:szCs w:val="18"/>
              </w:rPr>
              <w:t>One should never adopt a casual attitude at work</w:t>
            </w:r>
            <w:r w:rsidRPr="001F5AE1">
              <w:rPr>
                <w:rFonts w:ascii="Tahoma" w:hAnsi="Tahoma" w:cs="Tahoma"/>
                <w:sz w:val="18"/>
                <w:szCs w:val="18"/>
              </w:rPr>
              <w:t>. Be professional in your approach. Learn to be disciplined. A professional must abid</w:t>
            </w:r>
            <w:r w:rsidR="000C6EB0" w:rsidRPr="001F5AE1">
              <w:rPr>
                <w:rFonts w:ascii="Tahoma" w:hAnsi="Tahoma" w:cs="Tahoma"/>
                <w:sz w:val="18"/>
                <w:szCs w:val="18"/>
              </w:rPr>
              <w:t>e by the policies of the organis</w:t>
            </w:r>
            <w:r w:rsidRPr="001F5AE1">
              <w:rPr>
                <w:rFonts w:ascii="Tahoma" w:hAnsi="Tahoma" w:cs="Tahoma"/>
                <w:sz w:val="18"/>
                <w:szCs w:val="18"/>
              </w:rPr>
              <w:t>ation for better relations and peace at work. An individual should not take frequent leaves to ensure timely submission of work. Don’t unnecessarily ask for favours from your team members. For a better relationship with the fellow workers, one should not interfere in each other’s work. No one would appreciate if you peep into your colleague’s computer screen or open something not meant for you. One should be more concerned with his own work rather than both</w:t>
            </w:r>
            <w:r w:rsidR="000C6EB0" w:rsidRPr="001F5AE1">
              <w:rPr>
                <w:rFonts w:ascii="Tahoma" w:hAnsi="Tahoma" w:cs="Tahoma"/>
                <w:sz w:val="18"/>
                <w:szCs w:val="18"/>
              </w:rPr>
              <w:t>ering about others. Your organis</w:t>
            </w:r>
            <w:r w:rsidRPr="001F5AE1">
              <w:rPr>
                <w:rFonts w:ascii="Tahoma" w:hAnsi="Tahoma" w:cs="Tahoma"/>
                <w:sz w:val="18"/>
                <w:szCs w:val="18"/>
              </w:rPr>
              <w:t>ation pays you for your hard work so one shoul</w:t>
            </w:r>
            <w:r w:rsidR="000C6EB0" w:rsidRPr="001F5AE1">
              <w:rPr>
                <w:rFonts w:ascii="Tahoma" w:hAnsi="Tahoma" w:cs="Tahoma"/>
                <w:sz w:val="18"/>
                <w:szCs w:val="18"/>
              </w:rPr>
              <w:t>d not waste his time in criticis</w:t>
            </w:r>
            <w:r w:rsidRPr="001F5AE1">
              <w:rPr>
                <w:rFonts w:ascii="Tahoma" w:hAnsi="Tahoma" w:cs="Tahoma"/>
                <w:sz w:val="18"/>
                <w:szCs w:val="18"/>
              </w:rPr>
              <w:t>ing or making fun of others. How would you feel if someone unnecessarily pulls you into a controversy? You would never feel like talking to him. Avoid playing blame game at work. Learn to own your responsibilities else you would be left all alone in the office. Backstabbing should be avoided as it is considered highly unprofessional and spoils the relationship among the employees.</w:t>
            </w:r>
          </w:p>
          <w:p w:rsidR="00A37412" w:rsidRPr="001F5AE1" w:rsidRDefault="00A37412" w:rsidP="002B6F27">
            <w:pPr>
              <w:pStyle w:val="ListParagraph"/>
              <w:numPr>
                <w:ilvl w:val="0"/>
                <w:numId w:val="17"/>
              </w:numPr>
              <w:spacing w:before="120" w:after="120" w:line="276" w:lineRule="auto"/>
              <w:ind w:left="360"/>
              <w:contextualSpacing w:val="0"/>
              <w:jc w:val="both"/>
              <w:rPr>
                <w:rFonts w:ascii="Tahoma" w:hAnsi="Tahoma" w:cs="Tahoma"/>
                <w:sz w:val="18"/>
                <w:szCs w:val="18"/>
              </w:rPr>
            </w:pPr>
            <w:r w:rsidRPr="001F5AE1">
              <w:rPr>
                <w:rFonts w:ascii="Tahoma" w:hAnsi="Tahoma" w:cs="Tahoma"/>
                <w:b/>
                <w:bCs/>
                <w:sz w:val="18"/>
                <w:szCs w:val="18"/>
              </w:rPr>
              <w:t>Don’t walk into meetings empty handed</w:t>
            </w:r>
            <w:r w:rsidRPr="001F5AE1">
              <w:rPr>
                <w:rFonts w:ascii="Tahoma" w:hAnsi="Tahoma" w:cs="Tahoma"/>
                <w:sz w:val="18"/>
                <w:szCs w:val="18"/>
              </w:rPr>
              <w:t>. Carry a notepad along with you to jot down the important points for future reference. An individual can’t remember each and everything thus it is always advisable to write down somewhere to avoid forgetting things later and earn the criticism of others. Develop the habit of carrying a planner to mark the important dates. The agenda and the minutes of the meeting must be circulated among all so that everyone gets a common picture and nobody feels neglected.</w:t>
            </w:r>
          </w:p>
          <w:p w:rsidR="00A37412" w:rsidRPr="001F5AE1" w:rsidRDefault="00A37412" w:rsidP="002B6F27">
            <w:pPr>
              <w:pStyle w:val="ListParagraph"/>
              <w:numPr>
                <w:ilvl w:val="0"/>
                <w:numId w:val="17"/>
              </w:numPr>
              <w:spacing w:before="120" w:after="120" w:line="276" w:lineRule="auto"/>
              <w:ind w:left="360"/>
              <w:contextualSpacing w:val="0"/>
              <w:jc w:val="both"/>
              <w:rPr>
                <w:rFonts w:ascii="Tahoma" w:hAnsi="Tahoma" w:cs="Tahoma"/>
                <w:sz w:val="18"/>
                <w:szCs w:val="18"/>
              </w:rPr>
            </w:pPr>
            <w:r w:rsidRPr="001F5AE1">
              <w:rPr>
                <w:rFonts w:ascii="Tahoma" w:hAnsi="Tahoma" w:cs="Tahoma"/>
                <w:b/>
                <w:bCs/>
                <w:sz w:val="18"/>
                <w:szCs w:val="18"/>
              </w:rPr>
              <w:t>It is essential to maintain the decorum of the office</w:t>
            </w:r>
            <w:r w:rsidRPr="001F5AE1">
              <w:rPr>
                <w:rFonts w:ascii="Tahoma" w:hAnsi="Tahoma" w:cs="Tahoma"/>
                <w:sz w:val="18"/>
                <w:szCs w:val="18"/>
              </w:rPr>
              <w:t>. Remember you are not sitting at your home where you can shout on anyone. Be polite to everyone irrespective of his designation and level in the hierarchy. Never use foul words or abusive language against anyone as it lead to severe disputes among employees. If you do not agree to someone, it is better to sit with him and discuss rather than arguing and spoiling your relationship. A professional must avoid gossiping and spreading unnecessary rumours at work.</w:t>
            </w:r>
          </w:p>
          <w:p w:rsidR="00A37412" w:rsidRPr="001F5AE1" w:rsidRDefault="00A37412" w:rsidP="002B6F27">
            <w:pPr>
              <w:pStyle w:val="ListParagraph"/>
              <w:numPr>
                <w:ilvl w:val="0"/>
                <w:numId w:val="17"/>
              </w:numPr>
              <w:spacing w:before="120" w:after="120" w:line="276" w:lineRule="auto"/>
              <w:ind w:left="360"/>
              <w:contextualSpacing w:val="0"/>
              <w:jc w:val="both"/>
              <w:rPr>
                <w:rFonts w:ascii="Tahoma" w:hAnsi="Tahoma" w:cs="Tahoma"/>
                <w:sz w:val="18"/>
                <w:szCs w:val="18"/>
              </w:rPr>
            </w:pPr>
            <w:r w:rsidRPr="001F5AE1">
              <w:rPr>
                <w:rFonts w:ascii="Tahoma" w:hAnsi="Tahoma" w:cs="Tahoma"/>
                <w:b/>
                <w:bCs/>
                <w:sz w:val="18"/>
                <w:szCs w:val="18"/>
              </w:rPr>
              <w:t>Employees must help each other at work for a better relationship</w:t>
            </w:r>
            <w:r w:rsidRPr="001F5AE1">
              <w:rPr>
                <w:rFonts w:ascii="Tahoma" w:hAnsi="Tahoma" w:cs="Tahoma"/>
                <w:sz w:val="18"/>
                <w:szCs w:val="18"/>
              </w:rPr>
              <w:t>. One should avoid being jealous and selfish at work. If someone has done well, do appreciate him. Lend a sympathetic ear to your fellow workers if they are in trouble. Be a little more adjusting. Things can’t always be the same as you want, compromise sometimes to your best extent possible. Don’t just rush to your desk and start working the moment you step into your office. Greet others with a warm smile. Take your lunch with your team members and do go out once in a while to increase the comfort level. Celebrate festivals at the workplace where each and every employee can come together and enjoy. Don’t forget to wish your colleague on his birthday. Bring a nice gift for him as well.</w:t>
            </w:r>
          </w:p>
          <w:p w:rsidR="00A37412" w:rsidRPr="001F5AE1" w:rsidRDefault="00A37412" w:rsidP="002B6F27">
            <w:pPr>
              <w:pStyle w:val="ListParagraph"/>
              <w:numPr>
                <w:ilvl w:val="0"/>
                <w:numId w:val="17"/>
              </w:numPr>
              <w:spacing w:before="120" w:after="120" w:line="276" w:lineRule="auto"/>
              <w:ind w:left="360"/>
              <w:contextualSpacing w:val="0"/>
              <w:jc w:val="both"/>
              <w:rPr>
                <w:rFonts w:ascii="Tahoma" w:hAnsi="Tahoma" w:cs="Tahoma"/>
                <w:sz w:val="18"/>
                <w:szCs w:val="18"/>
              </w:rPr>
            </w:pPr>
            <w:r w:rsidRPr="001F5AE1">
              <w:rPr>
                <w:rFonts w:ascii="Tahoma" w:hAnsi="Tahoma" w:cs="Tahoma"/>
                <w:b/>
                <w:bCs/>
                <w:sz w:val="18"/>
                <w:szCs w:val="18"/>
              </w:rPr>
              <w:t>One should intervene immediately in case of conflicts and arguments</w:t>
            </w:r>
            <w:r w:rsidRPr="001F5AE1">
              <w:rPr>
                <w:rFonts w:ascii="Tahoma" w:hAnsi="Tahoma" w:cs="Tahoma"/>
                <w:sz w:val="18"/>
                <w:szCs w:val="18"/>
              </w:rPr>
              <w:t>. Don’t tend to ignore things. One needs to be loyal towards his organi</w:t>
            </w:r>
            <w:r w:rsidR="000C6EB0" w:rsidRPr="001F5AE1">
              <w:rPr>
                <w:rFonts w:ascii="Tahoma" w:hAnsi="Tahoma" w:cs="Tahoma"/>
                <w:sz w:val="18"/>
                <w:szCs w:val="18"/>
              </w:rPr>
              <w:t>sa</w:t>
            </w:r>
            <w:r w:rsidRPr="001F5AE1">
              <w:rPr>
                <w:rFonts w:ascii="Tahoma" w:hAnsi="Tahoma" w:cs="Tahoma"/>
                <w:sz w:val="18"/>
                <w:szCs w:val="18"/>
              </w:rPr>
              <w:t>tion to be in the good books of the management as well as to grow professionally. Never misguide anyone. If you are not aware of something, it is better to stay out of it than misleading the other person.</w:t>
            </w:r>
          </w:p>
          <w:p w:rsidR="00A37412" w:rsidRPr="001F5AE1" w:rsidRDefault="00A37412" w:rsidP="002B6F27">
            <w:pPr>
              <w:pStyle w:val="ListParagraph"/>
              <w:numPr>
                <w:ilvl w:val="0"/>
                <w:numId w:val="17"/>
              </w:numPr>
              <w:spacing w:before="120" w:after="120" w:line="276" w:lineRule="auto"/>
              <w:ind w:left="360"/>
              <w:contextualSpacing w:val="0"/>
              <w:jc w:val="both"/>
              <w:rPr>
                <w:rFonts w:ascii="Tahoma" w:hAnsi="Tahoma" w:cs="Tahoma"/>
                <w:sz w:val="18"/>
                <w:szCs w:val="18"/>
              </w:rPr>
            </w:pPr>
            <w:r w:rsidRPr="001F5AE1">
              <w:rPr>
                <w:rFonts w:ascii="Tahoma" w:hAnsi="Tahoma" w:cs="Tahoma"/>
                <w:b/>
                <w:bCs/>
                <w:sz w:val="18"/>
                <w:szCs w:val="18"/>
              </w:rPr>
              <w:t>Last but not the least one should always have a positive attitude at work</w:t>
            </w:r>
            <w:r w:rsidRPr="001F5AE1">
              <w:rPr>
                <w:rFonts w:ascii="Tahoma" w:hAnsi="Tahoma" w:cs="Tahoma"/>
                <w:sz w:val="18"/>
                <w:szCs w:val="18"/>
              </w:rPr>
              <w:t>. Try to be friendly with your colleagues and don’t always find faults in them. Don’t assume that your colleagues would always harm you. One should always look at the positive side of the things to avoid stress and maintain a cordial relationship with everyone at work.</w:t>
            </w:r>
          </w:p>
          <w:p w:rsidR="00A37412" w:rsidRPr="001F5AE1" w:rsidRDefault="00A37412" w:rsidP="00A37412">
            <w:pPr>
              <w:spacing w:before="120" w:after="120" w:line="276" w:lineRule="auto"/>
              <w:jc w:val="right"/>
              <w:rPr>
                <w:rFonts w:ascii="Tahoma" w:hAnsi="Tahoma" w:cs="Tahoma"/>
                <w:sz w:val="18"/>
                <w:szCs w:val="18"/>
                <w:lang w:eastAsia="en-US"/>
              </w:rPr>
            </w:pPr>
            <w:r w:rsidRPr="001F5AE1">
              <w:rPr>
                <w:rFonts w:ascii="Tahoma" w:hAnsi="Tahoma" w:cs="Tahoma"/>
                <w:sz w:val="18"/>
                <w:szCs w:val="18"/>
              </w:rPr>
              <w:t xml:space="preserve">Source: </w:t>
            </w:r>
            <w:hyperlink r:id="rId64" w:history="1">
              <w:r w:rsidRPr="001F5AE1">
                <w:rPr>
                  <w:rStyle w:val="Hyperlink"/>
                  <w:rFonts w:ascii="Tahoma" w:hAnsi="Tahoma" w:cs="Tahoma"/>
                  <w:sz w:val="18"/>
                  <w:szCs w:val="18"/>
                  <w:lang w:eastAsia="en-US"/>
                </w:rPr>
                <w:t>http://managementstudyguide.com/employee-relationship-tips.htm</w:t>
              </w:r>
            </w:hyperlink>
          </w:p>
          <w:p w:rsidR="00A37412" w:rsidRPr="00797A4B" w:rsidRDefault="0045014F" w:rsidP="00797A4B">
            <w:pPr>
              <w:pStyle w:val="Heading1"/>
              <w:spacing w:before="120" w:beforeAutospacing="0" w:after="120" w:afterAutospacing="0" w:line="276" w:lineRule="auto"/>
              <w:jc w:val="both"/>
              <w:rPr>
                <w:rFonts w:ascii="Tahoma" w:hAnsi="Tahoma" w:cs="Tahoma"/>
                <w:b w:val="0"/>
                <w:sz w:val="18"/>
                <w:szCs w:val="18"/>
                <w:lang w:val="en-GB"/>
              </w:rPr>
            </w:pPr>
            <w:r w:rsidRPr="001F5AE1">
              <w:rPr>
                <w:rFonts w:ascii="Tahoma" w:hAnsi="Tahoma" w:cs="Tahoma"/>
                <w:sz w:val="18"/>
                <w:szCs w:val="18"/>
                <w:lang w:val="en-GB"/>
              </w:rPr>
              <w:t>Don’ts</w:t>
            </w:r>
            <w:r w:rsidR="00A37412" w:rsidRPr="001F5AE1">
              <w:rPr>
                <w:rFonts w:ascii="Tahoma" w:hAnsi="Tahoma" w:cs="Tahoma"/>
                <w:sz w:val="18"/>
                <w:szCs w:val="18"/>
                <w:lang w:val="en-GB"/>
              </w:rPr>
              <w:t xml:space="preserve"> for a Healthy Employee Relationship</w:t>
            </w:r>
            <w:r w:rsidR="00797A4B">
              <w:rPr>
                <w:rFonts w:ascii="Tahoma" w:hAnsi="Tahoma" w:cs="Tahoma"/>
                <w:sz w:val="18"/>
                <w:szCs w:val="18"/>
                <w:lang w:val="en-GB"/>
              </w:rPr>
              <w:t xml:space="preserve">: </w:t>
            </w:r>
            <w:r w:rsidR="000C6EB0" w:rsidRPr="00797A4B">
              <w:rPr>
                <w:rFonts w:ascii="Tahoma" w:hAnsi="Tahoma" w:cs="Tahoma"/>
                <w:b w:val="0"/>
                <w:sz w:val="18"/>
                <w:szCs w:val="18"/>
                <w:lang w:val="en-GB"/>
              </w:rPr>
              <w:t>An organis</w:t>
            </w:r>
            <w:r w:rsidR="00A37412" w:rsidRPr="00797A4B">
              <w:rPr>
                <w:rFonts w:ascii="Tahoma" w:hAnsi="Tahoma" w:cs="Tahoma"/>
                <w:b w:val="0"/>
                <w:sz w:val="18"/>
                <w:szCs w:val="18"/>
                <w:lang w:val="en-GB"/>
              </w:rPr>
              <w:t>ation is a place to work and not a battle field where employees would fight with each other. One needs to treat his fellow workers well, understand each other’s expectations for a healthy relationship and maximum output. The employees must be comfortable with each other and work together as a team.</w:t>
            </w:r>
          </w:p>
          <w:p w:rsidR="00A37412" w:rsidRPr="001F5AE1" w:rsidRDefault="00A37412" w:rsidP="00A37412">
            <w:pPr>
              <w:pStyle w:val="NormalWeb"/>
              <w:spacing w:before="120" w:beforeAutospacing="0" w:after="120" w:afterAutospacing="0" w:line="276" w:lineRule="auto"/>
              <w:jc w:val="both"/>
              <w:rPr>
                <w:rFonts w:ascii="Tahoma" w:hAnsi="Tahoma" w:cs="Tahoma"/>
                <w:sz w:val="18"/>
                <w:szCs w:val="18"/>
                <w:lang w:val="en-GB"/>
              </w:rPr>
            </w:pPr>
            <w:r w:rsidRPr="001F5AE1">
              <w:rPr>
                <w:rFonts w:ascii="Tahoma" w:hAnsi="Tahoma" w:cs="Tahoma"/>
                <w:sz w:val="18"/>
                <w:szCs w:val="18"/>
                <w:lang w:val="en-GB"/>
              </w:rPr>
              <w:t>Remember there is no “I” in a team. Every employee should think about his team first and all his personal interests should take a backseat. It is important that each and every employee works in close coordination with each other and decide something which would satisfy all.</w:t>
            </w:r>
          </w:p>
          <w:p w:rsidR="00A37412" w:rsidRPr="001F5AE1" w:rsidRDefault="00A37412" w:rsidP="00A37412">
            <w:pPr>
              <w:pStyle w:val="NormalWeb"/>
              <w:spacing w:before="120" w:beforeAutospacing="0" w:after="120" w:afterAutospacing="0" w:line="276" w:lineRule="auto"/>
              <w:jc w:val="both"/>
              <w:rPr>
                <w:rFonts w:ascii="Tahoma" w:hAnsi="Tahoma" w:cs="Tahoma"/>
                <w:sz w:val="18"/>
                <w:szCs w:val="18"/>
                <w:lang w:val="en-GB"/>
              </w:rPr>
            </w:pPr>
            <w:r w:rsidRPr="001F5AE1">
              <w:rPr>
                <w:rFonts w:ascii="Tahoma" w:hAnsi="Tahoma" w:cs="Tahoma"/>
                <w:sz w:val="18"/>
                <w:szCs w:val="18"/>
                <w:lang w:val="en-GB"/>
              </w:rPr>
              <w:t>Don’t treat your colleagues as your enemy. Learn to respect as well as trust them. Team leaders and superiors must ensure a healthy relationship among the employees to avoid negativity within the teams.</w:t>
            </w:r>
          </w:p>
          <w:p w:rsidR="00A37412" w:rsidRPr="001F5AE1" w:rsidRDefault="00A37412" w:rsidP="00A37412">
            <w:pPr>
              <w:pStyle w:val="NormalWeb"/>
              <w:spacing w:before="120" w:beforeAutospacing="0" w:after="120" w:afterAutospacing="0" w:line="276" w:lineRule="auto"/>
              <w:jc w:val="both"/>
              <w:rPr>
                <w:rFonts w:ascii="Tahoma" w:hAnsi="Tahoma" w:cs="Tahoma"/>
                <w:sz w:val="18"/>
                <w:szCs w:val="18"/>
                <w:lang w:val="en-GB"/>
              </w:rPr>
            </w:pPr>
            <w:r w:rsidRPr="001F5AE1">
              <w:rPr>
                <w:rFonts w:ascii="Tahoma" w:hAnsi="Tahoma" w:cs="Tahoma"/>
                <w:sz w:val="18"/>
                <w:szCs w:val="18"/>
                <w:lang w:val="en-GB"/>
              </w:rPr>
              <w:t>Let us go through some important points which must be avoided at the workplace for a warm relationship among the employees:</w:t>
            </w:r>
          </w:p>
          <w:p w:rsidR="00A37412" w:rsidRPr="001F5AE1" w:rsidRDefault="00A37412" w:rsidP="002B6F27">
            <w:pPr>
              <w:pStyle w:val="ListParagraph"/>
              <w:numPr>
                <w:ilvl w:val="0"/>
                <w:numId w:val="18"/>
              </w:numPr>
              <w:spacing w:before="120" w:after="120" w:line="276" w:lineRule="auto"/>
              <w:ind w:left="357" w:hanging="357"/>
              <w:contextualSpacing w:val="0"/>
              <w:jc w:val="both"/>
              <w:rPr>
                <w:rFonts w:ascii="Tahoma" w:hAnsi="Tahoma" w:cs="Tahoma"/>
                <w:sz w:val="18"/>
                <w:szCs w:val="18"/>
              </w:rPr>
            </w:pPr>
            <w:r w:rsidRPr="001F5AE1">
              <w:rPr>
                <w:rFonts w:ascii="Tahoma" w:hAnsi="Tahoma" w:cs="Tahoma"/>
                <w:b/>
                <w:bCs/>
                <w:sz w:val="18"/>
                <w:szCs w:val="18"/>
              </w:rPr>
              <w:t>Avoid partiality at work</w:t>
            </w:r>
            <w:r w:rsidRPr="001F5AE1">
              <w:rPr>
                <w:rFonts w:ascii="Tahoma" w:hAnsi="Tahoma" w:cs="Tahoma"/>
                <w:sz w:val="18"/>
                <w:szCs w:val="18"/>
              </w:rPr>
              <w:t>. Don’t treat someone well just because he stays near your place or brings lunch for you daily. Everyone must be treated as one. If someone has done something wrong, it is the duty of the team leader to correct him irrespective of the relations he shares with him. Favouritism must not be promoted at the workplace. Every individual should be assigned work as per their interest and capability. The work should be equally divided among all. Don’t impose your decisions on your team members. Let them decide on their own what is correct for them and what is not.</w:t>
            </w:r>
          </w:p>
          <w:p w:rsidR="00A37412" w:rsidRPr="001F5AE1" w:rsidRDefault="00A37412" w:rsidP="002B6F27">
            <w:pPr>
              <w:pStyle w:val="ListParagraph"/>
              <w:numPr>
                <w:ilvl w:val="0"/>
                <w:numId w:val="18"/>
              </w:numPr>
              <w:spacing w:before="120" w:after="120" w:line="276" w:lineRule="auto"/>
              <w:ind w:left="357" w:hanging="357"/>
              <w:contextualSpacing w:val="0"/>
              <w:jc w:val="both"/>
              <w:rPr>
                <w:rFonts w:ascii="Tahoma" w:hAnsi="Tahoma" w:cs="Tahoma"/>
                <w:sz w:val="18"/>
                <w:szCs w:val="18"/>
              </w:rPr>
            </w:pPr>
            <w:r w:rsidRPr="001F5AE1">
              <w:rPr>
                <w:rFonts w:ascii="Tahoma" w:hAnsi="Tahoma" w:cs="Tahoma"/>
                <w:b/>
                <w:bCs/>
                <w:sz w:val="18"/>
                <w:szCs w:val="18"/>
              </w:rPr>
              <w:t>The employees must avoid lose talks and blame games at work</w:t>
            </w:r>
            <w:r w:rsidRPr="001F5AE1">
              <w:rPr>
                <w:rFonts w:ascii="Tahoma" w:hAnsi="Tahoma" w:cs="Tahoma"/>
                <w:sz w:val="18"/>
                <w:szCs w:val="18"/>
              </w:rPr>
              <w:t>. They actually don’t help. Learn to own your mistakes and find out ways to correct them. It is absolutely natural to commit mistakes. Every human being does, so no need to panic and pass on the blame to others. It severely spoils the relationship among the employees. One should not spread unnecessary rumours about any of his colleagues. If you come to know something about anyone, it is better to discuss with him in private rather than publicising the whole story. Just think what would you gain out of it?</w:t>
            </w:r>
          </w:p>
          <w:p w:rsidR="00A37412" w:rsidRPr="001F5AE1" w:rsidRDefault="00A37412" w:rsidP="002B6F27">
            <w:pPr>
              <w:pStyle w:val="ListParagraph"/>
              <w:numPr>
                <w:ilvl w:val="0"/>
                <w:numId w:val="18"/>
              </w:numPr>
              <w:spacing w:before="120" w:after="120" w:line="276" w:lineRule="auto"/>
              <w:ind w:left="357" w:hanging="357"/>
              <w:contextualSpacing w:val="0"/>
              <w:jc w:val="both"/>
              <w:rPr>
                <w:rFonts w:ascii="Tahoma" w:hAnsi="Tahoma" w:cs="Tahoma"/>
                <w:sz w:val="18"/>
                <w:szCs w:val="18"/>
              </w:rPr>
            </w:pPr>
            <w:r w:rsidRPr="001F5AE1">
              <w:rPr>
                <w:rFonts w:ascii="Tahoma" w:hAnsi="Tahoma" w:cs="Tahoma"/>
                <w:b/>
                <w:bCs/>
                <w:sz w:val="18"/>
                <w:szCs w:val="18"/>
              </w:rPr>
              <w:t>An individual must never break his colleague’s trust</w:t>
            </w:r>
            <w:r w:rsidRPr="001F5AE1">
              <w:rPr>
                <w:rFonts w:ascii="Tahoma" w:hAnsi="Tahoma" w:cs="Tahoma"/>
                <w:sz w:val="18"/>
                <w:szCs w:val="18"/>
              </w:rPr>
              <w:t>. If your team member has shared one of his secrets with you, please keep it to yourself only. If the person sitting next to you has expressed his displeasure over anything, don’t disclose it in front of your boss or others. Avoid nasty politics at workplace. If you can’t help anyone it is better to stay out of it rather than giving wrong suggestions</w:t>
            </w:r>
          </w:p>
          <w:p w:rsidR="00A37412" w:rsidRPr="001F5AE1" w:rsidRDefault="00A37412" w:rsidP="002B6F27">
            <w:pPr>
              <w:pStyle w:val="ListParagraph"/>
              <w:numPr>
                <w:ilvl w:val="0"/>
                <w:numId w:val="18"/>
              </w:numPr>
              <w:spacing w:before="120" w:after="120" w:line="276" w:lineRule="auto"/>
              <w:ind w:left="357" w:hanging="357"/>
              <w:contextualSpacing w:val="0"/>
              <w:jc w:val="both"/>
              <w:rPr>
                <w:rFonts w:ascii="Tahoma" w:hAnsi="Tahoma" w:cs="Tahoma"/>
                <w:sz w:val="18"/>
                <w:szCs w:val="18"/>
              </w:rPr>
            </w:pPr>
            <w:r w:rsidRPr="001F5AE1">
              <w:rPr>
                <w:rFonts w:ascii="Tahoma" w:hAnsi="Tahoma" w:cs="Tahoma"/>
                <w:b/>
                <w:bCs/>
                <w:sz w:val="18"/>
                <w:szCs w:val="18"/>
              </w:rPr>
              <w:t>Avoid communicating with employees individually</w:t>
            </w:r>
            <w:r w:rsidRPr="001F5AE1">
              <w:rPr>
                <w:rFonts w:ascii="Tahoma" w:hAnsi="Tahoma" w:cs="Tahoma"/>
                <w:sz w:val="18"/>
                <w:szCs w:val="18"/>
              </w:rPr>
              <w:t>. Meetings must not always be conducted one to one. Call all of them together and address them on an open forum. Let each and every one express their concerns. Emails must be sent with all the participants in loop and suggestions must be invited from their side. The communication has to be transparent for a better employee relationship.</w:t>
            </w:r>
          </w:p>
          <w:p w:rsidR="00A37412" w:rsidRPr="001F5AE1" w:rsidRDefault="00A37412" w:rsidP="002B6F27">
            <w:pPr>
              <w:pStyle w:val="ListParagraph"/>
              <w:numPr>
                <w:ilvl w:val="0"/>
                <w:numId w:val="18"/>
              </w:numPr>
              <w:spacing w:before="120" w:after="120" w:line="276" w:lineRule="auto"/>
              <w:ind w:left="357" w:hanging="357"/>
              <w:contextualSpacing w:val="0"/>
              <w:jc w:val="both"/>
              <w:rPr>
                <w:rFonts w:ascii="Tahoma" w:hAnsi="Tahoma" w:cs="Tahoma"/>
                <w:sz w:val="18"/>
                <w:szCs w:val="18"/>
              </w:rPr>
            </w:pPr>
            <w:r w:rsidRPr="001F5AE1">
              <w:rPr>
                <w:rFonts w:ascii="Tahoma" w:hAnsi="Tahoma" w:cs="Tahoma"/>
                <w:b/>
                <w:bCs/>
                <w:sz w:val="18"/>
                <w:szCs w:val="18"/>
              </w:rPr>
              <w:t>Avoid criticism at work</w:t>
            </w:r>
            <w:r w:rsidRPr="001F5AE1">
              <w:rPr>
                <w:rFonts w:ascii="Tahoma" w:hAnsi="Tahoma" w:cs="Tahoma"/>
                <w:sz w:val="18"/>
                <w:szCs w:val="18"/>
              </w:rPr>
              <w:t>. Never make fun of anyone. Pointing mistakes is important but make sure you do not insult the other person. Sit with him</w:t>
            </w:r>
            <w:r w:rsidR="000C6EB0" w:rsidRPr="001F5AE1">
              <w:rPr>
                <w:rFonts w:ascii="Tahoma" w:hAnsi="Tahoma" w:cs="Tahoma"/>
                <w:sz w:val="18"/>
                <w:szCs w:val="18"/>
              </w:rPr>
              <w:t xml:space="preserve"> and make him realis</w:t>
            </w:r>
            <w:r w:rsidRPr="001F5AE1">
              <w:rPr>
                <w:rFonts w:ascii="Tahoma" w:hAnsi="Tahoma" w:cs="Tahoma"/>
                <w:sz w:val="18"/>
                <w:szCs w:val="18"/>
              </w:rPr>
              <w:t>e his mistakes. Don’t be rude or harsh to anyone.</w:t>
            </w:r>
          </w:p>
          <w:p w:rsidR="00A37412" w:rsidRPr="001F5AE1" w:rsidRDefault="00A37412" w:rsidP="002B6F27">
            <w:pPr>
              <w:pStyle w:val="ListParagraph"/>
              <w:numPr>
                <w:ilvl w:val="0"/>
                <w:numId w:val="18"/>
              </w:numPr>
              <w:spacing w:before="120" w:after="120" w:line="276" w:lineRule="auto"/>
              <w:ind w:left="357" w:hanging="357"/>
              <w:contextualSpacing w:val="0"/>
              <w:jc w:val="both"/>
              <w:rPr>
                <w:rFonts w:ascii="Tahoma" w:hAnsi="Tahoma" w:cs="Tahoma"/>
                <w:sz w:val="18"/>
                <w:szCs w:val="18"/>
              </w:rPr>
            </w:pPr>
            <w:r w:rsidRPr="001F5AE1">
              <w:rPr>
                <w:rFonts w:ascii="Tahoma" w:hAnsi="Tahoma" w:cs="Tahoma"/>
                <w:b/>
                <w:bCs/>
                <w:sz w:val="18"/>
                <w:szCs w:val="18"/>
              </w:rPr>
              <w:t>Don’t have separate lunch timings for the employees</w:t>
            </w:r>
            <w:r w:rsidRPr="001F5AE1">
              <w:rPr>
                <w:rFonts w:ascii="Tahoma" w:hAnsi="Tahoma" w:cs="Tahoma"/>
                <w:sz w:val="18"/>
                <w:szCs w:val="18"/>
              </w:rPr>
              <w:t>. Gone are the days when managers and supervisors used to sit in their closed cabins and special peons were assigned to them. The concept has changed now a days and everyone is one working for a common goal. The team leader’s position will not be tarnished if he takes his lunch with his team members. Don’t always discuss work at your office. If it is your colleague’s birthday, do make it a point to wish him in the morning. He will feel happy.</w:t>
            </w:r>
          </w:p>
          <w:p w:rsidR="00A37412" w:rsidRPr="001F5AE1" w:rsidRDefault="00A37412" w:rsidP="002B6F27">
            <w:pPr>
              <w:pStyle w:val="ListParagraph"/>
              <w:numPr>
                <w:ilvl w:val="0"/>
                <w:numId w:val="18"/>
              </w:numPr>
              <w:spacing w:before="120" w:after="120" w:line="276" w:lineRule="auto"/>
              <w:ind w:left="357" w:hanging="357"/>
              <w:contextualSpacing w:val="0"/>
              <w:jc w:val="both"/>
              <w:rPr>
                <w:rFonts w:ascii="Tahoma" w:hAnsi="Tahoma" w:cs="Tahoma"/>
                <w:sz w:val="18"/>
                <w:szCs w:val="18"/>
              </w:rPr>
            </w:pPr>
            <w:r w:rsidRPr="001F5AE1">
              <w:rPr>
                <w:rFonts w:ascii="Tahoma" w:hAnsi="Tahoma" w:cs="Tahoma"/>
                <w:b/>
                <w:bCs/>
                <w:sz w:val="18"/>
                <w:szCs w:val="18"/>
              </w:rPr>
              <w:t>Too much of interference in each other’s work is bad and can lead to adverse effects</w:t>
            </w:r>
            <w:r w:rsidRPr="001F5AE1">
              <w:rPr>
                <w:rFonts w:ascii="Tahoma" w:hAnsi="Tahoma" w:cs="Tahoma"/>
                <w:sz w:val="18"/>
                <w:szCs w:val="18"/>
              </w:rPr>
              <w:t>. Don’t unnecessarily peep into each other’s computer screens. One must respect each other’s privacy. It is important to do work together but don’t ask too many questions or tend to irritate others. Don’t always try to find out what the other person is up to. Never ever read anyone else’s notes or open any courier or envelope not meant for you. If your colleague has asked you to send a mail from his system on his behalf, make sure you don’t read any of his personal mails.</w:t>
            </w:r>
          </w:p>
          <w:p w:rsidR="00A37412" w:rsidRPr="001F5AE1" w:rsidRDefault="00A37412" w:rsidP="002B6F27">
            <w:pPr>
              <w:pStyle w:val="ListParagraph"/>
              <w:numPr>
                <w:ilvl w:val="0"/>
                <w:numId w:val="18"/>
              </w:numPr>
              <w:spacing w:before="120" w:after="120" w:line="276" w:lineRule="auto"/>
              <w:ind w:left="357" w:hanging="357"/>
              <w:contextualSpacing w:val="0"/>
              <w:jc w:val="both"/>
              <w:rPr>
                <w:rFonts w:ascii="Tahoma" w:hAnsi="Tahoma" w:cs="Tahoma"/>
                <w:sz w:val="18"/>
                <w:szCs w:val="18"/>
              </w:rPr>
            </w:pPr>
            <w:r w:rsidRPr="001F5AE1">
              <w:rPr>
                <w:rFonts w:ascii="Tahoma" w:hAnsi="Tahoma" w:cs="Tahoma"/>
                <w:b/>
                <w:bCs/>
                <w:sz w:val="18"/>
                <w:szCs w:val="18"/>
              </w:rPr>
              <w:t>One should be a little positive for better employee relations</w:t>
            </w:r>
            <w:r w:rsidRPr="001F5AE1">
              <w:rPr>
                <w:rFonts w:ascii="Tahoma" w:hAnsi="Tahoma" w:cs="Tahoma"/>
                <w:sz w:val="18"/>
                <w:szCs w:val="18"/>
              </w:rPr>
              <w:t>. Don’t always assume that the other person is wrong. Avoid unnecessary cribbing at workplace. If you are not well, it is better to stay at home rather than going to work and spoiling everyone else’s mood. Try to look at life from a larger perspective. Finding faults in others must be avoided for a better relation.</w:t>
            </w:r>
          </w:p>
          <w:p w:rsidR="00A37412" w:rsidRPr="001F5AE1" w:rsidRDefault="00A37412" w:rsidP="002B6F27">
            <w:pPr>
              <w:pStyle w:val="ListParagraph"/>
              <w:numPr>
                <w:ilvl w:val="0"/>
                <w:numId w:val="18"/>
              </w:numPr>
              <w:spacing w:before="120" w:after="120" w:line="276" w:lineRule="auto"/>
              <w:ind w:left="357" w:hanging="357"/>
              <w:contextualSpacing w:val="0"/>
              <w:jc w:val="both"/>
              <w:rPr>
                <w:rFonts w:ascii="Tahoma" w:hAnsi="Tahoma" w:cs="Tahoma"/>
                <w:sz w:val="18"/>
                <w:szCs w:val="18"/>
              </w:rPr>
            </w:pPr>
            <w:r w:rsidRPr="001F5AE1">
              <w:rPr>
                <w:rFonts w:ascii="Tahoma" w:hAnsi="Tahoma" w:cs="Tahoma"/>
                <w:b/>
                <w:bCs/>
                <w:sz w:val="18"/>
                <w:szCs w:val="18"/>
              </w:rPr>
              <w:t>Avoid being selfish at work</w:t>
            </w:r>
            <w:r w:rsidRPr="001F5AE1">
              <w:rPr>
                <w:rFonts w:ascii="Tahoma" w:hAnsi="Tahoma" w:cs="Tahoma"/>
                <w:sz w:val="18"/>
                <w:szCs w:val="18"/>
              </w:rPr>
              <w:t>. Try to help others. Don’t ignore things just because it is not related to you. Understand the other individual’s problem and try your level best to sort it out. Every individual needs a break and if your team member asks for a leave do allow him but make sure your work does not suffer. This way your team members would respect you and discuss issues more freely in the future.</w:t>
            </w:r>
          </w:p>
          <w:p w:rsidR="00A37412" w:rsidRPr="001F5AE1" w:rsidRDefault="00A37412" w:rsidP="002B6F27">
            <w:pPr>
              <w:pStyle w:val="ListParagraph"/>
              <w:numPr>
                <w:ilvl w:val="0"/>
                <w:numId w:val="18"/>
              </w:numPr>
              <w:spacing w:before="120" w:after="120" w:line="276" w:lineRule="auto"/>
              <w:ind w:left="357" w:hanging="357"/>
              <w:contextualSpacing w:val="0"/>
              <w:jc w:val="both"/>
              <w:rPr>
                <w:rFonts w:ascii="Tahoma" w:hAnsi="Tahoma" w:cs="Tahoma"/>
                <w:sz w:val="18"/>
                <w:szCs w:val="18"/>
              </w:rPr>
            </w:pPr>
            <w:r w:rsidRPr="001F5AE1">
              <w:rPr>
                <w:rFonts w:ascii="Tahoma" w:hAnsi="Tahoma" w:cs="Tahoma"/>
                <w:b/>
                <w:bCs/>
                <w:sz w:val="18"/>
                <w:szCs w:val="18"/>
              </w:rPr>
              <w:t>Efforts must be taken to avoid conflicts at work so that employees come closer to each other, work together and does not lose their focus</w:t>
            </w:r>
            <w:r w:rsidRPr="001F5AE1">
              <w:rPr>
                <w:rFonts w:ascii="Tahoma" w:hAnsi="Tahoma" w:cs="Tahoma"/>
                <w:sz w:val="18"/>
                <w:szCs w:val="18"/>
              </w:rPr>
              <w:t>. They must be cordial with each other for a warm and a healthy ambience at workplace.</w:t>
            </w:r>
          </w:p>
          <w:p w:rsidR="00A37412" w:rsidRPr="001F5AE1" w:rsidRDefault="00A37412" w:rsidP="00A37412">
            <w:pPr>
              <w:spacing w:before="120" w:after="120" w:line="276" w:lineRule="auto"/>
              <w:jc w:val="right"/>
              <w:rPr>
                <w:rFonts w:ascii="Tahoma" w:hAnsi="Tahoma" w:cs="Tahoma"/>
                <w:sz w:val="18"/>
                <w:szCs w:val="18"/>
                <w:lang w:eastAsia="en-US"/>
              </w:rPr>
            </w:pPr>
            <w:r w:rsidRPr="001F5AE1">
              <w:rPr>
                <w:rFonts w:ascii="Tahoma" w:hAnsi="Tahoma" w:cs="Tahoma"/>
                <w:sz w:val="18"/>
                <w:szCs w:val="18"/>
                <w:lang w:eastAsia="en-US"/>
              </w:rPr>
              <w:t xml:space="preserve">Source: </w:t>
            </w:r>
            <w:hyperlink r:id="rId65" w:history="1">
              <w:r w:rsidRPr="001F5AE1">
                <w:rPr>
                  <w:rStyle w:val="Hyperlink"/>
                  <w:rFonts w:ascii="Tahoma" w:hAnsi="Tahoma" w:cs="Tahoma"/>
                  <w:sz w:val="18"/>
                  <w:szCs w:val="18"/>
                  <w:lang w:eastAsia="en-US"/>
                </w:rPr>
                <w:t>http://managementstudyguide.com/donts-for-healthy-employee-relationship.htm</w:t>
              </w:r>
            </w:hyperlink>
          </w:p>
          <w:p w:rsidR="00A37412" w:rsidRPr="001F5AE1" w:rsidRDefault="00A37412" w:rsidP="00A37412">
            <w:pPr>
              <w:spacing w:before="120" w:after="120" w:line="276" w:lineRule="auto"/>
              <w:jc w:val="both"/>
              <w:rPr>
                <w:rFonts w:ascii="Tahoma" w:hAnsi="Tahoma" w:cs="Tahoma"/>
                <w:sz w:val="18"/>
                <w:szCs w:val="18"/>
                <w:lang w:eastAsia="en-US"/>
              </w:rPr>
            </w:pPr>
            <w:r w:rsidRPr="001F5AE1">
              <w:rPr>
                <w:rFonts w:ascii="Tahoma" w:hAnsi="Tahoma" w:cs="Tahoma"/>
                <w:sz w:val="18"/>
                <w:szCs w:val="18"/>
                <w:lang w:eastAsia="en-US"/>
              </w:rPr>
              <w:t>As following aspects have been named as essentials – beside the compliance to legal labour regulations, which differ considerably between the nations – they are recommended to be elaborated by the participants during their peer group discussions. The links offer a broad variety of material for individual and group work as well as for presentations by the teachers:</w:t>
            </w:r>
          </w:p>
          <w:p w:rsidR="00A37412" w:rsidRPr="001F5AE1" w:rsidRDefault="00A37412" w:rsidP="00A37412">
            <w:pPr>
              <w:spacing w:before="120" w:after="120" w:line="276" w:lineRule="auto"/>
              <w:jc w:val="both"/>
              <w:rPr>
                <w:rFonts w:ascii="Tahoma" w:hAnsi="Tahoma" w:cs="Tahoma"/>
                <w:b/>
                <w:sz w:val="18"/>
                <w:szCs w:val="18"/>
              </w:rPr>
            </w:pPr>
            <w:r w:rsidRPr="001F5AE1">
              <w:rPr>
                <w:rFonts w:ascii="Tahoma" w:hAnsi="Tahoma" w:cs="Tahoma"/>
                <w:b/>
                <w:sz w:val="18"/>
                <w:szCs w:val="18"/>
              </w:rPr>
              <w:t>Time management:</w:t>
            </w:r>
          </w:p>
          <w:p w:rsidR="00A37412" w:rsidRPr="001F5AE1" w:rsidRDefault="00A37412" w:rsidP="00A37412">
            <w:pPr>
              <w:spacing w:before="120" w:after="120" w:line="276" w:lineRule="auto"/>
              <w:jc w:val="both"/>
              <w:rPr>
                <w:rFonts w:ascii="Tahoma" w:hAnsi="Tahoma" w:cs="Tahoma"/>
                <w:sz w:val="18"/>
                <w:szCs w:val="18"/>
              </w:rPr>
            </w:pPr>
            <w:r w:rsidRPr="001F5AE1">
              <w:rPr>
                <w:rFonts w:ascii="Tahoma" w:hAnsi="Tahoma" w:cs="Tahoma"/>
                <w:sz w:val="18"/>
                <w:szCs w:val="18"/>
              </w:rPr>
              <w:t xml:space="preserve">Ezine article on “Time management for SMEs”: </w:t>
            </w:r>
            <w:hyperlink r:id="rId66" w:history="1">
              <w:r w:rsidR="003716DF" w:rsidRPr="001F5AE1">
                <w:rPr>
                  <w:rStyle w:val="Hyperlink"/>
                  <w:rFonts w:ascii="Tahoma" w:hAnsi="Tahoma" w:cs="Tahoma"/>
                  <w:sz w:val="18"/>
                  <w:szCs w:val="18"/>
                </w:rPr>
                <w:t>http://ezinearticles.com/?Time-Management-forSME&amp;id =5760181</w:t>
              </w:r>
            </w:hyperlink>
            <w:r w:rsidRPr="001F5AE1">
              <w:rPr>
                <w:rFonts w:ascii="Tahoma" w:hAnsi="Tahoma" w:cs="Tahoma"/>
                <w:sz w:val="18"/>
                <w:szCs w:val="18"/>
              </w:rPr>
              <w:t xml:space="preserve"> </w:t>
            </w:r>
          </w:p>
          <w:p w:rsidR="00A37412" w:rsidRPr="001F5AE1" w:rsidRDefault="00A37412" w:rsidP="00A37412">
            <w:pPr>
              <w:spacing w:before="120" w:after="120" w:line="276" w:lineRule="auto"/>
              <w:jc w:val="both"/>
              <w:rPr>
                <w:rFonts w:ascii="Tahoma" w:hAnsi="Tahoma" w:cs="Tahoma"/>
                <w:sz w:val="18"/>
                <w:szCs w:val="18"/>
              </w:rPr>
            </w:pPr>
            <w:r w:rsidRPr="001F5AE1">
              <w:rPr>
                <w:rFonts w:ascii="Tahoma" w:hAnsi="Tahoma" w:cs="Tahoma"/>
                <w:sz w:val="18"/>
                <w:szCs w:val="18"/>
              </w:rPr>
              <w:t xml:space="preserve">Time management tips for small business people: </w:t>
            </w:r>
            <w:hyperlink r:id="rId67" w:history="1">
              <w:r w:rsidR="003716DF" w:rsidRPr="001F5AE1">
                <w:rPr>
                  <w:rStyle w:val="Hyperlink"/>
                  <w:rFonts w:ascii="Tahoma" w:hAnsi="Tahoma" w:cs="Tahoma"/>
                  <w:sz w:val="18"/>
                  <w:szCs w:val="18"/>
                </w:rPr>
                <w:t>http://sbinfocanada.about.com/cs/timemanagement /a/timemgttips.htm</w:t>
              </w:r>
            </w:hyperlink>
          </w:p>
          <w:p w:rsidR="00A37412" w:rsidRPr="001F5AE1" w:rsidRDefault="00A37412" w:rsidP="005933CA">
            <w:pPr>
              <w:spacing w:before="240" w:after="120" w:line="276" w:lineRule="auto"/>
              <w:jc w:val="both"/>
              <w:rPr>
                <w:rFonts w:ascii="Tahoma" w:hAnsi="Tahoma" w:cs="Tahoma"/>
                <w:b/>
                <w:sz w:val="18"/>
                <w:szCs w:val="18"/>
              </w:rPr>
            </w:pPr>
            <w:r w:rsidRPr="001F5AE1">
              <w:rPr>
                <w:rFonts w:ascii="Tahoma" w:hAnsi="Tahoma" w:cs="Tahoma"/>
                <w:b/>
                <w:sz w:val="18"/>
                <w:szCs w:val="18"/>
              </w:rPr>
              <w:t>Motivation and Rewarding systems:</w:t>
            </w:r>
          </w:p>
          <w:p w:rsidR="00A37412" w:rsidRPr="001F5AE1" w:rsidRDefault="00A37412" w:rsidP="00A37412">
            <w:pPr>
              <w:spacing w:before="120" w:after="120" w:line="276" w:lineRule="auto"/>
              <w:jc w:val="both"/>
              <w:rPr>
                <w:rFonts w:ascii="Tahoma" w:hAnsi="Tahoma" w:cs="Tahoma"/>
                <w:sz w:val="18"/>
                <w:szCs w:val="18"/>
              </w:rPr>
            </w:pPr>
            <w:r w:rsidRPr="001F5AE1">
              <w:rPr>
                <w:rFonts w:ascii="Tahoma" w:hAnsi="Tahoma" w:cs="Tahoma"/>
                <w:sz w:val="18"/>
                <w:szCs w:val="18"/>
              </w:rPr>
              <w:t xml:space="preserve">Motivation and Talent management in SMEs: </w:t>
            </w:r>
            <w:hyperlink r:id="rId68" w:history="1">
              <w:r w:rsidRPr="001F5AE1">
                <w:rPr>
                  <w:rStyle w:val="Hyperlink"/>
                  <w:rFonts w:ascii="Tahoma" w:hAnsi="Tahoma" w:cs="Tahoma"/>
                  <w:sz w:val="18"/>
                  <w:szCs w:val="18"/>
                </w:rPr>
                <w:t>http://www.rafaelortiz.net/2012/04/motivation-and-talent-management-in-sme.html</w:t>
              </w:r>
            </w:hyperlink>
            <w:r w:rsidRPr="001F5AE1">
              <w:rPr>
                <w:rFonts w:ascii="Tahoma" w:hAnsi="Tahoma" w:cs="Tahoma"/>
                <w:sz w:val="18"/>
                <w:szCs w:val="18"/>
              </w:rPr>
              <w:t xml:space="preserve"> </w:t>
            </w:r>
          </w:p>
          <w:p w:rsidR="00A37412" w:rsidRPr="001F5AE1" w:rsidRDefault="00A37412" w:rsidP="00A37412">
            <w:pPr>
              <w:spacing w:before="120" w:after="120" w:line="276" w:lineRule="auto"/>
              <w:jc w:val="both"/>
              <w:rPr>
                <w:rFonts w:ascii="Tahoma" w:hAnsi="Tahoma" w:cs="Tahoma"/>
                <w:sz w:val="18"/>
                <w:szCs w:val="18"/>
              </w:rPr>
            </w:pPr>
            <w:r w:rsidRPr="001F5AE1">
              <w:rPr>
                <w:rFonts w:ascii="Tahoma" w:hAnsi="Tahoma" w:cs="Tahoma"/>
                <w:sz w:val="18"/>
                <w:szCs w:val="18"/>
              </w:rPr>
              <w:t xml:space="preserve">Performance Management for SMEs: </w:t>
            </w:r>
            <w:hyperlink r:id="rId69" w:history="1">
              <w:r w:rsidR="003716DF" w:rsidRPr="001F5AE1">
                <w:rPr>
                  <w:rStyle w:val="Hyperlink"/>
                  <w:rFonts w:ascii="Tahoma" w:hAnsi="Tahoma" w:cs="Tahoma"/>
                  <w:sz w:val="18"/>
                  <w:szCs w:val="18"/>
                </w:rPr>
                <w:t>https://smejoinup.wordpress.com/2010/03/28/performancemanage ment-for-smes/</w:t>
              </w:r>
            </w:hyperlink>
            <w:r w:rsidRPr="001F5AE1">
              <w:rPr>
                <w:rFonts w:ascii="Tahoma" w:hAnsi="Tahoma" w:cs="Tahoma"/>
                <w:sz w:val="18"/>
                <w:szCs w:val="18"/>
              </w:rPr>
              <w:t xml:space="preserve"> </w:t>
            </w:r>
          </w:p>
          <w:p w:rsidR="00A37412" w:rsidRPr="001F5AE1" w:rsidRDefault="00A37412" w:rsidP="00A37412">
            <w:pPr>
              <w:spacing w:before="120" w:after="120" w:line="276" w:lineRule="auto"/>
              <w:jc w:val="both"/>
              <w:rPr>
                <w:rFonts w:ascii="Tahoma" w:hAnsi="Tahoma" w:cs="Tahoma"/>
                <w:color w:val="0000FF"/>
                <w:sz w:val="18"/>
                <w:szCs w:val="18"/>
                <w:u w:val="single"/>
              </w:rPr>
            </w:pPr>
            <w:r w:rsidRPr="001F5AE1">
              <w:rPr>
                <w:rFonts w:ascii="Tahoma" w:hAnsi="Tahoma" w:cs="Tahoma"/>
                <w:sz w:val="18"/>
                <w:szCs w:val="18"/>
              </w:rPr>
              <w:t xml:space="preserve">Performance Management/Performance appraisal: </w:t>
            </w:r>
            <w:hyperlink r:id="rId70" w:history="1">
              <w:r w:rsidR="003716DF" w:rsidRPr="001F5AE1">
                <w:rPr>
                  <w:rStyle w:val="Hyperlink"/>
                  <w:rFonts w:ascii="Tahoma" w:hAnsi="Tahoma" w:cs="Tahoma"/>
                  <w:sz w:val="18"/>
                  <w:szCs w:val="18"/>
                </w:rPr>
                <w:t>http://www.businessballs.com/performanceappraisals .html</w:t>
              </w:r>
            </w:hyperlink>
            <w:r w:rsidRPr="001F5AE1">
              <w:rPr>
                <w:rFonts w:ascii="Tahoma" w:hAnsi="Tahoma" w:cs="Tahoma"/>
                <w:color w:val="0000FF"/>
                <w:sz w:val="18"/>
                <w:szCs w:val="18"/>
                <w:u w:val="single"/>
              </w:rPr>
              <w:t xml:space="preserve"> </w:t>
            </w:r>
          </w:p>
          <w:p w:rsidR="00A37412" w:rsidRPr="001F5AE1" w:rsidRDefault="00A37412" w:rsidP="00A37412">
            <w:pPr>
              <w:spacing w:before="120" w:after="120" w:line="276" w:lineRule="auto"/>
              <w:jc w:val="both"/>
              <w:rPr>
                <w:rFonts w:ascii="Tahoma" w:hAnsi="Tahoma" w:cs="Tahoma"/>
                <w:b/>
                <w:sz w:val="18"/>
                <w:szCs w:val="18"/>
              </w:rPr>
            </w:pPr>
            <w:r w:rsidRPr="001F5AE1">
              <w:rPr>
                <w:rFonts w:ascii="Tahoma" w:hAnsi="Tahoma" w:cs="Tahoma"/>
                <w:b/>
                <w:sz w:val="18"/>
                <w:szCs w:val="18"/>
              </w:rPr>
              <w:t>Conflict management:</w:t>
            </w:r>
          </w:p>
          <w:p w:rsidR="00A37412" w:rsidRPr="001F5AE1" w:rsidRDefault="00A37412" w:rsidP="00A37412">
            <w:pPr>
              <w:spacing w:before="120" w:after="120" w:line="276" w:lineRule="auto"/>
              <w:jc w:val="both"/>
              <w:rPr>
                <w:rFonts w:ascii="Tahoma" w:hAnsi="Tahoma" w:cs="Tahoma"/>
                <w:sz w:val="18"/>
                <w:szCs w:val="18"/>
              </w:rPr>
            </w:pPr>
            <w:r w:rsidRPr="001F5AE1">
              <w:rPr>
                <w:rFonts w:ascii="Tahoma" w:hAnsi="Tahoma" w:cs="Tahoma"/>
                <w:sz w:val="18"/>
                <w:szCs w:val="18"/>
              </w:rPr>
              <w:t xml:space="preserve">Causes of conflict and conflict management: </w:t>
            </w:r>
            <w:hyperlink r:id="rId71" w:history="1">
              <w:r w:rsidRPr="001F5AE1">
                <w:rPr>
                  <w:rStyle w:val="Hyperlink"/>
                  <w:rFonts w:ascii="Tahoma" w:hAnsi="Tahoma" w:cs="Tahoma"/>
                  <w:sz w:val="18"/>
                  <w:szCs w:val="18"/>
                </w:rPr>
                <w:t>http://www.searchtwice.com/conflict_management.asp</w:t>
              </w:r>
            </w:hyperlink>
            <w:r w:rsidRPr="001F5AE1">
              <w:rPr>
                <w:rFonts w:ascii="Tahoma" w:hAnsi="Tahoma" w:cs="Tahoma"/>
                <w:sz w:val="18"/>
                <w:szCs w:val="18"/>
              </w:rPr>
              <w:t xml:space="preserve"> </w:t>
            </w:r>
          </w:p>
          <w:p w:rsidR="007D2FB9" w:rsidRPr="001F5AE1" w:rsidRDefault="00A37412" w:rsidP="00F75BA7">
            <w:pPr>
              <w:spacing w:before="120" w:after="120" w:line="276" w:lineRule="auto"/>
              <w:jc w:val="both"/>
              <w:rPr>
                <w:rFonts w:ascii="Tahoma" w:hAnsi="Tahoma" w:cs="Tahoma"/>
                <w:sz w:val="18"/>
                <w:szCs w:val="18"/>
              </w:rPr>
            </w:pPr>
            <w:r w:rsidRPr="001F5AE1">
              <w:rPr>
                <w:rFonts w:ascii="Tahoma" w:hAnsi="Tahoma" w:cs="Tahoma"/>
                <w:sz w:val="18"/>
                <w:szCs w:val="18"/>
              </w:rPr>
              <w:t xml:space="preserve">Workplace conflict resolution: </w:t>
            </w:r>
            <w:hyperlink r:id="rId72" w:history="1">
              <w:r w:rsidRPr="001F5AE1">
                <w:rPr>
                  <w:rStyle w:val="Hyperlink"/>
                  <w:rFonts w:ascii="Tahoma" w:hAnsi="Tahoma" w:cs="Tahoma"/>
                  <w:sz w:val="18"/>
                  <w:szCs w:val="18"/>
                </w:rPr>
                <w:t>http://www.businessmanagementdaily.com/glp/25986/workplace-conflict-resolution.html</w:t>
              </w:r>
            </w:hyperlink>
          </w:p>
        </w:tc>
      </w:tr>
      <w:tr w:rsidR="007D2FB9" w:rsidRPr="001F5AE1" w:rsidTr="00EA6CC8">
        <w:trPr>
          <w:trHeight w:val="680"/>
        </w:trPr>
        <w:tc>
          <w:tcPr>
            <w:tcW w:w="5000" w:type="pct"/>
            <w:tcBorders>
              <w:top w:val="single" w:sz="4" w:space="0" w:color="auto"/>
              <w:bottom w:val="single" w:sz="4" w:space="0" w:color="auto"/>
            </w:tcBorders>
            <w:shd w:val="clear" w:color="auto" w:fill="FDE9D9" w:themeFill="accent6" w:themeFillTint="33"/>
            <w:vAlign w:val="center"/>
          </w:tcPr>
          <w:p w:rsidR="007D2FB9" w:rsidRPr="001F5AE1" w:rsidRDefault="007D2FB9" w:rsidP="003B705A">
            <w:pPr>
              <w:spacing w:before="120" w:line="276" w:lineRule="auto"/>
              <w:jc w:val="both"/>
              <w:rPr>
                <w:rFonts w:ascii="Tahoma" w:hAnsi="Tahoma" w:cs="Tahoma"/>
                <w:sz w:val="18"/>
                <w:szCs w:val="18"/>
              </w:rPr>
            </w:pPr>
            <w:r w:rsidRPr="001F5AE1">
              <w:rPr>
                <w:rFonts w:ascii="Tahoma" w:hAnsi="Tahoma" w:cs="Tahoma"/>
                <w:b/>
                <w:sz w:val="18"/>
                <w:szCs w:val="18"/>
              </w:rPr>
              <w:t xml:space="preserve">Assessment </w:t>
            </w:r>
            <w:r w:rsidR="005933CA" w:rsidRPr="001F5AE1">
              <w:rPr>
                <w:rFonts w:ascii="Tahoma" w:hAnsi="Tahoma" w:cs="Tahoma"/>
                <w:b/>
                <w:sz w:val="18"/>
                <w:szCs w:val="18"/>
              </w:rPr>
              <w:t xml:space="preserve">1.2: </w:t>
            </w:r>
            <w:r w:rsidR="00583472" w:rsidRPr="001F5AE1">
              <w:rPr>
                <w:rFonts w:ascii="Tahoma" w:hAnsi="Tahoma" w:cs="Tahoma"/>
                <w:b/>
                <w:sz w:val="18"/>
                <w:szCs w:val="18"/>
              </w:rPr>
              <w:t xml:space="preserve">   </w:t>
            </w:r>
            <w:r w:rsidR="005933CA" w:rsidRPr="001F5AE1">
              <w:rPr>
                <w:rFonts w:ascii="Tahoma" w:hAnsi="Tahoma" w:cs="Tahoma"/>
                <w:b/>
                <w:sz w:val="18"/>
                <w:szCs w:val="18"/>
              </w:rPr>
              <w:t xml:space="preserve">Labour Conditions and Employee </w:t>
            </w:r>
            <w:r w:rsidR="003B705A" w:rsidRPr="001F5AE1">
              <w:rPr>
                <w:rFonts w:ascii="Tahoma" w:hAnsi="Tahoma" w:cs="Tahoma"/>
                <w:b/>
                <w:sz w:val="18"/>
                <w:szCs w:val="18"/>
              </w:rPr>
              <w:t>R</w:t>
            </w:r>
            <w:r w:rsidR="005933CA" w:rsidRPr="001F5AE1">
              <w:rPr>
                <w:rFonts w:ascii="Tahoma" w:hAnsi="Tahoma" w:cs="Tahoma"/>
                <w:b/>
                <w:sz w:val="18"/>
                <w:szCs w:val="18"/>
              </w:rPr>
              <w:t>elations or: Keeping Good Staff</w:t>
            </w:r>
            <w:r w:rsidRPr="001F5AE1">
              <w:rPr>
                <w:rFonts w:ascii="Tahoma" w:hAnsi="Tahoma" w:cs="Tahoma"/>
                <w:b/>
                <w:sz w:val="18"/>
                <w:szCs w:val="18"/>
              </w:rPr>
              <w:t xml:space="preserve">                                            </w:t>
            </w:r>
          </w:p>
        </w:tc>
      </w:tr>
      <w:tr w:rsidR="007D2FB9" w:rsidRPr="001F5AE1" w:rsidTr="00EA6CC8">
        <w:trPr>
          <w:trHeight w:val="567"/>
        </w:trPr>
        <w:tc>
          <w:tcPr>
            <w:tcW w:w="5000" w:type="pct"/>
            <w:tcBorders>
              <w:top w:val="single" w:sz="4" w:space="0" w:color="auto"/>
            </w:tcBorders>
            <w:shd w:val="clear" w:color="auto" w:fill="auto"/>
          </w:tcPr>
          <w:p w:rsidR="00A37412" w:rsidRPr="001F5AE1" w:rsidRDefault="00A37412" w:rsidP="005933CA">
            <w:pPr>
              <w:spacing w:before="120" w:line="276" w:lineRule="auto"/>
              <w:jc w:val="right"/>
              <w:rPr>
                <w:rFonts w:ascii="Tahoma" w:hAnsi="Tahoma" w:cs="Tahoma"/>
                <w:b/>
                <w:sz w:val="18"/>
                <w:szCs w:val="18"/>
              </w:rPr>
            </w:pPr>
            <w:r w:rsidRPr="001F5AE1">
              <w:rPr>
                <w:rFonts w:ascii="Tahoma" w:hAnsi="Tahoma" w:cs="Tahoma"/>
                <w:b/>
                <w:sz w:val="18"/>
                <w:szCs w:val="18"/>
              </w:rPr>
              <w:t>20% weighting</w:t>
            </w:r>
          </w:p>
          <w:p w:rsidR="007D2FB9" w:rsidRPr="001F5AE1" w:rsidRDefault="00A37412" w:rsidP="00A37412">
            <w:pPr>
              <w:spacing w:before="120" w:after="120" w:line="276" w:lineRule="auto"/>
              <w:jc w:val="both"/>
              <w:rPr>
                <w:rFonts w:ascii="Tahoma" w:hAnsi="Tahoma" w:cs="Tahoma"/>
                <w:sz w:val="18"/>
                <w:szCs w:val="18"/>
              </w:rPr>
            </w:pPr>
            <w:r w:rsidRPr="001F5AE1">
              <w:rPr>
                <w:rFonts w:ascii="Tahoma" w:hAnsi="Tahoma" w:cs="Tahoma"/>
                <w:sz w:val="18"/>
                <w:szCs w:val="18"/>
              </w:rPr>
              <w:t>Describe the main challenges within labour conditions and employee relation and describe instruments to support team building processes.</w:t>
            </w:r>
          </w:p>
        </w:tc>
      </w:tr>
    </w:tbl>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7902"/>
      </w:tblGrid>
      <w:tr w:rsidR="009B7A3F" w:rsidRPr="001F5AE1" w:rsidTr="00F75BA7">
        <w:trPr>
          <w:trHeight w:hRule="exact" w:val="680"/>
        </w:trPr>
        <w:tc>
          <w:tcPr>
            <w:tcW w:w="8777" w:type="dxa"/>
            <w:gridSpan w:val="2"/>
            <w:shd w:val="clear" w:color="auto" w:fill="FDE9D9"/>
            <w:vAlign w:val="center"/>
          </w:tcPr>
          <w:p w:rsidR="009B7A3F" w:rsidRPr="001F5AE1" w:rsidRDefault="009B7A3F" w:rsidP="001C7F55">
            <w:pPr>
              <w:spacing w:before="120" w:after="120"/>
              <w:rPr>
                <w:rFonts w:ascii="Tahoma" w:hAnsi="Tahoma" w:cs="Tahoma"/>
                <w:b/>
                <w:sz w:val="18"/>
                <w:szCs w:val="18"/>
              </w:rPr>
            </w:pPr>
            <w:r w:rsidRPr="001F5AE1">
              <w:rPr>
                <w:sz w:val="18"/>
                <w:szCs w:val="18"/>
              </w:rPr>
              <w:br w:type="page"/>
            </w:r>
            <w:r w:rsidRPr="001F5AE1">
              <w:rPr>
                <w:rFonts w:ascii="Tahoma" w:hAnsi="Tahoma" w:cs="Tahoma"/>
                <w:b/>
                <w:sz w:val="18"/>
                <w:szCs w:val="18"/>
              </w:rPr>
              <w:t>1.3</w:t>
            </w:r>
            <w:r w:rsidR="001C7F55" w:rsidRPr="001F5AE1">
              <w:rPr>
                <w:rFonts w:ascii="Tahoma" w:hAnsi="Tahoma" w:cs="Tahoma"/>
                <w:b/>
                <w:sz w:val="18"/>
                <w:szCs w:val="18"/>
              </w:rPr>
              <w:t>:</w:t>
            </w:r>
            <w:r w:rsidRPr="001F5AE1">
              <w:rPr>
                <w:rFonts w:ascii="Tahoma" w:hAnsi="Tahoma" w:cs="Tahoma"/>
                <w:b/>
                <w:sz w:val="18"/>
                <w:szCs w:val="18"/>
              </w:rPr>
              <w:t xml:space="preserve"> </w:t>
            </w:r>
            <w:r w:rsidR="001C7F55" w:rsidRPr="001F5AE1">
              <w:rPr>
                <w:rFonts w:ascii="Tahoma" w:hAnsi="Tahoma" w:cs="Tahoma"/>
                <w:b/>
                <w:sz w:val="18"/>
                <w:szCs w:val="18"/>
              </w:rPr>
              <w:t xml:space="preserve">   </w:t>
            </w:r>
            <w:r w:rsidRPr="001F5AE1">
              <w:rPr>
                <w:rFonts w:ascii="Tahoma" w:hAnsi="Tahoma" w:cs="Tahoma"/>
                <w:b/>
                <w:sz w:val="18"/>
                <w:szCs w:val="18"/>
              </w:rPr>
              <w:t xml:space="preserve">Investing in </w:t>
            </w:r>
            <w:r w:rsidR="00D43F8C" w:rsidRPr="001F5AE1">
              <w:rPr>
                <w:rFonts w:ascii="Tahoma" w:hAnsi="Tahoma" w:cs="Tahoma"/>
                <w:b/>
                <w:sz w:val="18"/>
                <w:szCs w:val="18"/>
              </w:rPr>
              <w:t>P</w:t>
            </w:r>
            <w:r w:rsidRPr="001F5AE1">
              <w:rPr>
                <w:rFonts w:ascii="Tahoma" w:hAnsi="Tahoma" w:cs="Tahoma"/>
                <w:b/>
                <w:sz w:val="18"/>
                <w:szCs w:val="18"/>
              </w:rPr>
              <w:t xml:space="preserve">eople – Beneficial for </w:t>
            </w:r>
            <w:r w:rsidR="00D43F8C" w:rsidRPr="001F5AE1">
              <w:rPr>
                <w:rFonts w:ascii="Tahoma" w:hAnsi="Tahoma" w:cs="Tahoma"/>
                <w:b/>
                <w:sz w:val="18"/>
                <w:szCs w:val="18"/>
              </w:rPr>
              <w:t>B</w:t>
            </w:r>
            <w:r w:rsidRPr="001F5AE1">
              <w:rPr>
                <w:rFonts w:ascii="Tahoma" w:hAnsi="Tahoma" w:cs="Tahoma"/>
                <w:b/>
                <w:sz w:val="18"/>
                <w:szCs w:val="18"/>
              </w:rPr>
              <w:t xml:space="preserve">usiness and </w:t>
            </w:r>
            <w:r w:rsidR="00D43F8C" w:rsidRPr="001F5AE1">
              <w:rPr>
                <w:rFonts w:ascii="Tahoma" w:hAnsi="Tahoma" w:cs="Tahoma"/>
                <w:b/>
                <w:sz w:val="18"/>
                <w:szCs w:val="18"/>
              </w:rPr>
              <w:t>P</w:t>
            </w:r>
            <w:r w:rsidRPr="001F5AE1">
              <w:rPr>
                <w:rFonts w:ascii="Tahoma" w:hAnsi="Tahoma" w:cs="Tahoma"/>
                <w:b/>
                <w:sz w:val="18"/>
                <w:szCs w:val="18"/>
              </w:rPr>
              <w:t>eople</w:t>
            </w:r>
          </w:p>
        </w:tc>
      </w:tr>
      <w:tr w:rsidR="009B7A3F" w:rsidRPr="001F5AE1" w:rsidTr="00F75BA7">
        <w:tc>
          <w:tcPr>
            <w:tcW w:w="875"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b/>
                <w:sz w:val="18"/>
                <w:szCs w:val="18"/>
              </w:rPr>
              <w:t>Overall aim</w:t>
            </w:r>
          </w:p>
        </w:tc>
        <w:tc>
          <w:tcPr>
            <w:tcW w:w="7902" w:type="dxa"/>
            <w:shd w:val="clear" w:color="auto" w:fill="auto"/>
          </w:tcPr>
          <w:p w:rsidR="009B7A3F" w:rsidRPr="001F5AE1" w:rsidRDefault="009B7A3F" w:rsidP="000C6EB0">
            <w:pPr>
              <w:spacing w:before="120" w:after="120"/>
              <w:rPr>
                <w:rFonts w:ascii="Tahoma" w:hAnsi="Tahoma" w:cs="Tahoma"/>
                <w:b/>
                <w:sz w:val="18"/>
                <w:szCs w:val="18"/>
              </w:rPr>
            </w:pPr>
            <w:r w:rsidRPr="001F5AE1">
              <w:rPr>
                <w:rFonts w:ascii="Tahoma" w:hAnsi="Tahoma" w:cs="Tahoma"/>
                <w:sz w:val="18"/>
                <w:szCs w:val="18"/>
              </w:rPr>
              <w:t>This last part of the introductory module focuses on the question of workforce development. Based on systematic needs analysis, internet research will be conducted and results exchanged.</w:t>
            </w:r>
          </w:p>
        </w:tc>
      </w:tr>
      <w:tr w:rsidR="009B7A3F" w:rsidRPr="001F5AE1" w:rsidTr="00F75BA7">
        <w:tc>
          <w:tcPr>
            <w:tcW w:w="875"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b/>
                <w:sz w:val="18"/>
                <w:szCs w:val="18"/>
              </w:rPr>
              <w:t>Material needed</w:t>
            </w:r>
          </w:p>
        </w:tc>
        <w:tc>
          <w:tcPr>
            <w:tcW w:w="7902"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sz w:val="18"/>
                <w:szCs w:val="18"/>
              </w:rPr>
              <w:t>Posters, pens for each participant, pin boards, pins, cards</w:t>
            </w:r>
          </w:p>
          <w:p w:rsidR="009B7A3F" w:rsidRPr="001F5AE1" w:rsidRDefault="009B7A3F" w:rsidP="000C6EB0">
            <w:pPr>
              <w:spacing w:before="120" w:after="120"/>
              <w:rPr>
                <w:rFonts w:ascii="Tahoma" w:hAnsi="Tahoma" w:cs="Tahoma"/>
                <w:b/>
                <w:sz w:val="18"/>
                <w:szCs w:val="18"/>
              </w:rPr>
            </w:pPr>
            <w:r w:rsidRPr="001F5AE1">
              <w:rPr>
                <w:rFonts w:ascii="Tahoma" w:hAnsi="Tahoma" w:cs="Tahoma"/>
                <w:sz w:val="18"/>
                <w:szCs w:val="18"/>
              </w:rPr>
              <w:t xml:space="preserve">Internet access </w:t>
            </w:r>
          </w:p>
        </w:tc>
      </w:tr>
      <w:tr w:rsidR="009B7A3F" w:rsidRPr="001F5AE1" w:rsidTr="00F75BA7">
        <w:tc>
          <w:tcPr>
            <w:tcW w:w="8777" w:type="dxa"/>
            <w:gridSpan w:val="2"/>
            <w:shd w:val="clear" w:color="auto" w:fill="FDE9D9"/>
          </w:tcPr>
          <w:p w:rsidR="009B7A3F" w:rsidRPr="001F5AE1" w:rsidRDefault="009B7A3F" w:rsidP="000C6EB0">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9B7A3F" w:rsidRPr="001F5AE1" w:rsidTr="00F75BA7">
        <w:tc>
          <w:tcPr>
            <w:tcW w:w="875"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sz w:val="18"/>
                <w:szCs w:val="18"/>
              </w:rPr>
              <w:t>Group Activity</w:t>
            </w:r>
          </w:p>
        </w:tc>
        <w:tc>
          <w:tcPr>
            <w:tcW w:w="7902"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b/>
                <w:sz w:val="18"/>
                <w:szCs w:val="18"/>
              </w:rPr>
              <w:t>Peer group exchange</w:t>
            </w:r>
            <w:r w:rsidRPr="001F5AE1">
              <w:rPr>
                <w:rFonts w:ascii="Tahoma" w:hAnsi="Tahoma" w:cs="Tahoma"/>
                <w:sz w:val="18"/>
                <w:szCs w:val="18"/>
              </w:rPr>
              <w:t xml:space="preserve"> of experiences:</w:t>
            </w:r>
          </w:p>
          <w:p w:rsidR="009B7A3F" w:rsidRPr="001F5AE1" w:rsidRDefault="009B7A3F" w:rsidP="000C6EB0">
            <w:pPr>
              <w:spacing w:before="120" w:after="120"/>
              <w:rPr>
                <w:rFonts w:ascii="Tahoma" w:hAnsi="Tahoma" w:cs="Tahoma"/>
                <w:sz w:val="18"/>
                <w:szCs w:val="18"/>
              </w:rPr>
            </w:pPr>
            <w:r w:rsidRPr="001F5AE1">
              <w:rPr>
                <w:rFonts w:ascii="Tahoma" w:hAnsi="Tahoma" w:cs="Tahoma"/>
                <w:sz w:val="18"/>
                <w:szCs w:val="18"/>
              </w:rPr>
              <w:t>Are there systematic approaches to workforce development in the businesses of participants? If yes: Which?</w:t>
            </w:r>
          </w:p>
        </w:tc>
      </w:tr>
      <w:tr w:rsidR="009B7A3F" w:rsidRPr="001F5AE1" w:rsidTr="00F75BA7">
        <w:tc>
          <w:tcPr>
            <w:tcW w:w="875"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sz w:val="18"/>
                <w:szCs w:val="18"/>
              </w:rPr>
              <w:t>Input</w:t>
            </w:r>
          </w:p>
        </w:tc>
        <w:tc>
          <w:tcPr>
            <w:tcW w:w="7902"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b/>
                <w:sz w:val="18"/>
                <w:szCs w:val="18"/>
              </w:rPr>
              <w:t xml:space="preserve">Training Needs Analysis: </w:t>
            </w:r>
            <w:r w:rsidRPr="001F5AE1">
              <w:rPr>
                <w:rFonts w:ascii="Tahoma" w:hAnsi="Tahoma" w:cs="Tahoma"/>
                <w:sz w:val="18"/>
                <w:szCs w:val="18"/>
              </w:rPr>
              <w:t>Introduction to the instrument</w:t>
            </w:r>
          </w:p>
          <w:p w:rsidR="009B7A3F" w:rsidRPr="001F5AE1" w:rsidRDefault="009B7A3F" w:rsidP="00500DC0">
            <w:pPr>
              <w:spacing w:before="120" w:after="120"/>
              <w:rPr>
                <w:rFonts w:ascii="Tahoma" w:hAnsi="Tahoma" w:cs="Tahoma"/>
                <w:sz w:val="18"/>
                <w:szCs w:val="18"/>
              </w:rPr>
            </w:pPr>
            <w:r w:rsidRPr="001F5AE1">
              <w:rPr>
                <w:rFonts w:ascii="Tahoma" w:hAnsi="Tahoma" w:cs="Tahoma"/>
                <w:sz w:val="18"/>
                <w:szCs w:val="18"/>
              </w:rPr>
              <w:t>Basic and comprehensive guide on “Assessing and designing tourism workforce development program</w:t>
            </w:r>
            <w:r w:rsidR="0055009C">
              <w:rPr>
                <w:rFonts w:ascii="Tahoma" w:hAnsi="Tahoma" w:cs="Tahoma"/>
                <w:sz w:val="18"/>
                <w:szCs w:val="18"/>
              </w:rPr>
              <w:t>me</w:t>
            </w:r>
            <w:r w:rsidRPr="001F5AE1">
              <w:rPr>
                <w:rFonts w:ascii="Tahoma" w:hAnsi="Tahoma" w:cs="Tahoma"/>
                <w:sz w:val="18"/>
                <w:szCs w:val="18"/>
              </w:rPr>
              <w:t>s” with a lot of methodological considerations:</w:t>
            </w:r>
            <w:r w:rsidR="00500DC0" w:rsidRPr="001F5AE1">
              <w:rPr>
                <w:rFonts w:ascii="Tahoma" w:hAnsi="Tahoma" w:cs="Tahoma"/>
                <w:sz w:val="18"/>
                <w:szCs w:val="18"/>
              </w:rPr>
              <w:t xml:space="preserve">                                                </w:t>
            </w:r>
            <w:hyperlink r:id="rId73" w:history="1">
              <w:r w:rsidR="00500DC0" w:rsidRPr="001F5AE1">
                <w:rPr>
                  <w:rStyle w:val="Hyperlink"/>
                  <w:rFonts w:ascii="Tahoma" w:hAnsi="Tahoma" w:cs="Tahoma"/>
                  <w:sz w:val="18"/>
                  <w:szCs w:val="18"/>
                </w:rPr>
                <w:t>https://www.usaid.gov/sites/default/files/documents/2151/Tourism_Workforce_Development_Toolkit_130318.pdf</w:t>
              </w:r>
            </w:hyperlink>
            <w:r w:rsidRPr="001F5AE1">
              <w:rPr>
                <w:rFonts w:ascii="Tahoma" w:hAnsi="Tahoma" w:cs="Tahoma"/>
                <w:sz w:val="18"/>
                <w:szCs w:val="18"/>
              </w:rPr>
              <w:t xml:space="preserve">   </w:t>
            </w:r>
          </w:p>
          <w:p w:rsidR="009B7A3F" w:rsidRPr="001F5AE1" w:rsidRDefault="009B7A3F" w:rsidP="00500DC0">
            <w:pPr>
              <w:spacing w:before="120" w:after="120"/>
              <w:rPr>
                <w:rFonts w:ascii="Tahoma" w:hAnsi="Tahoma" w:cs="Tahoma"/>
                <w:sz w:val="18"/>
                <w:szCs w:val="18"/>
              </w:rPr>
            </w:pPr>
            <w:r w:rsidRPr="001F5AE1">
              <w:rPr>
                <w:rFonts w:ascii="Tahoma" w:hAnsi="Tahoma" w:cs="Tahoma"/>
                <w:sz w:val="18"/>
                <w:szCs w:val="18"/>
              </w:rPr>
              <w:t>Training needs assessment:</w:t>
            </w:r>
            <w:r w:rsidR="00500DC0" w:rsidRPr="001F5AE1">
              <w:rPr>
                <w:rFonts w:ascii="Tahoma" w:hAnsi="Tahoma" w:cs="Tahoma"/>
                <w:sz w:val="18"/>
                <w:szCs w:val="18"/>
              </w:rPr>
              <w:t xml:space="preserve"> </w:t>
            </w:r>
            <w:hyperlink r:id="rId74" w:history="1">
              <w:r w:rsidRPr="001F5AE1">
                <w:rPr>
                  <w:rStyle w:val="Hyperlink"/>
                  <w:rFonts w:ascii="Tahoma" w:hAnsi="Tahoma" w:cs="Tahoma"/>
                  <w:sz w:val="18"/>
                  <w:szCs w:val="18"/>
                </w:rPr>
                <w:t>http://humanresources.about.com/od/trainingneedsassessment/ht/training_needs.htm</w:t>
              </w:r>
            </w:hyperlink>
          </w:p>
          <w:p w:rsidR="009B7A3F" w:rsidRPr="001F5AE1" w:rsidRDefault="00797A4B" w:rsidP="00500DC0">
            <w:pPr>
              <w:spacing w:before="120" w:after="120"/>
              <w:rPr>
                <w:rFonts w:ascii="Tahoma" w:hAnsi="Tahoma" w:cs="Tahoma"/>
                <w:sz w:val="18"/>
                <w:szCs w:val="18"/>
              </w:rPr>
            </w:pPr>
            <w:hyperlink r:id="rId75" w:history="1">
              <w:r w:rsidR="009B7A3F" w:rsidRPr="001F5AE1">
                <w:rPr>
                  <w:rStyle w:val="Hyperlink"/>
                  <w:rFonts w:ascii="Tahoma" w:hAnsi="Tahoma" w:cs="Tahoma"/>
                  <w:sz w:val="18"/>
                  <w:szCs w:val="18"/>
                </w:rPr>
                <w:t>http://thetrainingworld.com/resources/Training_-_Needs_Assessments/</w:t>
              </w:r>
            </w:hyperlink>
            <w:r w:rsidR="009B7A3F" w:rsidRPr="001F5AE1">
              <w:rPr>
                <w:rFonts w:ascii="Tahoma" w:hAnsi="Tahoma" w:cs="Tahoma"/>
                <w:sz w:val="18"/>
                <w:szCs w:val="18"/>
              </w:rPr>
              <w:t xml:space="preserve"> </w:t>
            </w:r>
          </w:p>
          <w:p w:rsidR="009B7A3F" w:rsidRPr="001F5AE1" w:rsidRDefault="009B7A3F" w:rsidP="00500DC0">
            <w:pPr>
              <w:spacing w:before="120" w:after="120"/>
              <w:rPr>
                <w:rFonts w:ascii="Tahoma" w:hAnsi="Tahoma" w:cs="Tahoma"/>
                <w:b/>
                <w:sz w:val="18"/>
                <w:szCs w:val="18"/>
              </w:rPr>
            </w:pPr>
            <w:r w:rsidRPr="001F5AE1">
              <w:rPr>
                <w:rFonts w:ascii="Tahoma" w:hAnsi="Tahoma" w:cs="Tahoma"/>
                <w:sz w:val="18"/>
                <w:szCs w:val="18"/>
              </w:rPr>
              <w:t>Short checklist for training needs assessment:</w:t>
            </w:r>
            <w:r w:rsidR="00500DC0" w:rsidRPr="001F5AE1">
              <w:rPr>
                <w:rFonts w:ascii="Tahoma" w:hAnsi="Tahoma" w:cs="Tahoma"/>
                <w:sz w:val="18"/>
                <w:szCs w:val="18"/>
              </w:rPr>
              <w:t xml:space="preserve">                                                                     </w:t>
            </w:r>
            <w:hyperlink r:id="rId76" w:history="1">
              <w:r w:rsidRPr="001F5AE1">
                <w:rPr>
                  <w:rStyle w:val="Hyperlink"/>
                  <w:rFonts w:ascii="Tahoma" w:hAnsi="Tahoma" w:cs="Tahoma"/>
                  <w:sz w:val="18"/>
                  <w:szCs w:val="18"/>
                </w:rPr>
                <w:t>http://www.hr-guide.com/Training/Checklist.htm</w:t>
              </w:r>
            </w:hyperlink>
          </w:p>
        </w:tc>
      </w:tr>
      <w:tr w:rsidR="009B7A3F" w:rsidRPr="001F5AE1" w:rsidTr="00F75BA7">
        <w:tc>
          <w:tcPr>
            <w:tcW w:w="875"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sz w:val="18"/>
                <w:szCs w:val="18"/>
              </w:rPr>
              <w:t>Individual Activity</w:t>
            </w:r>
          </w:p>
        </w:tc>
        <w:tc>
          <w:tcPr>
            <w:tcW w:w="7902" w:type="dxa"/>
            <w:shd w:val="clear" w:color="auto" w:fill="auto"/>
          </w:tcPr>
          <w:p w:rsidR="009B7A3F" w:rsidRPr="001F5AE1" w:rsidRDefault="009B7A3F" w:rsidP="000C6EB0">
            <w:pPr>
              <w:spacing w:before="120" w:after="120"/>
              <w:rPr>
                <w:rFonts w:ascii="Tahoma" w:hAnsi="Tahoma" w:cs="Tahoma"/>
                <w:b/>
                <w:sz w:val="18"/>
                <w:szCs w:val="18"/>
              </w:rPr>
            </w:pPr>
            <w:r w:rsidRPr="001F5AE1">
              <w:rPr>
                <w:rFonts w:ascii="Tahoma" w:hAnsi="Tahoma" w:cs="Tahoma"/>
                <w:b/>
                <w:sz w:val="18"/>
                <w:szCs w:val="18"/>
              </w:rPr>
              <w:t>Training Needs Analysis</w:t>
            </w:r>
          </w:p>
          <w:p w:rsidR="009B7A3F" w:rsidRPr="001F5AE1" w:rsidRDefault="009B7A3F" w:rsidP="000C6EB0">
            <w:pPr>
              <w:spacing w:before="120" w:after="120"/>
              <w:rPr>
                <w:rFonts w:ascii="Tahoma" w:hAnsi="Tahoma" w:cs="Tahoma"/>
                <w:sz w:val="18"/>
                <w:szCs w:val="18"/>
              </w:rPr>
            </w:pPr>
            <w:r w:rsidRPr="001F5AE1">
              <w:rPr>
                <w:rFonts w:ascii="Tahoma" w:hAnsi="Tahoma" w:cs="Tahoma"/>
                <w:sz w:val="18"/>
                <w:szCs w:val="18"/>
              </w:rPr>
              <w:t>Participants are asked to perform an individual training needs analysis for their business/workforce.</w:t>
            </w:r>
          </w:p>
          <w:p w:rsidR="009B7A3F" w:rsidRPr="001F5AE1" w:rsidRDefault="009B7A3F" w:rsidP="000C6EB0">
            <w:pPr>
              <w:spacing w:before="120" w:after="120"/>
              <w:rPr>
                <w:rFonts w:ascii="Tahoma" w:hAnsi="Tahoma" w:cs="Tahoma"/>
                <w:sz w:val="18"/>
                <w:szCs w:val="18"/>
              </w:rPr>
            </w:pPr>
            <w:r w:rsidRPr="001F5AE1">
              <w:rPr>
                <w:rFonts w:ascii="Tahoma" w:hAnsi="Tahoma" w:cs="Tahoma"/>
                <w:sz w:val="18"/>
                <w:szCs w:val="18"/>
              </w:rPr>
              <w:t>Based on the Training Needs Analysis the participants are invited to conduct an Internet research focused on the training needs identified.</w:t>
            </w:r>
          </w:p>
        </w:tc>
      </w:tr>
      <w:tr w:rsidR="009B7A3F" w:rsidRPr="001F5AE1" w:rsidTr="00F75BA7">
        <w:tc>
          <w:tcPr>
            <w:tcW w:w="875"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sz w:val="18"/>
                <w:szCs w:val="18"/>
              </w:rPr>
              <w:t>Individual Activity</w:t>
            </w:r>
          </w:p>
        </w:tc>
        <w:tc>
          <w:tcPr>
            <w:tcW w:w="7902"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sz w:val="18"/>
                <w:szCs w:val="18"/>
              </w:rPr>
              <w:t>Individual internet research: Looking for training offers for needs identified.</w:t>
            </w:r>
          </w:p>
        </w:tc>
      </w:tr>
      <w:tr w:rsidR="009B7A3F" w:rsidRPr="001F5AE1" w:rsidTr="00F75BA7">
        <w:tc>
          <w:tcPr>
            <w:tcW w:w="875"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sz w:val="18"/>
                <w:szCs w:val="18"/>
              </w:rPr>
              <w:t>Group Activity</w:t>
            </w:r>
          </w:p>
        </w:tc>
        <w:tc>
          <w:tcPr>
            <w:tcW w:w="7902"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sz w:val="18"/>
                <w:szCs w:val="18"/>
              </w:rPr>
              <w:t>Group reflection and exchange of experiences on results of internet research:</w:t>
            </w:r>
          </w:p>
          <w:p w:rsidR="009B7A3F" w:rsidRPr="001F5AE1" w:rsidRDefault="009B7A3F" w:rsidP="002B6F27">
            <w:pPr>
              <w:numPr>
                <w:ilvl w:val="0"/>
                <w:numId w:val="19"/>
              </w:numPr>
              <w:spacing w:before="120" w:after="120" w:line="276" w:lineRule="auto"/>
              <w:contextualSpacing/>
              <w:rPr>
                <w:rFonts w:ascii="Tahoma" w:hAnsi="Tahoma" w:cs="Tahoma"/>
                <w:sz w:val="18"/>
                <w:szCs w:val="18"/>
              </w:rPr>
            </w:pPr>
            <w:r w:rsidRPr="001F5AE1">
              <w:rPr>
                <w:rFonts w:ascii="Tahoma" w:hAnsi="Tahoma" w:cs="Tahoma"/>
                <w:sz w:val="18"/>
                <w:szCs w:val="18"/>
              </w:rPr>
              <w:t>Has the internet research been successful? Could an appropriate offer which meets the needs of the respective business be found?</w:t>
            </w:r>
          </w:p>
          <w:p w:rsidR="009B7A3F" w:rsidRPr="001F5AE1" w:rsidRDefault="009B7A3F" w:rsidP="002B6F27">
            <w:pPr>
              <w:numPr>
                <w:ilvl w:val="0"/>
                <w:numId w:val="19"/>
              </w:numPr>
              <w:spacing w:before="120" w:after="120" w:line="276" w:lineRule="auto"/>
              <w:contextualSpacing/>
              <w:rPr>
                <w:rFonts w:ascii="Tahoma" w:hAnsi="Tahoma" w:cs="Tahoma"/>
                <w:sz w:val="18"/>
                <w:szCs w:val="18"/>
              </w:rPr>
            </w:pPr>
            <w:r w:rsidRPr="001F5AE1">
              <w:rPr>
                <w:rFonts w:ascii="Tahoma" w:hAnsi="Tahoma" w:cs="Tahoma"/>
                <w:sz w:val="18"/>
                <w:szCs w:val="18"/>
              </w:rPr>
              <w:t>Which difficulties occu</w:t>
            </w:r>
            <w:r w:rsidR="007B53B4" w:rsidRPr="001F5AE1">
              <w:rPr>
                <w:rFonts w:ascii="Tahoma" w:hAnsi="Tahoma" w:cs="Tahoma"/>
                <w:sz w:val="18"/>
                <w:szCs w:val="18"/>
              </w:rPr>
              <w:t>r</w:t>
            </w:r>
            <w:r w:rsidRPr="001F5AE1">
              <w:rPr>
                <w:rFonts w:ascii="Tahoma" w:hAnsi="Tahoma" w:cs="Tahoma"/>
                <w:sz w:val="18"/>
                <w:szCs w:val="18"/>
              </w:rPr>
              <w:t xml:space="preserve">red during the research? </w:t>
            </w:r>
          </w:p>
          <w:p w:rsidR="009B7A3F" w:rsidRPr="001F5AE1" w:rsidRDefault="009B7A3F" w:rsidP="002B6F27">
            <w:pPr>
              <w:numPr>
                <w:ilvl w:val="0"/>
                <w:numId w:val="19"/>
              </w:numPr>
              <w:spacing w:before="120" w:after="120" w:line="276" w:lineRule="auto"/>
              <w:contextualSpacing/>
              <w:rPr>
                <w:rFonts w:ascii="Tahoma" w:hAnsi="Tahoma" w:cs="Tahoma"/>
                <w:sz w:val="18"/>
                <w:szCs w:val="18"/>
              </w:rPr>
            </w:pPr>
            <w:r w:rsidRPr="001F5AE1">
              <w:rPr>
                <w:rFonts w:ascii="Tahoma" w:hAnsi="Tahoma" w:cs="Tahoma"/>
                <w:sz w:val="18"/>
                <w:szCs w:val="18"/>
              </w:rPr>
              <w:t>Which websites were helpful? Which websites can be recommended to other participants? Which offers seem promising?</w:t>
            </w:r>
          </w:p>
          <w:p w:rsidR="009B7A3F" w:rsidRPr="001F5AE1" w:rsidRDefault="009B7A3F" w:rsidP="002B6F27">
            <w:pPr>
              <w:numPr>
                <w:ilvl w:val="0"/>
                <w:numId w:val="19"/>
              </w:numPr>
              <w:spacing w:before="120" w:after="120" w:line="276" w:lineRule="auto"/>
              <w:contextualSpacing/>
              <w:rPr>
                <w:rFonts w:ascii="Tahoma" w:hAnsi="Tahoma" w:cs="Tahoma"/>
                <w:sz w:val="18"/>
                <w:szCs w:val="18"/>
              </w:rPr>
            </w:pPr>
            <w:r w:rsidRPr="001F5AE1">
              <w:rPr>
                <w:rFonts w:ascii="Tahoma" w:hAnsi="Tahoma" w:cs="Tahoma"/>
                <w:sz w:val="18"/>
                <w:szCs w:val="18"/>
              </w:rPr>
              <w:t>What is missing? What would be helpful?</w:t>
            </w:r>
          </w:p>
          <w:p w:rsidR="009B7A3F" w:rsidRPr="001F5AE1" w:rsidRDefault="009B7A3F" w:rsidP="000C6EB0">
            <w:pPr>
              <w:spacing w:before="120" w:after="120"/>
              <w:rPr>
                <w:rFonts w:ascii="Tahoma" w:hAnsi="Tahoma" w:cs="Tahoma"/>
                <w:b/>
                <w:sz w:val="18"/>
                <w:szCs w:val="18"/>
              </w:rPr>
            </w:pPr>
            <w:r w:rsidRPr="001F5AE1">
              <w:rPr>
                <w:rFonts w:ascii="Tahoma" w:hAnsi="Tahoma" w:cs="Tahoma"/>
                <w:sz w:val="18"/>
                <w:szCs w:val="18"/>
              </w:rPr>
              <w:t>Distinguish between specific recommendations, general remarks on research experiences and specific wishes and needs.</w:t>
            </w:r>
          </w:p>
        </w:tc>
      </w:tr>
      <w:tr w:rsidR="009B7A3F" w:rsidRPr="001F5AE1" w:rsidTr="00F75BA7">
        <w:trPr>
          <w:trHeight w:val="101"/>
        </w:trPr>
        <w:tc>
          <w:tcPr>
            <w:tcW w:w="875"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sz w:val="18"/>
                <w:szCs w:val="18"/>
              </w:rPr>
              <w:t>Group Activity</w:t>
            </w:r>
          </w:p>
        </w:tc>
        <w:tc>
          <w:tcPr>
            <w:tcW w:w="7902"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9B7A3F" w:rsidRPr="001F5AE1" w:rsidTr="00F75BA7">
        <w:tc>
          <w:tcPr>
            <w:tcW w:w="875" w:type="dxa"/>
            <w:shd w:val="clear" w:color="auto" w:fill="auto"/>
          </w:tcPr>
          <w:p w:rsidR="009B7A3F" w:rsidRPr="001F5AE1" w:rsidRDefault="009B7A3F" w:rsidP="000C6EB0">
            <w:pPr>
              <w:spacing w:before="120" w:after="120"/>
              <w:rPr>
                <w:rFonts w:ascii="Tahoma" w:hAnsi="Tahoma" w:cs="Tahoma"/>
                <w:sz w:val="18"/>
                <w:szCs w:val="18"/>
              </w:rPr>
            </w:pPr>
            <w:r w:rsidRPr="001F5AE1">
              <w:rPr>
                <w:rFonts w:ascii="Tahoma" w:hAnsi="Tahoma" w:cs="Tahoma"/>
                <w:sz w:val="18"/>
                <w:szCs w:val="18"/>
              </w:rPr>
              <w:t>Group Activity</w:t>
            </w:r>
          </w:p>
        </w:tc>
        <w:tc>
          <w:tcPr>
            <w:tcW w:w="7902" w:type="dxa"/>
            <w:shd w:val="clear" w:color="auto" w:fill="auto"/>
          </w:tcPr>
          <w:p w:rsidR="009B7A3F" w:rsidRPr="001F5AE1" w:rsidRDefault="009B7A3F" w:rsidP="000C6EB0">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bl>
    <w:p w:rsidR="009B7A3F" w:rsidRPr="001F5AE1" w:rsidRDefault="009B7A3F" w:rsidP="009B7A3F">
      <w:pPr>
        <w:tabs>
          <w:tab w:val="left" w:pos="630"/>
          <w:tab w:val="left" w:pos="1590"/>
        </w:tabs>
        <w:jc w:val="both"/>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571FDB" w:rsidRPr="001F5AE1" w:rsidTr="00EA6CC8">
        <w:trPr>
          <w:trHeight w:hRule="exact" w:val="680"/>
        </w:trPr>
        <w:tc>
          <w:tcPr>
            <w:tcW w:w="5000" w:type="pct"/>
            <w:tcBorders>
              <w:top w:val="single" w:sz="4" w:space="0" w:color="auto"/>
              <w:bottom w:val="single" w:sz="4" w:space="0" w:color="auto"/>
            </w:tcBorders>
            <w:shd w:val="clear" w:color="auto" w:fill="FDE9D9" w:themeFill="accent6" w:themeFillTint="33"/>
            <w:vAlign w:val="center"/>
          </w:tcPr>
          <w:p w:rsidR="00571FDB" w:rsidRPr="001F5AE1" w:rsidRDefault="00571FDB" w:rsidP="00D43F8C">
            <w:pPr>
              <w:spacing w:before="120" w:line="276" w:lineRule="auto"/>
              <w:rPr>
                <w:rFonts w:ascii="Tahoma" w:hAnsi="Tahoma" w:cs="Tahoma"/>
                <w:b/>
                <w:sz w:val="18"/>
                <w:szCs w:val="18"/>
              </w:rPr>
            </w:pPr>
            <w:r w:rsidRPr="001F5AE1">
              <w:rPr>
                <w:rFonts w:ascii="Tahoma" w:hAnsi="Tahoma" w:cs="Tahoma"/>
                <w:b/>
                <w:sz w:val="18"/>
                <w:szCs w:val="18"/>
              </w:rPr>
              <w:t>Content Material 1.</w:t>
            </w:r>
            <w:r w:rsidR="00D43F8C" w:rsidRPr="001F5AE1">
              <w:rPr>
                <w:rFonts w:ascii="Tahoma" w:hAnsi="Tahoma" w:cs="Tahoma"/>
                <w:b/>
                <w:sz w:val="18"/>
                <w:szCs w:val="18"/>
              </w:rPr>
              <w:t>3</w:t>
            </w:r>
            <w:r w:rsidRPr="001F5AE1">
              <w:rPr>
                <w:rFonts w:ascii="Tahoma" w:hAnsi="Tahoma" w:cs="Tahoma"/>
                <w:b/>
                <w:sz w:val="18"/>
                <w:szCs w:val="18"/>
              </w:rPr>
              <w:t xml:space="preserve">:    </w:t>
            </w:r>
            <w:r w:rsidR="00D43F8C" w:rsidRPr="001F5AE1">
              <w:rPr>
                <w:rFonts w:ascii="Tahoma" w:hAnsi="Tahoma" w:cs="Tahoma"/>
                <w:b/>
                <w:sz w:val="18"/>
                <w:szCs w:val="18"/>
              </w:rPr>
              <w:t>Investing in People – Beneficial for Business and People</w:t>
            </w:r>
          </w:p>
        </w:tc>
      </w:tr>
      <w:tr w:rsidR="00571FDB" w:rsidRPr="001F5AE1" w:rsidTr="00EA6CC8">
        <w:trPr>
          <w:trHeight w:val="2257"/>
        </w:trPr>
        <w:tc>
          <w:tcPr>
            <w:tcW w:w="5000" w:type="pct"/>
            <w:tcBorders>
              <w:top w:val="single" w:sz="4" w:space="0" w:color="auto"/>
              <w:bottom w:val="single" w:sz="4" w:space="0" w:color="auto"/>
            </w:tcBorders>
            <w:shd w:val="clear" w:color="auto" w:fill="auto"/>
          </w:tcPr>
          <w:p w:rsidR="00DB340D" w:rsidRPr="001F5AE1" w:rsidRDefault="00DB340D" w:rsidP="00DB340D">
            <w:pPr>
              <w:spacing w:before="120" w:after="120" w:line="276" w:lineRule="auto"/>
              <w:jc w:val="both"/>
              <w:rPr>
                <w:rFonts w:ascii="Tahoma" w:hAnsi="Tahoma" w:cs="Tahoma"/>
                <w:b/>
                <w:sz w:val="18"/>
                <w:szCs w:val="18"/>
              </w:rPr>
            </w:pPr>
            <w:r w:rsidRPr="001F5AE1">
              <w:rPr>
                <w:rFonts w:ascii="Tahoma" w:hAnsi="Tahoma" w:cs="Tahoma"/>
                <w:b/>
                <w:sz w:val="18"/>
                <w:szCs w:val="18"/>
              </w:rPr>
              <w:t>Workforce development</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Workforce development is an essential component of the workforce planning circuit.</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 xml:space="preserve">In order to match the employee’s skills and competences with the needs of the business, a detailed analysis of the needs is required. The following text can be found here: </w:t>
            </w:r>
            <w:hyperlink r:id="rId77" w:history="1">
              <w:r w:rsidR="00CC6E02" w:rsidRPr="001F5AE1">
                <w:rPr>
                  <w:rStyle w:val="Hyperlink"/>
                  <w:rFonts w:ascii="Tahoma" w:hAnsi="Tahoma" w:cs="Tahoma"/>
                  <w:sz w:val="18"/>
                  <w:szCs w:val="18"/>
                </w:rPr>
                <w:t>http://www.hr-guide.com/data/G510.htm</w:t>
              </w:r>
            </w:hyperlink>
          </w:p>
          <w:p w:rsidR="00DB340D" w:rsidRPr="001F5AE1" w:rsidRDefault="00DB340D" w:rsidP="00DB340D">
            <w:pPr>
              <w:pStyle w:val="Heading1"/>
              <w:spacing w:before="120" w:beforeAutospacing="0" w:after="120" w:afterAutospacing="0" w:line="276" w:lineRule="auto"/>
              <w:jc w:val="both"/>
              <w:rPr>
                <w:rFonts w:ascii="Tahoma" w:hAnsi="Tahoma" w:cs="Tahoma"/>
                <w:sz w:val="18"/>
                <w:szCs w:val="18"/>
                <w:lang w:val="en-GB"/>
              </w:rPr>
            </w:pPr>
            <w:r w:rsidRPr="001F5AE1">
              <w:rPr>
                <w:rFonts w:ascii="Tahoma" w:hAnsi="Tahoma" w:cs="Tahoma"/>
                <w:sz w:val="18"/>
                <w:szCs w:val="18"/>
                <w:lang w:val="en-GB"/>
              </w:rPr>
              <w:t>Needs Analysis: How to determine training needs</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b/>
                <w:bCs/>
                <w:sz w:val="18"/>
                <w:szCs w:val="18"/>
              </w:rPr>
              <w:t>Chapter Highlights</w:t>
            </w:r>
          </w:p>
          <w:p w:rsidR="00DB340D" w:rsidRPr="001F5AE1" w:rsidRDefault="00DB340D" w:rsidP="002B6F27">
            <w:pPr>
              <w:pStyle w:val="ListParagraph"/>
              <w:numPr>
                <w:ilvl w:val="0"/>
                <w:numId w:val="21"/>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Types of Needs Analyses</w:t>
            </w:r>
          </w:p>
          <w:p w:rsidR="00DB340D" w:rsidRPr="001F5AE1" w:rsidRDefault="00DB340D" w:rsidP="002B6F27">
            <w:pPr>
              <w:pStyle w:val="ListParagraph"/>
              <w:numPr>
                <w:ilvl w:val="0"/>
                <w:numId w:val="21"/>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Knowledge, Skills, Abilities</w:t>
            </w:r>
          </w:p>
          <w:p w:rsidR="00DB340D" w:rsidRPr="001F5AE1" w:rsidRDefault="00DB340D" w:rsidP="002B6F27">
            <w:pPr>
              <w:pStyle w:val="ListParagraph"/>
              <w:numPr>
                <w:ilvl w:val="0"/>
                <w:numId w:val="21"/>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Techniques</w:t>
            </w:r>
          </w:p>
          <w:p w:rsidR="00DB340D" w:rsidRPr="001F5AE1" w:rsidRDefault="00DB340D" w:rsidP="002B6F27">
            <w:pPr>
              <w:pStyle w:val="ListParagraph"/>
              <w:numPr>
                <w:ilvl w:val="0"/>
                <w:numId w:val="21"/>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Checklist for evaluating an assessment</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b/>
                <w:bCs/>
                <w:sz w:val="18"/>
                <w:szCs w:val="18"/>
              </w:rPr>
              <w:t>Training Needs Analysis</w:t>
            </w:r>
            <w:r w:rsidRPr="001F5AE1">
              <w:rPr>
                <w:rFonts w:ascii="Tahoma" w:hAnsi="Tahoma" w:cs="Tahoma"/>
                <w:sz w:val="18"/>
                <w:szCs w:val="18"/>
              </w:rPr>
              <w:t>: The process of identify</w:t>
            </w:r>
            <w:r w:rsidR="000C6EB0" w:rsidRPr="001F5AE1">
              <w:rPr>
                <w:rFonts w:ascii="Tahoma" w:hAnsi="Tahoma" w:cs="Tahoma"/>
                <w:sz w:val="18"/>
                <w:szCs w:val="18"/>
              </w:rPr>
              <w:t>ing training needs in an organis</w:t>
            </w:r>
            <w:r w:rsidRPr="001F5AE1">
              <w:rPr>
                <w:rFonts w:ascii="Tahoma" w:hAnsi="Tahoma" w:cs="Tahoma"/>
                <w:sz w:val="18"/>
                <w:szCs w:val="18"/>
              </w:rPr>
              <w:t>ation for the purpose of improving employee job performance.</w:t>
            </w:r>
          </w:p>
          <w:p w:rsidR="00DB340D" w:rsidRPr="001F5AE1" w:rsidRDefault="00DB340D" w:rsidP="00DB340D">
            <w:pPr>
              <w:pStyle w:val="Heading3"/>
              <w:spacing w:before="120" w:after="120" w:line="276" w:lineRule="auto"/>
              <w:jc w:val="both"/>
              <w:rPr>
                <w:rFonts w:ascii="Tahoma" w:hAnsi="Tahoma" w:cs="Tahoma"/>
                <w:sz w:val="18"/>
                <w:szCs w:val="18"/>
              </w:rPr>
            </w:pPr>
            <w:r w:rsidRPr="001F5AE1">
              <w:rPr>
                <w:rFonts w:ascii="Tahoma" w:hAnsi="Tahoma" w:cs="Tahoma"/>
                <w:sz w:val="18"/>
                <w:szCs w:val="18"/>
              </w:rPr>
              <w:t>Introduction</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Today's work environment requires employees to be skilled in performing complex tasks in an efficient, cost-effective, and safe manner. Training (a performance improvement tool) is needed when employees are not performing up to a certain standard or at an expected level of performance. The difference between actual the actual level of job performance and the expected level of job performance indicates a need for training. The identification of training needs is the first step in a uniform method of instructional design.</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 xml:space="preserve">A successful training needs analysis will identify those who need training and what kind of training is needed. It is counter-productive to offer training to individuals who do not need it or to offer the wrong kind of training. A Training Needs Analysis helps to put the training resources to good use. </w:t>
            </w:r>
          </w:p>
          <w:p w:rsidR="00DB340D" w:rsidRPr="001F5AE1" w:rsidRDefault="00DB340D" w:rsidP="00DB340D">
            <w:pPr>
              <w:pStyle w:val="Heading3"/>
              <w:spacing w:before="120" w:after="120" w:line="276" w:lineRule="auto"/>
              <w:jc w:val="both"/>
              <w:rPr>
                <w:rFonts w:ascii="Tahoma" w:hAnsi="Tahoma" w:cs="Tahoma"/>
                <w:color w:val="F79646" w:themeColor="accent6"/>
                <w:sz w:val="18"/>
                <w:szCs w:val="18"/>
              </w:rPr>
            </w:pPr>
            <w:r w:rsidRPr="001F5AE1">
              <w:rPr>
                <w:rFonts w:ascii="Tahoma" w:hAnsi="Tahoma" w:cs="Tahoma"/>
                <w:color w:val="F79646" w:themeColor="accent6"/>
                <w:sz w:val="18"/>
                <w:szCs w:val="18"/>
              </w:rPr>
              <w:t>Types of Needs Analyses</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Many needs assessments are available for use in different employment contexts. Sources that can help you determine which needs analysis is appropriate for your situation are described below.</w:t>
            </w:r>
          </w:p>
          <w:p w:rsidR="00DB340D" w:rsidRPr="001F5AE1" w:rsidRDefault="000C6EB0" w:rsidP="002B6F27">
            <w:pPr>
              <w:numPr>
                <w:ilvl w:val="0"/>
                <w:numId w:val="20"/>
              </w:numPr>
              <w:spacing w:before="120" w:after="120" w:line="276" w:lineRule="auto"/>
              <w:ind w:left="357" w:hanging="357"/>
              <w:jc w:val="both"/>
              <w:rPr>
                <w:rFonts w:ascii="Tahoma" w:hAnsi="Tahoma" w:cs="Tahoma"/>
                <w:sz w:val="18"/>
                <w:szCs w:val="18"/>
              </w:rPr>
            </w:pPr>
            <w:r w:rsidRPr="001F5AE1">
              <w:rPr>
                <w:rFonts w:ascii="Tahoma" w:hAnsi="Tahoma" w:cs="Tahoma"/>
                <w:b/>
                <w:bCs/>
                <w:sz w:val="18"/>
                <w:szCs w:val="18"/>
              </w:rPr>
              <w:t>Organis</w:t>
            </w:r>
            <w:r w:rsidR="00DB340D" w:rsidRPr="001F5AE1">
              <w:rPr>
                <w:rFonts w:ascii="Tahoma" w:hAnsi="Tahoma" w:cs="Tahoma"/>
                <w:b/>
                <w:bCs/>
                <w:sz w:val="18"/>
                <w:szCs w:val="18"/>
              </w:rPr>
              <w:t>ational Analysis</w:t>
            </w:r>
            <w:r w:rsidR="00DB340D" w:rsidRPr="001F5AE1">
              <w:rPr>
                <w:rFonts w:ascii="Tahoma" w:hAnsi="Tahoma" w:cs="Tahoma"/>
                <w:sz w:val="18"/>
                <w:szCs w:val="18"/>
              </w:rPr>
              <w:t>. An analysis of the business needs or other reasons the training is des</w:t>
            </w:r>
            <w:r w:rsidRPr="001F5AE1">
              <w:rPr>
                <w:rFonts w:ascii="Tahoma" w:hAnsi="Tahoma" w:cs="Tahoma"/>
                <w:sz w:val="18"/>
                <w:szCs w:val="18"/>
              </w:rPr>
              <w:t>ired. An analysis of the organis</w:t>
            </w:r>
            <w:r w:rsidR="00DB340D" w:rsidRPr="001F5AE1">
              <w:rPr>
                <w:rFonts w:ascii="Tahoma" w:hAnsi="Tahoma" w:cs="Tahoma"/>
                <w:sz w:val="18"/>
                <w:szCs w:val="18"/>
              </w:rPr>
              <w:t xml:space="preserve">ation's strategies, goals, and objectives. </w:t>
            </w:r>
            <w:r w:rsidRPr="001F5AE1">
              <w:rPr>
                <w:rFonts w:ascii="Tahoma" w:hAnsi="Tahoma" w:cs="Tahoma"/>
                <w:i/>
                <w:iCs/>
                <w:sz w:val="18"/>
                <w:szCs w:val="18"/>
              </w:rPr>
              <w:t>What is the organis</w:t>
            </w:r>
            <w:r w:rsidR="00DB340D" w:rsidRPr="001F5AE1">
              <w:rPr>
                <w:rFonts w:ascii="Tahoma" w:hAnsi="Tahoma" w:cs="Tahoma"/>
                <w:i/>
                <w:iCs/>
                <w:sz w:val="18"/>
                <w:szCs w:val="18"/>
              </w:rPr>
              <w:t>ation overall trying to accomplish?</w:t>
            </w:r>
            <w:r w:rsidR="00DB340D" w:rsidRPr="001F5AE1">
              <w:rPr>
                <w:rFonts w:ascii="Tahoma" w:hAnsi="Tahoma" w:cs="Tahoma"/>
                <w:sz w:val="18"/>
                <w:szCs w:val="18"/>
              </w:rPr>
              <w:t xml:space="preserve"> The important questions being answered by this analysis are who decided that training should be conducted, why a training program</w:t>
            </w:r>
            <w:r w:rsidR="0055009C">
              <w:rPr>
                <w:rFonts w:ascii="Tahoma" w:hAnsi="Tahoma" w:cs="Tahoma"/>
                <w:sz w:val="18"/>
                <w:szCs w:val="18"/>
              </w:rPr>
              <w:t>me</w:t>
            </w:r>
            <w:r w:rsidR="00DB340D" w:rsidRPr="001F5AE1">
              <w:rPr>
                <w:rFonts w:ascii="Tahoma" w:hAnsi="Tahoma" w:cs="Tahoma"/>
                <w:sz w:val="18"/>
                <w:szCs w:val="18"/>
              </w:rPr>
              <w:t xml:space="preserve"> is seen as the recommended solution to a business problem,</w:t>
            </w:r>
            <w:r w:rsidRPr="001F5AE1">
              <w:rPr>
                <w:rFonts w:ascii="Tahoma" w:hAnsi="Tahoma" w:cs="Tahoma"/>
                <w:sz w:val="18"/>
                <w:szCs w:val="18"/>
              </w:rPr>
              <w:t xml:space="preserve"> what the history of the organis</w:t>
            </w:r>
            <w:r w:rsidR="00DB340D" w:rsidRPr="001F5AE1">
              <w:rPr>
                <w:rFonts w:ascii="Tahoma" w:hAnsi="Tahoma" w:cs="Tahoma"/>
                <w:sz w:val="18"/>
                <w:szCs w:val="18"/>
              </w:rPr>
              <w:t xml:space="preserve">ation has been with regard to employee training and other management interventions. </w:t>
            </w:r>
          </w:p>
          <w:p w:rsidR="00DB340D" w:rsidRPr="001F5AE1" w:rsidRDefault="00DB340D" w:rsidP="002B6F27">
            <w:pPr>
              <w:numPr>
                <w:ilvl w:val="0"/>
                <w:numId w:val="20"/>
              </w:numPr>
              <w:spacing w:before="120" w:after="120" w:line="276" w:lineRule="auto"/>
              <w:ind w:left="357" w:hanging="357"/>
              <w:jc w:val="both"/>
              <w:rPr>
                <w:rFonts w:ascii="Tahoma" w:hAnsi="Tahoma" w:cs="Tahoma"/>
                <w:sz w:val="18"/>
                <w:szCs w:val="18"/>
              </w:rPr>
            </w:pPr>
            <w:r w:rsidRPr="001F5AE1">
              <w:rPr>
                <w:rFonts w:ascii="Tahoma" w:hAnsi="Tahoma" w:cs="Tahoma"/>
                <w:b/>
                <w:bCs/>
                <w:sz w:val="18"/>
                <w:szCs w:val="18"/>
              </w:rPr>
              <w:t>Person Analysis</w:t>
            </w:r>
            <w:r w:rsidRPr="001F5AE1">
              <w:rPr>
                <w:rFonts w:ascii="Tahoma" w:hAnsi="Tahoma" w:cs="Tahoma"/>
                <w:sz w:val="18"/>
                <w:szCs w:val="18"/>
              </w:rPr>
              <w:t>. Analysis dealing with potential participants and instructors involved in the process. The important questions being answered by this analysis are who will receive the training and their level of existing knowledge on the subject</w:t>
            </w:r>
            <w:r w:rsidR="00FF4104" w:rsidRPr="001F5AE1">
              <w:rPr>
                <w:rFonts w:ascii="Tahoma" w:hAnsi="Tahoma" w:cs="Tahoma"/>
                <w:sz w:val="18"/>
                <w:szCs w:val="18"/>
              </w:rPr>
              <w:t>?</w:t>
            </w:r>
            <w:r w:rsidRPr="001F5AE1">
              <w:rPr>
                <w:rFonts w:ascii="Tahoma" w:hAnsi="Tahoma" w:cs="Tahoma"/>
                <w:sz w:val="18"/>
                <w:szCs w:val="18"/>
              </w:rPr>
              <w:t xml:space="preserve"> </w:t>
            </w:r>
            <w:r w:rsidR="00FF4104" w:rsidRPr="001F5AE1">
              <w:rPr>
                <w:rFonts w:ascii="Tahoma" w:hAnsi="Tahoma" w:cs="Tahoma"/>
                <w:sz w:val="18"/>
                <w:szCs w:val="18"/>
              </w:rPr>
              <w:t>W</w:t>
            </w:r>
            <w:r w:rsidRPr="001F5AE1">
              <w:rPr>
                <w:rFonts w:ascii="Tahoma" w:hAnsi="Tahoma" w:cs="Tahoma"/>
                <w:sz w:val="18"/>
                <w:szCs w:val="18"/>
              </w:rPr>
              <w:t>hat is their learning style</w:t>
            </w:r>
            <w:r w:rsidR="00FF4104" w:rsidRPr="001F5AE1">
              <w:rPr>
                <w:rFonts w:ascii="Tahoma" w:hAnsi="Tahoma" w:cs="Tahoma"/>
                <w:sz w:val="18"/>
                <w:szCs w:val="18"/>
              </w:rPr>
              <w:t>?</w:t>
            </w:r>
            <w:r w:rsidRPr="001F5AE1">
              <w:rPr>
                <w:rFonts w:ascii="Tahoma" w:hAnsi="Tahoma" w:cs="Tahoma"/>
                <w:sz w:val="18"/>
                <w:szCs w:val="18"/>
              </w:rPr>
              <w:t xml:space="preserve"> </w:t>
            </w:r>
            <w:r w:rsidR="00FF4104" w:rsidRPr="001F5AE1">
              <w:rPr>
                <w:rFonts w:ascii="Tahoma" w:hAnsi="Tahoma" w:cs="Tahoma"/>
                <w:sz w:val="18"/>
                <w:szCs w:val="18"/>
              </w:rPr>
              <w:t>A</w:t>
            </w:r>
            <w:r w:rsidRPr="001F5AE1">
              <w:rPr>
                <w:rFonts w:ascii="Tahoma" w:hAnsi="Tahoma" w:cs="Tahoma"/>
                <w:sz w:val="18"/>
                <w:szCs w:val="18"/>
              </w:rPr>
              <w:t>nd</w:t>
            </w:r>
            <w:r w:rsidR="00FF4104" w:rsidRPr="001F5AE1">
              <w:rPr>
                <w:rFonts w:ascii="Tahoma" w:hAnsi="Tahoma" w:cs="Tahoma"/>
                <w:sz w:val="18"/>
                <w:szCs w:val="18"/>
              </w:rPr>
              <w:t>,</w:t>
            </w:r>
            <w:r w:rsidRPr="001F5AE1">
              <w:rPr>
                <w:rFonts w:ascii="Tahoma" w:hAnsi="Tahoma" w:cs="Tahoma"/>
                <w:sz w:val="18"/>
                <w:szCs w:val="18"/>
              </w:rPr>
              <w:t xml:space="preserve"> who will conduct the training</w:t>
            </w:r>
            <w:r w:rsidR="00FF4104" w:rsidRPr="001F5AE1">
              <w:rPr>
                <w:rFonts w:ascii="Tahoma" w:hAnsi="Tahoma" w:cs="Tahoma"/>
                <w:sz w:val="18"/>
                <w:szCs w:val="18"/>
              </w:rPr>
              <w:t>?</w:t>
            </w:r>
            <w:r w:rsidRPr="001F5AE1">
              <w:rPr>
                <w:rFonts w:ascii="Tahoma" w:hAnsi="Tahoma" w:cs="Tahoma"/>
                <w:sz w:val="18"/>
                <w:szCs w:val="18"/>
              </w:rPr>
              <w:t xml:space="preserve"> </w:t>
            </w:r>
            <w:r w:rsidRPr="001F5AE1">
              <w:rPr>
                <w:rFonts w:ascii="Tahoma" w:hAnsi="Tahoma" w:cs="Tahoma"/>
                <w:iCs/>
                <w:sz w:val="18"/>
                <w:szCs w:val="18"/>
              </w:rPr>
              <w:t>Do the employees have required skills?</w:t>
            </w:r>
            <w:r w:rsidRPr="001F5AE1">
              <w:rPr>
                <w:rFonts w:ascii="Tahoma" w:hAnsi="Tahoma" w:cs="Tahoma"/>
                <w:sz w:val="18"/>
                <w:szCs w:val="18"/>
              </w:rPr>
              <w:t xml:space="preserve"> Are there changes to policies, procedures, software, or equipment that require or necessitate training?</w:t>
            </w:r>
          </w:p>
          <w:p w:rsidR="00DB340D" w:rsidRPr="001F5AE1" w:rsidRDefault="00DB340D" w:rsidP="002B6F27">
            <w:pPr>
              <w:numPr>
                <w:ilvl w:val="0"/>
                <w:numId w:val="20"/>
              </w:numPr>
              <w:spacing w:before="120" w:after="120" w:line="276" w:lineRule="auto"/>
              <w:ind w:left="357" w:hanging="357"/>
              <w:jc w:val="both"/>
              <w:rPr>
                <w:rFonts w:ascii="Tahoma" w:hAnsi="Tahoma" w:cs="Tahoma"/>
                <w:sz w:val="18"/>
                <w:szCs w:val="18"/>
              </w:rPr>
            </w:pPr>
            <w:r w:rsidRPr="001F5AE1">
              <w:rPr>
                <w:rFonts w:ascii="Tahoma" w:hAnsi="Tahoma" w:cs="Tahoma"/>
                <w:b/>
                <w:bCs/>
                <w:sz w:val="18"/>
                <w:szCs w:val="18"/>
              </w:rPr>
              <w:t>Work analysis / Task Analysis</w:t>
            </w:r>
            <w:r w:rsidRPr="001F5AE1">
              <w:rPr>
                <w:rFonts w:ascii="Tahoma" w:hAnsi="Tahoma" w:cs="Tahoma"/>
                <w:sz w:val="18"/>
                <w:szCs w:val="18"/>
              </w:rPr>
              <w:t xml:space="preserve">. Analysis of the tasks being performed. This is an analysis of the job and the requirements for performing the work. Also known as a task analysis or job analysis, this analysis seeks to specify the main duties and skill level required. This helps ensure that the training which is developed will include relevant links to the content of the job. </w:t>
            </w:r>
          </w:p>
          <w:p w:rsidR="00DB340D" w:rsidRPr="001F5AE1" w:rsidRDefault="00DB340D" w:rsidP="002B6F27">
            <w:pPr>
              <w:numPr>
                <w:ilvl w:val="0"/>
                <w:numId w:val="20"/>
              </w:numPr>
              <w:spacing w:before="120" w:after="120" w:line="276" w:lineRule="auto"/>
              <w:ind w:left="357" w:hanging="357"/>
              <w:jc w:val="both"/>
              <w:rPr>
                <w:rFonts w:ascii="Tahoma" w:hAnsi="Tahoma" w:cs="Tahoma"/>
                <w:sz w:val="18"/>
                <w:szCs w:val="18"/>
              </w:rPr>
            </w:pPr>
            <w:r w:rsidRPr="001F5AE1">
              <w:rPr>
                <w:rFonts w:ascii="Tahoma" w:hAnsi="Tahoma" w:cs="Tahoma"/>
                <w:b/>
                <w:bCs/>
                <w:sz w:val="18"/>
                <w:szCs w:val="18"/>
              </w:rPr>
              <w:t>Performance Analysis</w:t>
            </w:r>
            <w:r w:rsidRPr="001F5AE1">
              <w:rPr>
                <w:rFonts w:ascii="Tahoma" w:hAnsi="Tahoma" w:cs="Tahoma"/>
                <w:sz w:val="18"/>
                <w:szCs w:val="18"/>
              </w:rPr>
              <w:t xml:space="preserve">. Are the employees performing up to the established standard? If performance is below expectations, can training help to improve this performance? Is there a </w:t>
            </w:r>
            <w:r w:rsidRPr="001F5AE1">
              <w:rPr>
                <w:rFonts w:ascii="Tahoma" w:hAnsi="Tahoma" w:cs="Tahoma"/>
                <w:i/>
                <w:iCs/>
                <w:sz w:val="18"/>
                <w:szCs w:val="18"/>
              </w:rPr>
              <w:t>Performance Gap</w:t>
            </w:r>
            <w:r w:rsidRPr="001F5AE1">
              <w:rPr>
                <w:rFonts w:ascii="Tahoma" w:hAnsi="Tahoma" w:cs="Tahoma"/>
                <w:sz w:val="18"/>
                <w:szCs w:val="18"/>
              </w:rPr>
              <w:t>?</w:t>
            </w:r>
          </w:p>
          <w:p w:rsidR="00DB340D" w:rsidRPr="001F5AE1" w:rsidRDefault="00DB340D" w:rsidP="002B6F27">
            <w:pPr>
              <w:numPr>
                <w:ilvl w:val="0"/>
                <w:numId w:val="20"/>
              </w:numPr>
              <w:spacing w:before="120" w:after="120" w:line="276" w:lineRule="auto"/>
              <w:ind w:left="357" w:hanging="357"/>
              <w:jc w:val="both"/>
              <w:rPr>
                <w:rFonts w:ascii="Tahoma" w:hAnsi="Tahoma" w:cs="Tahoma"/>
                <w:sz w:val="18"/>
                <w:szCs w:val="18"/>
              </w:rPr>
            </w:pPr>
            <w:r w:rsidRPr="001F5AE1">
              <w:rPr>
                <w:rFonts w:ascii="Tahoma" w:hAnsi="Tahoma" w:cs="Tahoma"/>
                <w:b/>
                <w:bCs/>
                <w:sz w:val="18"/>
                <w:szCs w:val="18"/>
              </w:rPr>
              <w:t>Content Analysis</w:t>
            </w:r>
            <w:r w:rsidRPr="001F5AE1">
              <w:rPr>
                <w:rFonts w:ascii="Tahoma" w:hAnsi="Tahoma" w:cs="Tahoma"/>
                <w:sz w:val="18"/>
                <w:szCs w:val="18"/>
              </w:rPr>
              <w:t xml:space="preserve">. Analysis of documents, laws, procedures used on the job. This analysis answers questions about what knowledge or information is used on this job. This information comes from manuals, documents, or regulations. It is important that the content of the training does not conflict or contradict job requirements. An experienced worker can assist (as a subject matter expert) in determining the appropriate content. </w:t>
            </w:r>
          </w:p>
          <w:p w:rsidR="00DB340D" w:rsidRPr="001F5AE1" w:rsidRDefault="00DB340D" w:rsidP="002B6F27">
            <w:pPr>
              <w:numPr>
                <w:ilvl w:val="0"/>
                <w:numId w:val="20"/>
              </w:numPr>
              <w:spacing w:before="120" w:after="120" w:line="276" w:lineRule="auto"/>
              <w:ind w:left="357" w:hanging="357"/>
              <w:jc w:val="both"/>
              <w:rPr>
                <w:rFonts w:ascii="Tahoma" w:hAnsi="Tahoma" w:cs="Tahoma"/>
                <w:sz w:val="18"/>
                <w:szCs w:val="18"/>
              </w:rPr>
            </w:pPr>
            <w:r w:rsidRPr="001F5AE1">
              <w:rPr>
                <w:rFonts w:ascii="Tahoma" w:hAnsi="Tahoma" w:cs="Tahoma"/>
                <w:b/>
                <w:bCs/>
                <w:sz w:val="18"/>
                <w:szCs w:val="18"/>
              </w:rPr>
              <w:t>Training Suitability Analysis</w:t>
            </w:r>
            <w:r w:rsidRPr="001F5AE1">
              <w:rPr>
                <w:rFonts w:ascii="Tahoma" w:hAnsi="Tahoma" w:cs="Tahoma"/>
                <w:sz w:val="18"/>
                <w:szCs w:val="18"/>
              </w:rPr>
              <w:t xml:space="preserve">. Analysis of whether training is the desired solution. Training is one of several solutions to employment problems. However, it may not always be the best solution. It is important to determine if training will be effective in its usage. </w:t>
            </w:r>
          </w:p>
          <w:p w:rsidR="00DB340D" w:rsidRPr="001F5AE1" w:rsidRDefault="00DB340D" w:rsidP="002B6F27">
            <w:pPr>
              <w:numPr>
                <w:ilvl w:val="0"/>
                <w:numId w:val="20"/>
              </w:numPr>
              <w:spacing w:before="120" w:after="120" w:line="276" w:lineRule="auto"/>
              <w:ind w:left="357" w:hanging="357"/>
              <w:jc w:val="both"/>
              <w:rPr>
                <w:rFonts w:ascii="Tahoma" w:hAnsi="Tahoma" w:cs="Tahoma"/>
                <w:sz w:val="18"/>
                <w:szCs w:val="18"/>
              </w:rPr>
            </w:pPr>
            <w:r w:rsidRPr="001F5AE1">
              <w:rPr>
                <w:rFonts w:ascii="Tahoma" w:hAnsi="Tahoma" w:cs="Tahoma"/>
                <w:b/>
                <w:bCs/>
                <w:sz w:val="18"/>
                <w:szCs w:val="18"/>
              </w:rPr>
              <w:t>Cost-Benefit Analysis</w:t>
            </w:r>
            <w:r w:rsidRPr="001F5AE1">
              <w:rPr>
                <w:rFonts w:ascii="Tahoma" w:hAnsi="Tahoma" w:cs="Tahoma"/>
                <w:sz w:val="18"/>
                <w:szCs w:val="18"/>
              </w:rPr>
              <w:t xml:space="preserve">. Analysis of the return on investment (ROI) of training. Effective training results in </w:t>
            </w:r>
            <w:r w:rsidR="000C6EB0" w:rsidRPr="001F5AE1">
              <w:rPr>
                <w:rFonts w:ascii="Tahoma" w:hAnsi="Tahoma" w:cs="Tahoma"/>
                <w:sz w:val="18"/>
                <w:szCs w:val="18"/>
              </w:rPr>
              <w:t>a return of value to the organis</w:t>
            </w:r>
            <w:r w:rsidRPr="001F5AE1">
              <w:rPr>
                <w:rFonts w:ascii="Tahoma" w:hAnsi="Tahoma" w:cs="Tahoma"/>
                <w:sz w:val="18"/>
                <w:szCs w:val="18"/>
              </w:rPr>
              <w:t>ation that is greater than the initial investment to produce or administer the training.</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b/>
                <w:bCs/>
                <w:sz w:val="18"/>
                <w:szCs w:val="18"/>
              </w:rPr>
              <w:t>Principle of Assessment</w:t>
            </w:r>
            <w:r w:rsidRPr="001F5AE1">
              <w:rPr>
                <w:rFonts w:ascii="Tahoma" w:hAnsi="Tahoma" w:cs="Tahoma"/>
                <w:sz w:val="18"/>
                <w:szCs w:val="18"/>
              </w:rPr>
              <w:t xml:space="preserve">: Use assessment instruments for which </w:t>
            </w:r>
            <w:r w:rsidRPr="001F5AE1">
              <w:rPr>
                <w:rFonts w:ascii="Tahoma" w:hAnsi="Tahoma" w:cs="Tahoma"/>
                <w:i/>
                <w:iCs/>
                <w:sz w:val="18"/>
                <w:szCs w:val="18"/>
              </w:rPr>
              <w:t>understandable and comprehensive documentation</w:t>
            </w:r>
            <w:r w:rsidRPr="001F5AE1">
              <w:rPr>
                <w:rFonts w:ascii="Tahoma" w:hAnsi="Tahoma" w:cs="Tahoma"/>
                <w:sz w:val="18"/>
                <w:szCs w:val="18"/>
              </w:rPr>
              <w:t xml:space="preserve"> is available.</w:t>
            </w:r>
          </w:p>
          <w:p w:rsidR="00DB340D" w:rsidRPr="001F5AE1" w:rsidRDefault="00DB340D" w:rsidP="00DB340D">
            <w:pPr>
              <w:pStyle w:val="Heading3"/>
              <w:spacing w:before="120" w:after="120" w:line="276" w:lineRule="auto"/>
              <w:jc w:val="both"/>
              <w:rPr>
                <w:rFonts w:ascii="Tahoma" w:hAnsi="Tahoma" w:cs="Tahoma"/>
                <w:color w:val="F79646" w:themeColor="accent6"/>
                <w:sz w:val="18"/>
                <w:szCs w:val="18"/>
              </w:rPr>
            </w:pPr>
            <w:r w:rsidRPr="001F5AE1">
              <w:rPr>
                <w:rFonts w:ascii="Tahoma" w:hAnsi="Tahoma" w:cs="Tahoma"/>
                <w:color w:val="F79646" w:themeColor="accent6"/>
                <w:sz w:val="18"/>
                <w:szCs w:val="18"/>
              </w:rPr>
              <w:t>Knowledge, Skills, and Abilities</w:t>
            </w:r>
          </w:p>
          <w:p w:rsidR="00DB340D" w:rsidRPr="001F5AE1" w:rsidRDefault="00DB340D" w:rsidP="00F050CB">
            <w:pPr>
              <w:spacing w:before="120" w:line="276" w:lineRule="auto"/>
              <w:jc w:val="both"/>
              <w:rPr>
                <w:rFonts w:ascii="Tahoma" w:hAnsi="Tahoma" w:cs="Tahoma"/>
                <w:sz w:val="18"/>
                <w:szCs w:val="18"/>
              </w:rPr>
            </w:pPr>
            <w:r w:rsidRPr="001F5AE1">
              <w:rPr>
                <w:rFonts w:ascii="Tahoma" w:hAnsi="Tahoma" w:cs="Tahoma"/>
                <w:sz w:val="18"/>
                <w:szCs w:val="18"/>
              </w:rPr>
              <w:t xml:space="preserve">Today's workplace often requires employees to be independent thinkers responsible for making good decisions based on limited information. This kind of work may require training if the employee does not have these skills. Below is a list of various competencies that employees may be required to </w:t>
            </w:r>
            <w:r w:rsidR="002E2976" w:rsidRPr="001F5AE1">
              <w:rPr>
                <w:rFonts w:ascii="Tahoma" w:hAnsi="Tahoma" w:cs="Tahoma"/>
                <w:sz w:val="18"/>
                <w:szCs w:val="18"/>
              </w:rPr>
              <w:t>possess</w:t>
            </w:r>
            <w:r w:rsidRPr="001F5AE1">
              <w:rPr>
                <w:rFonts w:ascii="Tahoma" w:hAnsi="Tahoma" w:cs="Tahoma"/>
                <w:sz w:val="18"/>
                <w:szCs w:val="18"/>
              </w:rPr>
              <w:t xml:space="preserve"> in order to perform their jobs well</w:t>
            </w:r>
            <w:r w:rsidR="0045014F">
              <w:rPr>
                <w:rFonts w:ascii="Tahoma" w:hAnsi="Tahoma" w:cs="Tahoma"/>
                <w:sz w:val="18"/>
                <w:szCs w:val="18"/>
              </w:rPr>
              <w:t>:</w:t>
            </w:r>
            <w:r w:rsidRPr="001F5AE1">
              <w:rPr>
                <w:rFonts w:ascii="Tahoma" w:hAnsi="Tahoma" w:cs="Tahoma"/>
                <w:sz w:val="18"/>
                <w:szCs w:val="1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3"/>
              <w:gridCol w:w="4134"/>
            </w:tblGrid>
            <w:tr w:rsidR="00DB340D" w:rsidRPr="001F5AE1" w:rsidTr="00DB340D">
              <w:tc>
                <w:tcPr>
                  <w:tcW w:w="4133"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Adaptability</w:t>
                  </w:r>
                </w:p>
              </w:tc>
              <w:tc>
                <w:tcPr>
                  <w:tcW w:w="4134"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Leadership</w:t>
                  </w:r>
                </w:p>
              </w:tc>
            </w:tr>
            <w:tr w:rsidR="00DB340D" w:rsidRPr="001F5AE1" w:rsidTr="00DB340D">
              <w:tc>
                <w:tcPr>
                  <w:tcW w:w="4133"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Analytical Skills</w:t>
                  </w:r>
                </w:p>
              </w:tc>
              <w:tc>
                <w:tcPr>
                  <w:tcW w:w="4134"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Establishing Objectives</w:t>
                  </w:r>
                </w:p>
              </w:tc>
            </w:tr>
            <w:tr w:rsidR="00DB340D" w:rsidRPr="001F5AE1" w:rsidTr="00DB340D">
              <w:tc>
                <w:tcPr>
                  <w:tcW w:w="4133"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Action Orientation</w:t>
                  </w:r>
                </w:p>
              </w:tc>
              <w:tc>
                <w:tcPr>
                  <w:tcW w:w="4134"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Risk Management</w:t>
                  </w:r>
                </w:p>
              </w:tc>
            </w:tr>
            <w:tr w:rsidR="00DB340D" w:rsidRPr="001F5AE1" w:rsidTr="00DB340D">
              <w:tc>
                <w:tcPr>
                  <w:tcW w:w="4133"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Business Knowledge/Acumen</w:t>
                  </w:r>
                </w:p>
              </w:tc>
              <w:tc>
                <w:tcPr>
                  <w:tcW w:w="4134"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Persuasion and Influence</w:t>
                  </w:r>
                </w:p>
              </w:tc>
            </w:tr>
            <w:tr w:rsidR="00DB340D" w:rsidRPr="001F5AE1" w:rsidTr="00DB340D">
              <w:tc>
                <w:tcPr>
                  <w:tcW w:w="4133"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Coaching/Employee Development</w:t>
                  </w:r>
                </w:p>
              </w:tc>
              <w:tc>
                <w:tcPr>
                  <w:tcW w:w="4134"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Planning</w:t>
                  </w:r>
                </w:p>
              </w:tc>
            </w:tr>
            <w:tr w:rsidR="00DB340D" w:rsidRPr="001F5AE1" w:rsidTr="00DB340D">
              <w:tc>
                <w:tcPr>
                  <w:tcW w:w="4133"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Communication</w:t>
                  </w:r>
                </w:p>
              </w:tc>
              <w:tc>
                <w:tcPr>
                  <w:tcW w:w="4134"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Problem Solving</w:t>
                  </w:r>
                </w:p>
              </w:tc>
            </w:tr>
            <w:tr w:rsidR="00DB340D" w:rsidRPr="001F5AE1" w:rsidTr="00DB340D">
              <w:tc>
                <w:tcPr>
                  <w:tcW w:w="4133"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Customer Focus</w:t>
                  </w:r>
                </w:p>
              </w:tc>
              <w:tc>
                <w:tcPr>
                  <w:tcW w:w="4134"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Project Management</w:t>
                  </w:r>
                </w:p>
              </w:tc>
            </w:tr>
            <w:tr w:rsidR="00DB340D" w:rsidRPr="001F5AE1" w:rsidTr="00DB340D">
              <w:tc>
                <w:tcPr>
                  <w:tcW w:w="4133"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Decision Making</w:t>
                  </w:r>
                </w:p>
              </w:tc>
              <w:tc>
                <w:tcPr>
                  <w:tcW w:w="4134"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Results Orientation</w:t>
                  </w:r>
                </w:p>
              </w:tc>
            </w:tr>
            <w:tr w:rsidR="00DB340D" w:rsidRPr="001F5AE1" w:rsidTr="00DB340D">
              <w:tc>
                <w:tcPr>
                  <w:tcW w:w="4133"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Fiscal Management</w:t>
                  </w:r>
                </w:p>
              </w:tc>
              <w:tc>
                <w:tcPr>
                  <w:tcW w:w="4134"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Self-Management</w:t>
                  </w:r>
                </w:p>
              </w:tc>
            </w:tr>
            <w:tr w:rsidR="00DB340D" w:rsidRPr="001F5AE1" w:rsidTr="00DB340D">
              <w:tc>
                <w:tcPr>
                  <w:tcW w:w="4133"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Global Perspective</w:t>
                  </w:r>
                </w:p>
              </w:tc>
              <w:tc>
                <w:tcPr>
                  <w:tcW w:w="4134"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Teamwork</w:t>
                  </w:r>
                </w:p>
              </w:tc>
            </w:tr>
            <w:tr w:rsidR="00DB340D" w:rsidRPr="001F5AE1" w:rsidTr="00DB340D">
              <w:tc>
                <w:tcPr>
                  <w:tcW w:w="4133"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Innovation</w:t>
                  </w:r>
                </w:p>
              </w:tc>
              <w:tc>
                <w:tcPr>
                  <w:tcW w:w="4134"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Technology</w:t>
                  </w:r>
                </w:p>
              </w:tc>
            </w:tr>
            <w:tr w:rsidR="00DB340D" w:rsidRPr="001F5AE1" w:rsidTr="00DB340D">
              <w:tc>
                <w:tcPr>
                  <w:tcW w:w="4133"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Interpersonal Skills</w:t>
                  </w:r>
                </w:p>
              </w:tc>
              <w:tc>
                <w:tcPr>
                  <w:tcW w:w="4134" w:type="dxa"/>
                </w:tcPr>
                <w:p w:rsidR="00DB340D" w:rsidRPr="001F5AE1" w:rsidRDefault="00DB340D" w:rsidP="002B6F27">
                  <w:pPr>
                    <w:pStyle w:val="ListParagraph"/>
                    <w:numPr>
                      <w:ilvl w:val="0"/>
                      <w:numId w:val="22"/>
                    </w:numPr>
                    <w:spacing w:line="360" w:lineRule="auto"/>
                    <w:ind w:left="357" w:hanging="357"/>
                    <w:jc w:val="both"/>
                    <w:rPr>
                      <w:rFonts w:ascii="Tahoma" w:hAnsi="Tahoma" w:cs="Tahoma"/>
                      <w:sz w:val="18"/>
                      <w:szCs w:val="18"/>
                    </w:rPr>
                  </w:pPr>
                  <w:r w:rsidRPr="001F5AE1">
                    <w:rPr>
                      <w:rFonts w:ascii="Tahoma" w:hAnsi="Tahoma" w:cs="Tahoma"/>
                      <w:sz w:val="18"/>
                      <w:szCs w:val="18"/>
                    </w:rPr>
                    <w:t>Leadership</w:t>
                  </w:r>
                </w:p>
              </w:tc>
            </w:tr>
          </w:tbl>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 xml:space="preserve">Are any of these KSA's required before the employee is hired? Are the required KSA's included in any job postings or advertisements? Do they need to be? </w:t>
            </w:r>
          </w:p>
          <w:p w:rsidR="00DB340D" w:rsidRPr="001F5AE1" w:rsidRDefault="00DB340D" w:rsidP="00DB340D">
            <w:pPr>
              <w:pStyle w:val="Heading3"/>
              <w:spacing w:before="120" w:after="120" w:line="276" w:lineRule="auto"/>
              <w:jc w:val="both"/>
              <w:rPr>
                <w:rFonts w:ascii="Tahoma" w:hAnsi="Tahoma" w:cs="Tahoma"/>
                <w:color w:val="F79646" w:themeColor="accent6"/>
                <w:sz w:val="18"/>
                <w:szCs w:val="18"/>
              </w:rPr>
            </w:pPr>
            <w:r w:rsidRPr="001F5AE1">
              <w:rPr>
                <w:rFonts w:ascii="Tahoma" w:hAnsi="Tahoma" w:cs="Tahoma"/>
                <w:color w:val="F79646" w:themeColor="accent6"/>
                <w:sz w:val="18"/>
                <w:szCs w:val="18"/>
              </w:rPr>
              <w:t>Techniques</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Several basic Needs Assessment techniques include:</w:t>
            </w:r>
          </w:p>
          <w:p w:rsidR="00DB340D" w:rsidRPr="001F5AE1" w:rsidRDefault="00DB340D" w:rsidP="002B6F27">
            <w:pPr>
              <w:pStyle w:val="ListParagraph"/>
              <w:numPr>
                <w:ilvl w:val="0"/>
                <w:numId w:val="23"/>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 xml:space="preserve">direct observation </w:t>
            </w:r>
          </w:p>
          <w:p w:rsidR="00DB340D" w:rsidRPr="001F5AE1" w:rsidRDefault="00DB340D" w:rsidP="002B6F27">
            <w:pPr>
              <w:pStyle w:val="ListParagraph"/>
              <w:numPr>
                <w:ilvl w:val="0"/>
                <w:numId w:val="23"/>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 xml:space="preserve">questionnaires </w:t>
            </w:r>
          </w:p>
          <w:p w:rsidR="00DB340D" w:rsidRPr="001F5AE1" w:rsidRDefault="00DB340D" w:rsidP="002B6F27">
            <w:pPr>
              <w:pStyle w:val="ListParagraph"/>
              <w:numPr>
                <w:ilvl w:val="0"/>
                <w:numId w:val="23"/>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 xml:space="preserve">consultation with persons in key positions, and/or with specific knowledge </w:t>
            </w:r>
          </w:p>
          <w:p w:rsidR="00DB340D" w:rsidRPr="001F5AE1" w:rsidRDefault="00DB340D" w:rsidP="002B6F27">
            <w:pPr>
              <w:pStyle w:val="ListParagraph"/>
              <w:numPr>
                <w:ilvl w:val="0"/>
                <w:numId w:val="23"/>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 xml:space="preserve">review of relevant literature </w:t>
            </w:r>
          </w:p>
          <w:p w:rsidR="00DB340D" w:rsidRPr="001F5AE1" w:rsidRDefault="00DB340D" w:rsidP="002B6F27">
            <w:pPr>
              <w:pStyle w:val="ListParagraph"/>
              <w:numPr>
                <w:ilvl w:val="0"/>
                <w:numId w:val="23"/>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 xml:space="preserve">interviews </w:t>
            </w:r>
          </w:p>
          <w:p w:rsidR="00DB340D" w:rsidRPr="001F5AE1" w:rsidRDefault="00DB340D" w:rsidP="002B6F27">
            <w:pPr>
              <w:pStyle w:val="ListParagraph"/>
              <w:numPr>
                <w:ilvl w:val="0"/>
                <w:numId w:val="23"/>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 xml:space="preserve">focus groups </w:t>
            </w:r>
          </w:p>
          <w:p w:rsidR="00DB340D" w:rsidRPr="001F5AE1" w:rsidRDefault="00DB340D" w:rsidP="002B6F27">
            <w:pPr>
              <w:pStyle w:val="ListParagraph"/>
              <w:numPr>
                <w:ilvl w:val="0"/>
                <w:numId w:val="23"/>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assessments/surveys</w:t>
            </w:r>
          </w:p>
          <w:p w:rsidR="00DB340D" w:rsidRPr="001F5AE1" w:rsidRDefault="00DB340D" w:rsidP="002B6F27">
            <w:pPr>
              <w:pStyle w:val="ListParagraph"/>
              <w:numPr>
                <w:ilvl w:val="0"/>
                <w:numId w:val="23"/>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 xml:space="preserve">records &amp; report studies </w:t>
            </w:r>
          </w:p>
          <w:p w:rsidR="00DB340D" w:rsidRPr="001F5AE1" w:rsidRDefault="00DB340D" w:rsidP="002B6F27">
            <w:pPr>
              <w:pStyle w:val="ListParagraph"/>
              <w:numPr>
                <w:ilvl w:val="0"/>
                <w:numId w:val="23"/>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work samples</w:t>
            </w:r>
          </w:p>
          <w:p w:rsidR="00DB340D" w:rsidRPr="001F5AE1" w:rsidRDefault="000C6EB0" w:rsidP="00500DC0">
            <w:pPr>
              <w:pStyle w:val="Heading3"/>
              <w:spacing w:before="120" w:after="120" w:line="276" w:lineRule="auto"/>
              <w:jc w:val="both"/>
              <w:rPr>
                <w:rFonts w:ascii="Tahoma" w:hAnsi="Tahoma" w:cs="Tahoma"/>
                <w:color w:val="F79646" w:themeColor="accent6"/>
                <w:sz w:val="18"/>
                <w:szCs w:val="18"/>
              </w:rPr>
            </w:pPr>
            <w:r w:rsidRPr="001F5AE1">
              <w:rPr>
                <w:rFonts w:ascii="Tahoma" w:hAnsi="Tahoma" w:cs="Tahoma"/>
                <w:color w:val="F79646" w:themeColor="accent6"/>
                <w:sz w:val="18"/>
                <w:szCs w:val="18"/>
              </w:rPr>
              <w:t>Conducting an Organis</w:t>
            </w:r>
            <w:r w:rsidR="00DB340D" w:rsidRPr="001F5AE1">
              <w:rPr>
                <w:rFonts w:ascii="Tahoma" w:hAnsi="Tahoma" w:cs="Tahoma"/>
                <w:color w:val="F79646" w:themeColor="accent6"/>
                <w:sz w:val="18"/>
                <w:szCs w:val="18"/>
              </w:rPr>
              <w:t>ational Analyses</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 xml:space="preserve">Determine what resources are available for training. What are the </w:t>
            </w:r>
            <w:r w:rsidR="000C6EB0" w:rsidRPr="001F5AE1">
              <w:rPr>
                <w:rFonts w:ascii="Tahoma" w:hAnsi="Tahoma" w:cs="Tahoma"/>
                <w:sz w:val="18"/>
                <w:szCs w:val="18"/>
              </w:rPr>
              <w:t>mission and goals of the organis</w:t>
            </w:r>
            <w:r w:rsidRPr="001F5AE1">
              <w:rPr>
                <w:rFonts w:ascii="Tahoma" w:hAnsi="Tahoma" w:cs="Tahoma"/>
                <w:sz w:val="18"/>
                <w:szCs w:val="18"/>
              </w:rPr>
              <w:t>ation in regards to employee development? What support will t</w:t>
            </w:r>
            <w:r w:rsidR="000C6EB0" w:rsidRPr="001F5AE1">
              <w:rPr>
                <w:rFonts w:ascii="Tahoma" w:hAnsi="Tahoma" w:cs="Tahoma"/>
                <w:sz w:val="18"/>
                <w:szCs w:val="18"/>
              </w:rPr>
              <w:t>h</w:t>
            </w:r>
            <w:r w:rsidRPr="001F5AE1">
              <w:rPr>
                <w:rFonts w:ascii="Tahoma" w:hAnsi="Tahoma" w:cs="Tahoma"/>
                <w:sz w:val="18"/>
                <w:szCs w:val="18"/>
              </w:rPr>
              <w:t>e senior management and managers give</w:t>
            </w:r>
            <w:r w:rsidR="000C6EB0" w:rsidRPr="001F5AE1">
              <w:rPr>
                <w:rFonts w:ascii="Tahoma" w:hAnsi="Tahoma" w:cs="Tahoma"/>
                <w:sz w:val="18"/>
                <w:szCs w:val="18"/>
              </w:rPr>
              <w:t xml:space="preserve"> toward training? Is the organis</w:t>
            </w:r>
            <w:r w:rsidRPr="001F5AE1">
              <w:rPr>
                <w:rFonts w:ascii="Tahoma" w:hAnsi="Tahoma" w:cs="Tahoma"/>
                <w:sz w:val="18"/>
                <w:szCs w:val="18"/>
              </w:rPr>
              <w:t xml:space="preserve">ation supportive and on-board with this process? Are there adequate resources (financial and personnel)? </w:t>
            </w:r>
          </w:p>
          <w:p w:rsidR="00DB340D" w:rsidRPr="001F5AE1" w:rsidRDefault="00DB340D" w:rsidP="004B45B9">
            <w:pPr>
              <w:pStyle w:val="Heading3"/>
              <w:spacing w:before="240" w:after="120" w:line="276" w:lineRule="auto"/>
              <w:jc w:val="both"/>
              <w:rPr>
                <w:rFonts w:ascii="Tahoma" w:hAnsi="Tahoma" w:cs="Tahoma"/>
                <w:color w:val="F79646" w:themeColor="accent6"/>
                <w:sz w:val="18"/>
                <w:szCs w:val="18"/>
              </w:rPr>
            </w:pPr>
            <w:r w:rsidRPr="001F5AE1">
              <w:rPr>
                <w:rFonts w:ascii="Tahoma" w:hAnsi="Tahoma" w:cs="Tahoma"/>
                <w:color w:val="F79646" w:themeColor="accent6"/>
                <w:sz w:val="18"/>
                <w:szCs w:val="18"/>
              </w:rPr>
              <w:t>Conducting a Work / Task Analysis</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 xml:space="preserve">Interview subject matter experts (SME's) and high performing employees. Interview the supervisors and managers in charge. Review job descriptions and occupational information. Develop an understanding of what employees need to know in order to perform their jobs. </w:t>
            </w:r>
          </w:p>
          <w:p w:rsidR="00DB340D" w:rsidRPr="001F5AE1" w:rsidRDefault="00DB340D" w:rsidP="00DB340D">
            <w:pPr>
              <w:pStyle w:val="NormalWeb"/>
              <w:spacing w:before="120" w:beforeAutospacing="0" w:after="120" w:afterAutospacing="0" w:line="276" w:lineRule="auto"/>
              <w:jc w:val="both"/>
              <w:rPr>
                <w:rFonts w:ascii="Tahoma" w:hAnsi="Tahoma" w:cs="Tahoma"/>
                <w:sz w:val="18"/>
                <w:szCs w:val="18"/>
                <w:lang w:val="en-GB"/>
              </w:rPr>
            </w:pPr>
            <w:r w:rsidRPr="001F5AE1">
              <w:rPr>
                <w:rFonts w:ascii="Tahoma" w:hAnsi="Tahoma" w:cs="Tahoma"/>
                <w:sz w:val="18"/>
                <w:szCs w:val="18"/>
                <w:lang w:val="en-GB"/>
              </w:rPr>
              <w:t>Important questions to ask when conducting a Task Analysis:</w:t>
            </w:r>
          </w:p>
          <w:p w:rsidR="00DB340D" w:rsidRPr="001F5AE1" w:rsidRDefault="00DB340D" w:rsidP="002B6F27">
            <w:pPr>
              <w:pStyle w:val="ListParagraph"/>
              <w:numPr>
                <w:ilvl w:val="0"/>
                <w:numId w:val="24"/>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What tasks are performed?</w:t>
            </w:r>
          </w:p>
          <w:p w:rsidR="00DB340D" w:rsidRPr="001F5AE1" w:rsidRDefault="00DB340D" w:rsidP="002B6F27">
            <w:pPr>
              <w:pStyle w:val="ListParagraph"/>
              <w:numPr>
                <w:ilvl w:val="0"/>
                <w:numId w:val="24"/>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How frequently are they performed?</w:t>
            </w:r>
          </w:p>
          <w:p w:rsidR="00DB340D" w:rsidRPr="001F5AE1" w:rsidRDefault="00DB340D" w:rsidP="002B6F27">
            <w:pPr>
              <w:pStyle w:val="ListParagraph"/>
              <w:numPr>
                <w:ilvl w:val="0"/>
                <w:numId w:val="24"/>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How important is each task?</w:t>
            </w:r>
          </w:p>
          <w:p w:rsidR="00DB340D" w:rsidRPr="001F5AE1" w:rsidRDefault="00DB340D" w:rsidP="002B6F27">
            <w:pPr>
              <w:pStyle w:val="ListParagraph"/>
              <w:numPr>
                <w:ilvl w:val="0"/>
                <w:numId w:val="24"/>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What knowledge is needed to perform the task?</w:t>
            </w:r>
          </w:p>
          <w:p w:rsidR="00DB340D" w:rsidRPr="001F5AE1" w:rsidRDefault="00DB340D" w:rsidP="002B6F27">
            <w:pPr>
              <w:pStyle w:val="ListParagraph"/>
              <w:numPr>
                <w:ilvl w:val="0"/>
                <w:numId w:val="24"/>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How difficult is each task?</w:t>
            </w:r>
          </w:p>
          <w:p w:rsidR="00DB340D" w:rsidRPr="001F5AE1" w:rsidRDefault="00DB340D" w:rsidP="002B6F27">
            <w:pPr>
              <w:pStyle w:val="ListParagraph"/>
              <w:numPr>
                <w:ilvl w:val="0"/>
                <w:numId w:val="24"/>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What kinds of training are available?</w:t>
            </w:r>
          </w:p>
          <w:p w:rsidR="00827ADF"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Observe the employee performing the job. Document the tasks being performed. When documenting the tasks, make sure each task starts with an action verb. How does this task analysis compare to existing job descriptions? Did the task analysis miss any important parts of the job description? Were there tasks performed that were omitted from the job description?</w:t>
            </w:r>
          </w:p>
          <w:p w:rsidR="00DB340D" w:rsidRPr="001F5AE1" w:rsidRDefault="000C6EB0" w:rsidP="00DB340D">
            <w:pPr>
              <w:spacing w:before="120" w:after="120" w:line="276" w:lineRule="auto"/>
              <w:jc w:val="both"/>
              <w:rPr>
                <w:rFonts w:ascii="Tahoma" w:hAnsi="Tahoma" w:cs="Tahoma"/>
                <w:sz w:val="18"/>
                <w:szCs w:val="18"/>
              </w:rPr>
            </w:pPr>
            <w:r w:rsidRPr="001F5AE1">
              <w:rPr>
                <w:rFonts w:ascii="Tahoma" w:hAnsi="Tahoma" w:cs="Tahoma"/>
                <w:sz w:val="18"/>
                <w:szCs w:val="18"/>
              </w:rPr>
              <w:t>Organis</w:t>
            </w:r>
            <w:r w:rsidR="00DB340D" w:rsidRPr="001F5AE1">
              <w:rPr>
                <w:rFonts w:ascii="Tahoma" w:hAnsi="Tahoma" w:cs="Tahoma"/>
                <w:sz w:val="18"/>
                <w:szCs w:val="18"/>
              </w:rPr>
              <w:t xml:space="preserve">e the identified tasks. Develop a sequence of tasks. Or list the tasks by importance. </w:t>
            </w:r>
            <w:r w:rsidR="00DB340D" w:rsidRPr="001F5AE1">
              <w:rPr>
                <w:rFonts w:ascii="Tahoma" w:hAnsi="Tahoma" w:cs="Tahoma"/>
                <w:sz w:val="18"/>
                <w:szCs w:val="18"/>
              </w:rPr>
              <w:br/>
            </w:r>
            <w:r w:rsidR="00DB340D" w:rsidRPr="001F5AE1">
              <w:rPr>
                <w:rFonts w:ascii="Tahoma" w:hAnsi="Tahoma" w:cs="Tahoma"/>
                <w:sz w:val="18"/>
                <w:szCs w:val="18"/>
              </w:rPr>
              <w:br/>
              <w:t>Are there differences between high and low performing employees on specific work tasks? Are there differences between Experts and Novices? Would providing training on those tasks improve employee job performance?</w:t>
            </w:r>
            <w:r w:rsidR="00DB340D" w:rsidRPr="001F5AE1">
              <w:rPr>
                <w:rFonts w:ascii="Tahoma" w:hAnsi="Tahoma" w:cs="Tahoma"/>
                <w:sz w:val="18"/>
                <w:szCs w:val="18"/>
              </w:rPr>
              <w:br/>
            </w:r>
            <w:r w:rsidR="00DB340D" w:rsidRPr="001F5AE1">
              <w:rPr>
                <w:rFonts w:ascii="Tahoma" w:hAnsi="Tahoma" w:cs="Tahoma"/>
                <w:sz w:val="18"/>
                <w:szCs w:val="18"/>
              </w:rPr>
              <w:br/>
              <w:t xml:space="preserve">Most employees are required to make decisions based on information. How is information gathered by the employee? What does the employee do with the information? Can this process be trained? Or, can training improve this process? </w:t>
            </w:r>
          </w:p>
          <w:p w:rsidR="00DB340D" w:rsidRPr="001F5AE1" w:rsidRDefault="00DB340D" w:rsidP="00DB340D">
            <w:pPr>
              <w:pStyle w:val="Heading4"/>
              <w:spacing w:before="120" w:after="120" w:line="276" w:lineRule="auto"/>
              <w:jc w:val="both"/>
              <w:rPr>
                <w:rFonts w:ascii="Tahoma" w:hAnsi="Tahoma" w:cs="Tahoma"/>
                <w:i w:val="0"/>
                <w:color w:val="F79646" w:themeColor="accent6"/>
                <w:sz w:val="18"/>
                <w:szCs w:val="18"/>
              </w:rPr>
            </w:pPr>
            <w:r w:rsidRPr="001F5AE1">
              <w:rPr>
                <w:rFonts w:ascii="Tahoma" w:hAnsi="Tahoma" w:cs="Tahoma"/>
                <w:i w:val="0"/>
                <w:color w:val="F79646" w:themeColor="accent6"/>
                <w:sz w:val="18"/>
                <w:szCs w:val="18"/>
              </w:rPr>
              <w:t>Cognitive Task Analysis</w:t>
            </w:r>
          </w:p>
          <w:p w:rsidR="00827ADF"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Develop a model of the task. Show where the decision points are located and what information is needed to make decisions and actions are taken based on that information. This model should be a schematic or graphic representation of the task. This model is developed by observing and interviewing the employees. The objective is to develop a model that can be used to guide the development of training program</w:t>
            </w:r>
            <w:r w:rsidR="0055009C">
              <w:rPr>
                <w:rFonts w:ascii="Tahoma" w:hAnsi="Tahoma" w:cs="Tahoma"/>
                <w:sz w:val="18"/>
                <w:szCs w:val="18"/>
              </w:rPr>
              <w:t>me</w:t>
            </w:r>
            <w:r w:rsidRPr="001F5AE1">
              <w:rPr>
                <w:rFonts w:ascii="Tahoma" w:hAnsi="Tahoma" w:cs="Tahoma"/>
                <w:sz w:val="18"/>
                <w:szCs w:val="18"/>
              </w:rPr>
              <w:t>s and curriculum.</w:t>
            </w:r>
            <w:r w:rsidRPr="001F5AE1">
              <w:rPr>
                <w:rFonts w:ascii="Tahoma" w:hAnsi="Tahoma" w:cs="Tahoma"/>
                <w:sz w:val="18"/>
                <w:szCs w:val="18"/>
              </w:rPr>
              <w:br/>
            </w:r>
            <w:r w:rsidRPr="001F5AE1">
              <w:rPr>
                <w:rFonts w:ascii="Tahoma" w:hAnsi="Tahoma" w:cs="Tahoma"/>
                <w:sz w:val="18"/>
                <w:szCs w:val="18"/>
              </w:rPr>
              <w:br/>
              <w:t>Since the training is based on specific job tasks, employees may feel more comfortable taking the effort to participate in training.</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 xml:space="preserve">Gather information about how the task is performed so that this can be used to form a model of the task. Review job titles and descriptions to get an idea of the tasks performed. Observe the employee performing the job. Review existing training related to the job. Make sure you observe both experts and novices for comparison. </w:t>
            </w:r>
          </w:p>
          <w:p w:rsidR="00DB340D" w:rsidRPr="001F5AE1" w:rsidRDefault="00DB340D" w:rsidP="00DB340D">
            <w:pPr>
              <w:pStyle w:val="Heading4"/>
              <w:spacing w:before="120" w:after="120" w:line="276" w:lineRule="auto"/>
              <w:jc w:val="both"/>
              <w:rPr>
                <w:rFonts w:ascii="Tahoma" w:hAnsi="Tahoma" w:cs="Tahoma"/>
                <w:i w:val="0"/>
                <w:color w:val="F79646" w:themeColor="accent6"/>
                <w:sz w:val="18"/>
                <w:szCs w:val="18"/>
              </w:rPr>
            </w:pPr>
            <w:r w:rsidRPr="001F5AE1">
              <w:rPr>
                <w:rFonts w:ascii="Tahoma" w:hAnsi="Tahoma" w:cs="Tahoma"/>
                <w:i w:val="0"/>
                <w:color w:val="F79646" w:themeColor="accent6"/>
                <w:sz w:val="18"/>
                <w:szCs w:val="18"/>
              </w:rPr>
              <w:t>Critical Incident Analysis</w:t>
            </w:r>
          </w:p>
          <w:p w:rsidR="00DB340D" w:rsidRPr="001F5AE1" w:rsidRDefault="00DB340D" w:rsidP="00DB340D">
            <w:pPr>
              <w:pStyle w:val="Heading3"/>
              <w:spacing w:before="120" w:after="120" w:line="276" w:lineRule="auto"/>
              <w:jc w:val="both"/>
              <w:rPr>
                <w:rFonts w:ascii="Tahoma" w:hAnsi="Tahoma" w:cs="Tahoma"/>
                <w:color w:val="auto"/>
                <w:sz w:val="18"/>
                <w:szCs w:val="18"/>
              </w:rPr>
            </w:pPr>
            <w:r w:rsidRPr="001F5AE1">
              <w:rPr>
                <w:rFonts w:ascii="Tahoma" w:hAnsi="Tahoma" w:cs="Tahoma"/>
                <w:color w:val="auto"/>
                <w:sz w:val="18"/>
                <w:szCs w:val="18"/>
              </w:rPr>
              <w:t>Conducting a Performance Analysis</w:t>
            </w:r>
          </w:p>
          <w:p w:rsidR="00DB340D" w:rsidRPr="001F5AE1" w:rsidRDefault="00DB340D" w:rsidP="004B45B9">
            <w:pPr>
              <w:spacing w:before="120" w:after="120" w:line="276" w:lineRule="auto"/>
              <w:jc w:val="both"/>
              <w:rPr>
                <w:rFonts w:ascii="Tahoma" w:hAnsi="Tahoma" w:cs="Tahoma"/>
                <w:sz w:val="18"/>
                <w:szCs w:val="18"/>
              </w:rPr>
            </w:pPr>
            <w:r w:rsidRPr="001F5AE1">
              <w:rPr>
                <w:rFonts w:ascii="Tahoma" w:hAnsi="Tahoma" w:cs="Tahoma"/>
                <w:sz w:val="18"/>
                <w:szCs w:val="18"/>
              </w:rPr>
              <w:t xml:space="preserve">This technique is used to identify which employees need the training. Review performance appraisals. Interview managers and supervisors. Look for performance measures such as benchmarks and goals. </w:t>
            </w:r>
          </w:p>
          <w:p w:rsidR="00DB340D" w:rsidRPr="001F5AE1" w:rsidRDefault="004B45B9" w:rsidP="004B45B9">
            <w:pPr>
              <w:pStyle w:val="NormalWeb"/>
              <w:spacing w:before="0" w:beforeAutospacing="0" w:after="120" w:afterAutospacing="0" w:line="276" w:lineRule="auto"/>
              <w:jc w:val="both"/>
              <w:rPr>
                <w:rFonts w:ascii="Tahoma" w:hAnsi="Tahoma" w:cs="Tahoma"/>
                <w:sz w:val="18"/>
                <w:szCs w:val="18"/>
                <w:lang w:val="en-GB"/>
              </w:rPr>
            </w:pPr>
            <w:r w:rsidRPr="001F5AE1">
              <w:rPr>
                <w:rFonts w:ascii="Tahoma" w:hAnsi="Tahoma" w:cs="Tahoma"/>
                <w:sz w:val="18"/>
                <w:szCs w:val="18"/>
                <w:lang w:val="en-GB"/>
              </w:rPr>
              <w:t>S</w:t>
            </w:r>
            <w:r w:rsidR="00DB340D" w:rsidRPr="001F5AE1">
              <w:rPr>
                <w:rFonts w:ascii="Tahoma" w:hAnsi="Tahoma" w:cs="Tahoma"/>
                <w:sz w:val="18"/>
                <w:szCs w:val="18"/>
                <w:lang w:val="en-GB"/>
              </w:rPr>
              <w:t>ources of performance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3"/>
              <w:gridCol w:w="4134"/>
            </w:tblGrid>
            <w:tr w:rsidR="00827ADF" w:rsidRPr="001F5AE1" w:rsidTr="004B45B9">
              <w:tc>
                <w:tcPr>
                  <w:tcW w:w="4133"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1)   Performance Appraisals</w:t>
                  </w:r>
                </w:p>
              </w:tc>
              <w:tc>
                <w:tcPr>
                  <w:tcW w:w="4134"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9)   Accidents</w:t>
                  </w:r>
                </w:p>
              </w:tc>
            </w:tr>
            <w:tr w:rsidR="00827ADF" w:rsidRPr="001F5AE1" w:rsidTr="004B45B9">
              <w:tc>
                <w:tcPr>
                  <w:tcW w:w="4133"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2)   Quotas met (un-met)</w:t>
                  </w:r>
                </w:p>
              </w:tc>
              <w:tc>
                <w:tcPr>
                  <w:tcW w:w="4134"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10) Safety Incidents</w:t>
                  </w:r>
                </w:p>
              </w:tc>
            </w:tr>
            <w:tr w:rsidR="00827ADF" w:rsidRPr="001F5AE1" w:rsidTr="004B45B9">
              <w:tc>
                <w:tcPr>
                  <w:tcW w:w="4133"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3)   Performance Measures</w:t>
                  </w:r>
                </w:p>
              </w:tc>
              <w:tc>
                <w:tcPr>
                  <w:tcW w:w="4134"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11) Grievances</w:t>
                  </w:r>
                </w:p>
              </w:tc>
            </w:tr>
            <w:tr w:rsidR="00827ADF" w:rsidRPr="001F5AE1" w:rsidTr="004B45B9">
              <w:tc>
                <w:tcPr>
                  <w:tcW w:w="4133"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4)   Turnover</w:t>
                  </w:r>
                </w:p>
              </w:tc>
              <w:tc>
                <w:tcPr>
                  <w:tcW w:w="4134"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12) Absenteeism</w:t>
                  </w:r>
                </w:p>
              </w:tc>
            </w:tr>
            <w:tr w:rsidR="00827ADF" w:rsidRPr="001F5AE1" w:rsidTr="004B45B9">
              <w:tc>
                <w:tcPr>
                  <w:tcW w:w="4133"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5)   Shrinkage</w:t>
                  </w:r>
                </w:p>
              </w:tc>
              <w:tc>
                <w:tcPr>
                  <w:tcW w:w="4134"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13) Units per Day</w:t>
                  </w:r>
                </w:p>
              </w:tc>
            </w:tr>
            <w:tr w:rsidR="00827ADF" w:rsidRPr="001F5AE1" w:rsidTr="004B45B9">
              <w:tc>
                <w:tcPr>
                  <w:tcW w:w="4133"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6)   Leakage</w:t>
                  </w:r>
                </w:p>
              </w:tc>
              <w:tc>
                <w:tcPr>
                  <w:tcW w:w="4134"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14) Units per Week</w:t>
                  </w:r>
                </w:p>
              </w:tc>
            </w:tr>
            <w:tr w:rsidR="00827ADF" w:rsidRPr="001F5AE1" w:rsidTr="004B45B9">
              <w:tc>
                <w:tcPr>
                  <w:tcW w:w="4133"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7)   Spoilage</w:t>
                  </w:r>
                </w:p>
              </w:tc>
              <w:tc>
                <w:tcPr>
                  <w:tcW w:w="4134"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15) Returns</w:t>
                  </w:r>
                </w:p>
              </w:tc>
            </w:tr>
            <w:tr w:rsidR="00827ADF" w:rsidRPr="001F5AE1" w:rsidTr="004B45B9">
              <w:tc>
                <w:tcPr>
                  <w:tcW w:w="4133"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8)   Losses</w:t>
                  </w:r>
                </w:p>
              </w:tc>
              <w:tc>
                <w:tcPr>
                  <w:tcW w:w="4134" w:type="dxa"/>
                  <w:vAlign w:val="center"/>
                </w:tcPr>
                <w:p w:rsidR="00827ADF" w:rsidRPr="001F5AE1" w:rsidRDefault="00827ADF" w:rsidP="004B45B9">
                  <w:pPr>
                    <w:spacing w:line="360" w:lineRule="auto"/>
                    <w:rPr>
                      <w:rFonts w:ascii="Tahoma" w:hAnsi="Tahoma" w:cs="Tahoma"/>
                      <w:sz w:val="18"/>
                      <w:szCs w:val="18"/>
                    </w:rPr>
                  </w:pPr>
                  <w:r w:rsidRPr="001F5AE1">
                    <w:rPr>
                      <w:rFonts w:ascii="Tahoma" w:hAnsi="Tahoma" w:cs="Tahoma"/>
                      <w:sz w:val="18"/>
                      <w:szCs w:val="18"/>
                    </w:rPr>
                    <w:t>16) Customer Complaints</w:t>
                  </w:r>
                </w:p>
              </w:tc>
            </w:tr>
          </w:tbl>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 xml:space="preserve">Are there differences between high and low performing employees on specific competencies? Would providing training on those competencies improve employee job performance? </w:t>
            </w:r>
          </w:p>
          <w:p w:rsidR="00DB340D" w:rsidRPr="001F5AE1" w:rsidRDefault="00DB340D" w:rsidP="00DB340D">
            <w:pPr>
              <w:pStyle w:val="Heading3"/>
              <w:spacing w:before="120" w:after="120" w:line="276" w:lineRule="auto"/>
              <w:jc w:val="both"/>
              <w:rPr>
                <w:rFonts w:ascii="Tahoma" w:hAnsi="Tahoma" w:cs="Tahoma"/>
                <w:color w:val="F79646" w:themeColor="accent6"/>
                <w:sz w:val="18"/>
                <w:szCs w:val="18"/>
              </w:rPr>
            </w:pPr>
            <w:r w:rsidRPr="001F5AE1">
              <w:rPr>
                <w:rFonts w:ascii="Tahoma" w:hAnsi="Tahoma" w:cs="Tahoma"/>
                <w:color w:val="F79646" w:themeColor="accent6"/>
                <w:sz w:val="18"/>
                <w:szCs w:val="18"/>
              </w:rPr>
              <w:t>Checklist for Training Needs Analysis</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It is hel</w:t>
            </w:r>
            <w:r w:rsidR="000C6EB0" w:rsidRPr="001F5AE1">
              <w:rPr>
                <w:rFonts w:ascii="Tahoma" w:hAnsi="Tahoma" w:cs="Tahoma"/>
                <w:sz w:val="18"/>
                <w:szCs w:val="18"/>
              </w:rPr>
              <w:t>pful to have an organis</w:t>
            </w:r>
            <w:r w:rsidRPr="001F5AE1">
              <w:rPr>
                <w:rFonts w:ascii="Tahoma" w:hAnsi="Tahoma" w:cs="Tahoma"/>
                <w:sz w:val="18"/>
                <w:szCs w:val="18"/>
              </w:rPr>
              <w:t>ed method for choosing the right assessment for your needs. A checklist can help you in this process</w:t>
            </w:r>
            <w:r w:rsidR="000C6EB0" w:rsidRPr="001F5AE1">
              <w:rPr>
                <w:rFonts w:ascii="Tahoma" w:hAnsi="Tahoma" w:cs="Tahoma"/>
                <w:sz w:val="18"/>
                <w:szCs w:val="18"/>
              </w:rPr>
              <w:t>. Your checklist should summaris</w:t>
            </w:r>
            <w:r w:rsidRPr="001F5AE1">
              <w:rPr>
                <w:rFonts w:ascii="Tahoma" w:hAnsi="Tahoma" w:cs="Tahoma"/>
                <w:sz w:val="18"/>
                <w:szCs w:val="18"/>
              </w:rPr>
              <w:t xml:space="preserve">e the kinds of information discussed above. For example, is the assessment valid for your intended purpose? Is it reliable and fair? Is it cost-effective? Is the instrument likely to be viewed as fair and valid by the participants? Also consider the ease or difficulty of administration, scoring, and interpretation given available resources. Completing a checklist for each test you are considering will assist you in comparing them more easily. </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To conduct a comprehensive Training Needs Analysis a list of keywords in the following document may be helpful:</w:t>
            </w:r>
            <w:r w:rsidR="0017206F" w:rsidRPr="001F5AE1">
              <w:rPr>
                <w:rFonts w:ascii="Tahoma" w:hAnsi="Tahoma" w:cs="Tahoma"/>
                <w:sz w:val="18"/>
                <w:szCs w:val="18"/>
              </w:rPr>
              <w:t xml:space="preserve"> </w:t>
            </w:r>
            <w:hyperlink r:id="rId78" w:history="1">
              <w:r w:rsidRPr="001F5AE1">
                <w:rPr>
                  <w:rStyle w:val="Hyperlink"/>
                  <w:rFonts w:ascii="Tahoma" w:hAnsi="Tahoma" w:cs="Tahoma"/>
                  <w:sz w:val="18"/>
                  <w:szCs w:val="18"/>
                </w:rPr>
                <w:t>http://workforceplanningtools.com.au/tools/training-needs-analysis/</w:t>
              </w:r>
            </w:hyperlink>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Based on the needs analysis a matching training has to be identified. A vast variety of offers for professional development can be found browsing the WWW. A research based on the interest and needs should be one focus of this unit. Therefore a selection of links is presented to give a starting point.</w:t>
            </w:r>
          </w:p>
          <w:p w:rsidR="00DB340D" w:rsidRPr="001F5AE1" w:rsidRDefault="00DB340D" w:rsidP="00DB340D">
            <w:pPr>
              <w:spacing w:before="120" w:after="120" w:line="276" w:lineRule="auto"/>
              <w:jc w:val="both"/>
              <w:rPr>
                <w:rFonts w:ascii="Tahoma" w:hAnsi="Tahoma" w:cs="Tahoma"/>
                <w:sz w:val="18"/>
                <w:szCs w:val="18"/>
              </w:rPr>
            </w:pPr>
            <w:r w:rsidRPr="001F5AE1">
              <w:rPr>
                <w:rFonts w:ascii="Tahoma" w:hAnsi="Tahoma" w:cs="Tahoma"/>
                <w:sz w:val="18"/>
                <w:szCs w:val="18"/>
              </w:rPr>
              <w:t xml:space="preserve">On following websites training material and training courses are offered. </w:t>
            </w:r>
          </w:p>
          <w:p w:rsidR="00DB340D" w:rsidRPr="001F5AE1" w:rsidRDefault="00DB340D" w:rsidP="00DB340D">
            <w:pPr>
              <w:spacing w:before="120" w:after="120" w:line="276" w:lineRule="auto"/>
              <w:jc w:val="both"/>
              <w:rPr>
                <w:rFonts w:ascii="Tahoma" w:hAnsi="Tahoma" w:cs="Tahoma"/>
                <w:b/>
                <w:sz w:val="18"/>
                <w:szCs w:val="18"/>
              </w:rPr>
            </w:pPr>
            <w:r w:rsidRPr="001F5AE1">
              <w:rPr>
                <w:rFonts w:ascii="Tahoma" w:hAnsi="Tahoma" w:cs="Tahoma"/>
                <w:b/>
                <w:sz w:val="18"/>
                <w:szCs w:val="18"/>
              </w:rPr>
              <w:t>Free courses:</w:t>
            </w:r>
          </w:p>
          <w:p w:rsidR="00DB340D" w:rsidRPr="001F5AE1" w:rsidRDefault="00797A4B" w:rsidP="00DB340D">
            <w:pPr>
              <w:spacing w:before="120" w:after="120" w:line="276" w:lineRule="auto"/>
              <w:jc w:val="both"/>
              <w:rPr>
                <w:rFonts w:ascii="Tahoma" w:hAnsi="Tahoma" w:cs="Tahoma"/>
                <w:sz w:val="18"/>
                <w:szCs w:val="18"/>
              </w:rPr>
            </w:pPr>
            <w:hyperlink r:id="rId79" w:history="1">
              <w:r w:rsidR="00DB340D" w:rsidRPr="001F5AE1">
                <w:rPr>
                  <w:rStyle w:val="Hyperlink"/>
                  <w:rFonts w:ascii="Tahoma" w:hAnsi="Tahoma" w:cs="Tahoma"/>
                  <w:sz w:val="18"/>
                  <w:szCs w:val="18"/>
                </w:rPr>
                <w:t>http://www.collegeathome.com/open-courseware/business/tourism-and-hospitality/</w:t>
              </w:r>
            </w:hyperlink>
            <w:r w:rsidR="00DB340D" w:rsidRPr="001F5AE1">
              <w:rPr>
                <w:rFonts w:ascii="Tahoma" w:hAnsi="Tahoma" w:cs="Tahoma"/>
                <w:sz w:val="18"/>
                <w:szCs w:val="18"/>
              </w:rPr>
              <w:t xml:space="preserve"> </w:t>
            </w:r>
          </w:p>
          <w:p w:rsidR="00DB340D" w:rsidRPr="001F5AE1" w:rsidRDefault="00797A4B" w:rsidP="00DB340D">
            <w:pPr>
              <w:spacing w:before="120" w:after="120" w:line="276" w:lineRule="auto"/>
              <w:jc w:val="both"/>
              <w:rPr>
                <w:rFonts w:ascii="Tahoma" w:hAnsi="Tahoma" w:cs="Tahoma"/>
                <w:sz w:val="18"/>
                <w:szCs w:val="18"/>
              </w:rPr>
            </w:pPr>
            <w:hyperlink r:id="rId80" w:history="1">
              <w:r w:rsidR="00DB340D" w:rsidRPr="001F5AE1">
                <w:rPr>
                  <w:rStyle w:val="Hyperlink"/>
                  <w:rFonts w:ascii="Tahoma" w:hAnsi="Tahoma" w:cs="Tahoma"/>
                  <w:sz w:val="18"/>
                  <w:szCs w:val="18"/>
                </w:rPr>
                <w:t>https://adlonlinecourses.com/hospitality-and-tourism</w:t>
              </w:r>
            </w:hyperlink>
            <w:r w:rsidR="00DB340D" w:rsidRPr="001F5AE1">
              <w:rPr>
                <w:rFonts w:ascii="Tahoma" w:hAnsi="Tahoma" w:cs="Tahoma"/>
                <w:sz w:val="18"/>
                <w:szCs w:val="18"/>
              </w:rPr>
              <w:t xml:space="preserve"> </w:t>
            </w:r>
          </w:p>
          <w:p w:rsidR="00DB340D" w:rsidRPr="001F5AE1" w:rsidRDefault="00797A4B" w:rsidP="00DB340D">
            <w:pPr>
              <w:spacing w:before="120" w:after="120" w:line="276" w:lineRule="auto"/>
              <w:jc w:val="both"/>
              <w:rPr>
                <w:rFonts w:ascii="Tahoma" w:hAnsi="Tahoma" w:cs="Tahoma"/>
                <w:sz w:val="18"/>
                <w:szCs w:val="18"/>
              </w:rPr>
            </w:pPr>
            <w:hyperlink r:id="rId81" w:history="1">
              <w:r w:rsidR="00DB340D" w:rsidRPr="001F5AE1">
                <w:rPr>
                  <w:rStyle w:val="Hyperlink"/>
                  <w:rFonts w:ascii="Tahoma" w:hAnsi="Tahoma" w:cs="Tahoma"/>
                  <w:sz w:val="18"/>
                  <w:szCs w:val="18"/>
                </w:rPr>
                <w:t>http://www.csrfi.com/courses/practical-guide-to-csr-and-sustainable-development-online-course</w:t>
              </w:r>
            </w:hyperlink>
            <w:r w:rsidR="00DB340D" w:rsidRPr="001F5AE1">
              <w:rPr>
                <w:rFonts w:ascii="Tahoma" w:hAnsi="Tahoma" w:cs="Tahoma"/>
                <w:sz w:val="18"/>
                <w:szCs w:val="18"/>
              </w:rPr>
              <w:t xml:space="preserve"> </w:t>
            </w:r>
          </w:p>
          <w:p w:rsidR="00DB340D" w:rsidRPr="001F5AE1" w:rsidRDefault="00797A4B" w:rsidP="00DB340D">
            <w:pPr>
              <w:spacing w:before="120" w:after="120" w:line="276" w:lineRule="auto"/>
              <w:jc w:val="both"/>
              <w:rPr>
                <w:rFonts w:ascii="Tahoma" w:hAnsi="Tahoma" w:cs="Tahoma"/>
                <w:sz w:val="18"/>
                <w:szCs w:val="18"/>
              </w:rPr>
            </w:pPr>
            <w:hyperlink r:id="rId82" w:history="1">
              <w:r w:rsidR="00DB340D" w:rsidRPr="001F5AE1">
                <w:rPr>
                  <w:rStyle w:val="Hyperlink"/>
                  <w:rFonts w:ascii="Tahoma" w:hAnsi="Tahoma" w:cs="Tahoma"/>
                  <w:sz w:val="18"/>
                  <w:szCs w:val="18"/>
                </w:rPr>
                <w:t>http://www.sustainabilitylearningcentre.com/sustainabilitytraining/sustainability-and-csr-certification</w:t>
              </w:r>
            </w:hyperlink>
            <w:r w:rsidR="00DB340D" w:rsidRPr="001F5AE1">
              <w:rPr>
                <w:rFonts w:ascii="Tahoma" w:hAnsi="Tahoma" w:cs="Tahoma"/>
                <w:sz w:val="18"/>
                <w:szCs w:val="18"/>
              </w:rPr>
              <w:t xml:space="preserve"> </w:t>
            </w:r>
          </w:p>
          <w:p w:rsidR="00DB340D" w:rsidRPr="001F5AE1" w:rsidRDefault="00DB340D" w:rsidP="00DB340D">
            <w:pPr>
              <w:spacing w:before="120" w:after="120" w:line="276" w:lineRule="auto"/>
              <w:jc w:val="both"/>
              <w:rPr>
                <w:rFonts w:ascii="Tahoma" w:hAnsi="Tahoma" w:cs="Tahoma"/>
                <w:b/>
                <w:sz w:val="18"/>
                <w:szCs w:val="18"/>
              </w:rPr>
            </w:pPr>
            <w:r w:rsidRPr="001F5AE1">
              <w:rPr>
                <w:rFonts w:ascii="Tahoma" w:hAnsi="Tahoma" w:cs="Tahoma"/>
                <w:b/>
                <w:sz w:val="18"/>
                <w:szCs w:val="18"/>
              </w:rPr>
              <w:t xml:space="preserve">Academic courses: </w:t>
            </w:r>
          </w:p>
          <w:p w:rsidR="00DB340D" w:rsidRPr="001F5AE1" w:rsidRDefault="00797A4B" w:rsidP="00DB340D">
            <w:pPr>
              <w:spacing w:before="120" w:after="120" w:line="276" w:lineRule="auto"/>
              <w:jc w:val="both"/>
              <w:rPr>
                <w:rFonts w:ascii="Tahoma" w:hAnsi="Tahoma" w:cs="Tahoma"/>
                <w:sz w:val="18"/>
                <w:szCs w:val="18"/>
              </w:rPr>
            </w:pPr>
            <w:hyperlink r:id="rId83" w:history="1">
              <w:r w:rsidR="00DB340D" w:rsidRPr="001F5AE1">
                <w:rPr>
                  <w:rStyle w:val="Hyperlink"/>
                  <w:rFonts w:ascii="Tahoma" w:hAnsi="Tahoma" w:cs="Tahoma"/>
                  <w:sz w:val="18"/>
                  <w:szCs w:val="18"/>
                </w:rPr>
                <w:t>http://www.academiccourses.com/Courses/Tourism-and-Hospitality/</w:t>
              </w:r>
            </w:hyperlink>
          </w:p>
          <w:p w:rsidR="00DB340D" w:rsidRPr="001F5AE1" w:rsidRDefault="00DB340D" w:rsidP="00DB340D">
            <w:pPr>
              <w:spacing w:before="120" w:after="120" w:line="276" w:lineRule="auto"/>
              <w:jc w:val="both"/>
              <w:rPr>
                <w:rFonts w:ascii="Tahoma" w:hAnsi="Tahoma" w:cs="Tahoma"/>
                <w:b/>
                <w:sz w:val="18"/>
                <w:szCs w:val="18"/>
              </w:rPr>
            </w:pPr>
            <w:r w:rsidRPr="001F5AE1">
              <w:rPr>
                <w:rFonts w:ascii="Tahoma" w:hAnsi="Tahoma" w:cs="Tahoma"/>
                <w:b/>
                <w:sz w:val="18"/>
                <w:szCs w:val="18"/>
              </w:rPr>
              <w:t>IATA courses:</w:t>
            </w:r>
          </w:p>
          <w:p w:rsidR="00571FDB" w:rsidRPr="001F5AE1" w:rsidRDefault="00797A4B" w:rsidP="0017206F">
            <w:pPr>
              <w:spacing w:before="120" w:after="120" w:line="276" w:lineRule="auto"/>
              <w:jc w:val="both"/>
              <w:rPr>
                <w:rFonts w:ascii="Tahoma" w:hAnsi="Tahoma" w:cs="Tahoma"/>
                <w:sz w:val="18"/>
                <w:szCs w:val="18"/>
              </w:rPr>
            </w:pPr>
            <w:hyperlink r:id="rId84" w:history="1">
              <w:r w:rsidR="00DB340D" w:rsidRPr="001F5AE1">
                <w:rPr>
                  <w:rStyle w:val="Hyperlink"/>
                  <w:rFonts w:ascii="Tahoma" w:hAnsi="Tahoma" w:cs="Tahoma"/>
                  <w:sz w:val="18"/>
                  <w:szCs w:val="18"/>
                </w:rPr>
                <w:t>http://www.iata.org/training/subject-areas/Pages/travel-tourism-courses.aspx</w:t>
              </w:r>
            </w:hyperlink>
          </w:p>
        </w:tc>
      </w:tr>
      <w:tr w:rsidR="00571FDB" w:rsidRPr="001F5AE1" w:rsidTr="00EA6CC8">
        <w:trPr>
          <w:trHeight w:val="680"/>
        </w:trPr>
        <w:tc>
          <w:tcPr>
            <w:tcW w:w="5000" w:type="pct"/>
            <w:tcBorders>
              <w:top w:val="single" w:sz="4" w:space="0" w:color="auto"/>
              <w:bottom w:val="single" w:sz="4" w:space="0" w:color="auto"/>
            </w:tcBorders>
            <w:shd w:val="clear" w:color="auto" w:fill="FDE9D9" w:themeFill="accent6" w:themeFillTint="33"/>
            <w:vAlign w:val="center"/>
          </w:tcPr>
          <w:p w:rsidR="00571FDB" w:rsidRPr="001F5AE1" w:rsidRDefault="00571FDB" w:rsidP="004B45B9">
            <w:pPr>
              <w:spacing w:before="120" w:after="120" w:line="276" w:lineRule="auto"/>
              <w:rPr>
                <w:rFonts w:ascii="Tahoma" w:hAnsi="Tahoma" w:cs="Tahoma"/>
                <w:sz w:val="18"/>
                <w:szCs w:val="18"/>
              </w:rPr>
            </w:pPr>
            <w:r w:rsidRPr="001F5AE1">
              <w:rPr>
                <w:rFonts w:ascii="Tahoma" w:hAnsi="Tahoma" w:cs="Tahoma"/>
                <w:b/>
                <w:sz w:val="18"/>
                <w:szCs w:val="18"/>
              </w:rPr>
              <w:t>Assessment</w:t>
            </w:r>
            <w:r w:rsidR="004B45B9" w:rsidRPr="001F5AE1">
              <w:rPr>
                <w:rFonts w:ascii="Tahoma" w:hAnsi="Tahoma" w:cs="Tahoma"/>
                <w:b/>
                <w:sz w:val="18"/>
                <w:szCs w:val="18"/>
              </w:rPr>
              <w:t xml:space="preserve"> 1.3: </w:t>
            </w:r>
            <w:r w:rsidR="00583472" w:rsidRPr="001F5AE1">
              <w:rPr>
                <w:rFonts w:ascii="Tahoma" w:hAnsi="Tahoma" w:cs="Tahoma"/>
                <w:b/>
                <w:sz w:val="18"/>
                <w:szCs w:val="18"/>
              </w:rPr>
              <w:t xml:space="preserve">   </w:t>
            </w:r>
            <w:r w:rsidR="004B45B9" w:rsidRPr="001F5AE1">
              <w:rPr>
                <w:rFonts w:ascii="Tahoma" w:hAnsi="Tahoma" w:cs="Tahoma"/>
                <w:b/>
                <w:sz w:val="18"/>
                <w:szCs w:val="18"/>
              </w:rPr>
              <w:t xml:space="preserve">Investing in People – Beneficial for Business and People                 </w:t>
            </w:r>
            <w:r w:rsidRPr="001F5AE1">
              <w:rPr>
                <w:rFonts w:ascii="Tahoma" w:hAnsi="Tahoma" w:cs="Tahoma"/>
                <w:b/>
                <w:sz w:val="18"/>
                <w:szCs w:val="18"/>
              </w:rPr>
              <w:t xml:space="preserve">                                             </w:t>
            </w:r>
          </w:p>
        </w:tc>
      </w:tr>
      <w:tr w:rsidR="00571FDB" w:rsidRPr="001F5AE1" w:rsidTr="00EA6CC8">
        <w:trPr>
          <w:trHeight w:val="567"/>
        </w:trPr>
        <w:tc>
          <w:tcPr>
            <w:tcW w:w="5000" w:type="pct"/>
            <w:tcBorders>
              <w:top w:val="single" w:sz="4" w:space="0" w:color="auto"/>
            </w:tcBorders>
            <w:shd w:val="clear" w:color="auto" w:fill="auto"/>
          </w:tcPr>
          <w:p w:rsidR="002E2976" w:rsidRPr="001F5AE1" w:rsidRDefault="002E2976" w:rsidP="004B45B9">
            <w:pPr>
              <w:spacing w:before="120" w:after="120" w:line="276" w:lineRule="auto"/>
              <w:jc w:val="right"/>
              <w:rPr>
                <w:rFonts w:ascii="Tahoma" w:hAnsi="Tahoma" w:cs="Tahoma"/>
                <w:b/>
                <w:sz w:val="18"/>
                <w:szCs w:val="18"/>
              </w:rPr>
            </w:pPr>
            <w:r w:rsidRPr="001F5AE1">
              <w:rPr>
                <w:rFonts w:ascii="Tahoma" w:hAnsi="Tahoma" w:cs="Tahoma"/>
                <w:b/>
                <w:sz w:val="18"/>
                <w:szCs w:val="18"/>
              </w:rPr>
              <w:t>20% weighting</w:t>
            </w:r>
          </w:p>
          <w:p w:rsidR="00571FDB" w:rsidRPr="001F5AE1" w:rsidRDefault="0017206F" w:rsidP="000C6EB0">
            <w:pPr>
              <w:spacing w:before="120" w:after="120" w:line="276" w:lineRule="auto"/>
              <w:jc w:val="both"/>
              <w:rPr>
                <w:rFonts w:ascii="Tahoma" w:hAnsi="Tahoma" w:cs="Tahoma"/>
                <w:sz w:val="18"/>
                <w:szCs w:val="18"/>
              </w:rPr>
            </w:pPr>
            <w:r w:rsidRPr="001F5AE1">
              <w:rPr>
                <w:rFonts w:ascii="Tahoma" w:hAnsi="Tahoma" w:cs="Tahoma"/>
                <w:sz w:val="18"/>
                <w:szCs w:val="18"/>
              </w:rPr>
              <w:t>Conduct research on training possibilities on a chosen field of competence and list at least five training possibilities (information needed: competence trained, training institution, duration, cost, organisation, i.e. on-hand training, online….).</w:t>
            </w:r>
          </w:p>
        </w:tc>
      </w:tr>
    </w:tbl>
    <w:p w:rsidR="00BF4AF2" w:rsidRPr="001F5AE1" w:rsidRDefault="00BF4AF2" w:rsidP="00136E56">
      <w:pPr>
        <w:tabs>
          <w:tab w:val="left" w:pos="630"/>
          <w:tab w:val="left" w:pos="1590"/>
        </w:tabs>
      </w:pPr>
    </w:p>
    <w:p w:rsidR="004B45B9" w:rsidRPr="001F5AE1" w:rsidRDefault="004B45B9" w:rsidP="00136E56">
      <w:pPr>
        <w:tabs>
          <w:tab w:val="left" w:pos="630"/>
          <w:tab w:val="left" w:pos="1590"/>
        </w:tabs>
      </w:pPr>
    </w:p>
    <w:p w:rsidR="004B45B9" w:rsidRPr="001F5AE1" w:rsidRDefault="004B45B9" w:rsidP="00136E56">
      <w:pPr>
        <w:tabs>
          <w:tab w:val="left" w:pos="630"/>
          <w:tab w:val="left" w:pos="1590"/>
        </w:tabs>
      </w:pPr>
    </w:p>
    <w:p w:rsidR="004B45B9" w:rsidRPr="001F5AE1" w:rsidRDefault="004B45B9" w:rsidP="00136E56">
      <w:pPr>
        <w:tabs>
          <w:tab w:val="left" w:pos="630"/>
          <w:tab w:val="left" w:pos="1590"/>
        </w:tabs>
      </w:pPr>
    </w:p>
    <w:p w:rsidR="004B45B9" w:rsidRPr="001F5AE1" w:rsidRDefault="004B45B9" w:rsidP="00136E56">
      <w:pPr>
        <w:tabs>
          <w:tab w:val="left" w:pos="630"/>
          <w:tab w:val="left" w:pos="1590"/>
        </w:tabs>
      </w:pPr>
    </w:p>
    <w:p w:rsidR="004B45B9" w:rsidRPr="001F5AE1" w:rsidRDefault="004B45B9" w:rsidP="00136E56">
      <w:pPr>
        <w:tabs>
          <w:tab w:val="left" w:pos="630"/>
          <w:tab w:val="left" w:pos="1590"/>
        </w:tabs>
      </w:pPr>
    </w:p>
    <w:p w:rsidR="004B45B9" w:rsidRPr="001F5AE1" w:rsidRDefault="004B45B9" w:rsidP="00136E56">
      <w:pPr>
        <w:tabs>
          <w:tab w:val="left" w:pos="630"/>
          <w:tab w:val="left" w:pos="1590"/>
        </w:tabs>
      </w:pPr>
    </w:p>
    <w:p w:rsidR="004B45B9" w:rsidRPr="001F5AE1" w:rsidRDefault="004B45B9" w:rsidP="00136E56">
      <w:pPr>
        <w:tabs>
          <w:tab w:val="left" w:pos="630"/>
          <w:tab w:val="left" w:pos="1590"/>
        </w:tabs>
      </w:pPr>
    </w:p>
    <w:p w:rsidR="004B45B9" w:rsidRPr="001F5AE1" w:rsidRDefault="004B45B9" w:rsidP="00136E56">
      <w:pPr>
        <w:tabs>
          <w:tab w:val="left" w:pos="630"/>
          <w:tab w:val="left" w:pos="1590"/>
        </w:tabs>
      </w:pPr>
    </w:p>
    <w:p w:rsidR="004B45B9" w:rsidRPr="001F5AE1" w:rsidRDefault="004B45B9" w:rsidP="00136E56">
      <w:pPr>
        <w:tabs>
          <w:tab w:val="left" w:pos="630"/>
          <w:tab w:val="left" w:pos="1590"/>
        </w:tabs>
      </w:pPr>
    </w:p>
    <w:p w:rsidR="004B45B9" w:rsidRPr="001F5AE1" w:rsidRDefault="004B45B9" w:rsidP="00136E56">
      <w:pPr>
        <w:tabs>
          <w:tab w:val="left" w:pos="630"/>
          <w:tab w:val="left" w:pos="1590"/>
        </w:tabs>
      </w:pPr>
    </w:p>
    <w:p w:rsidR="004B45B9" w:rsidRPr="001F5AE1" w:rsidRDefault="004B45B9" w:rsidP="00136E56">
      <w:pPr>
        <w:tabs>
          <w:tab w:val="left" w:pos="630"/>
          <w:tab w:val="left" w:pos="1590"/>
        </w:tabs>
      </w:pPr>
    </w:p>
    <w:p w:rsidR="004B45B9" w:rsidRPr="001F5AE1" w:rsidRDefault="004B45B9" w:rsidP="00136E56">
      <w:pPr>
        <w:tabs>
          <w:tab w:val="left" w:pos="630"/>
          <w:tab w:val="left" w:pos="1590"/>
        </w:tabs>
      </w:pPr>
    </w:p>
    <w:p w:rsidR="00BF4AF2" w:rsidRPr="001F5AE1" w:rsidRDefault="00BF4AF2" w:rsidP="00136E56">
      <w:pPr>
        <w:tabs>
          <w:tab w:val="left" w:pos="630"/>
          <w:tab w:val="left" w:pos="159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7390"/>
      </w:tblGrid>
      <w:tr w:rsidR="00F13F74" w:rsidRPr="001F5AE1" w:rsidTr="00F13F74">
        <w:trPr>
          <w:trHeight w:hRule="exact" w:val="680"/>
        </w:trPr>
        <w:tc>
          <w:tcPr>
            <w:tcW w:w="8493" w:type="dxa"/>
            <w:gridSpan w:val="2"/>
            <w:shd w:val="clear" w:color="auto" w:fill="FDE9D9"/>
            <w:vAlign w:val="center"/>
          </w:tcPr>
          <w:p w:rsidR="00F13F74" w:rsidRPr="001F5AE1" w:rsidRDefault="00F13F74" w:rsidP="00C13F61">
            <w:pPr>
              <w:spacing w:before="120" w:after="120"/>
              <w:rPr>
                <w:rFonts w:ascii="Tahoma" w:hAnsi="Tahoma" w:cs="Tahoma"/>
                <w:b/>
                <w:sz w:val="18"/>
                <w:szCs w:val="18"/>
              </w:rPr>
            </w:pPr>
            <w:r w:rsidRPr="001F5AE1">
              <w:rPr>
                <w:rFonts w:ascii="Tahoma" w:hAnsi="Tahoma" w:cs="Tahoma"/>
                <w:b/>
                <w:sz w:val="18"/>
                <w:szCs w:val="18"/>
              </w:rPr>
              <w:t>1.4</w:t>
            </w:r>
            <w:r w:rsidR="00C13F61" w:rsidRPr="001F5AE1">
              <w:rPr>
                <w:rFonts w:ascii="Tahoma" w:hAnsi="Tahoma" w:cs="Tahoma"/>
                <w:b/>
                <w:sz w:val="18"/>
                <w:szCs w:val="18"/>
              </w:rPr>
              <w:t>:</w:t>
            </w:r>
            <w:r w:rsidRPr="001F5AE1">
              <w:rPr>
                <w:rFonts w:ascii="Tahoma" w:hAnsi="Tahoma" w:cs="Tahoma"/>
                <w:b/>
                <w:sz w:val="18"/>
                <w:szCs w:val="18"/>
              </w:rPr>
              <w:t xml:space="preserve"> </w:t>
            </w:r>
            <w:r w:rsidR="00C13F61" w:rsidRPr="001F5AE1">
              <w:rPr>
                <w:rFonts w:ascii="Tahoma" w:hAnsi="Tahoma" w:cs="Tahoma"/>
                <w:b/>
                <w:sz w:val="18"/>
                <w:szCs w:val="18"/>
              </w:rPr>
              <w:t xml:space="preserve">   </w:t>
            </w:r>
            <w:r w:rsidRPr="001F5AE1">
              <w:rPr>
                <w:rFonts w:ascii="Tahoma" w:hAnsi="Tahoma" w:cs="Tahoma"/>
                <w:b/>
                <w:sz w:val="18"/>
                <w:szCs w:val="18"/>
              </w:rPr>
              <w:t>Communication and Promotion</w:t>
            </w:r>
          </w:p>
        </w:tc>
      </w:tr>
      <w:tr w:rsidR="00F13F74" w:rsidRPr="001F5AE1" w:rsidTr="00F13F74">
        <w:tc>
          <w:tcPr>
            <w:tcW w:w="1342"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b/>
                <w:sz w:val="18"/>
                <w:szCs w:val="18"/>
              </w:rPr>
              <w:t>Overall aim</w:t>
            </w:r>
          </w:p>
        </w:tc>
        <w:tc>
          <w:tcPr>
            <w:tcW w:w="7151" w:type="dxa"/>
            <w:shd w:val="clear" w:color="auto" w:fill="auto"/>
          </w:tcPr>
          <w:p w:rsidR="00F13F74" w:rsidRPr="001F5AE1" w:rsidRDefault="00F13F74" w:rsidP="000C6EB0">
            <w:pPr>
              <w:spacing w:before="60" w:after="60"/>
              <w:rPr>
                <w:rFonts w:ascii="Tahoma" w:hAnsi="Tahoma" w:cs="Tahoma"/>
                <w:b/>
                <w:sz w:val="18"/>
                <w:szCs w:val="18"/>
              </w:rPr>
            </w:pPr>
            <w:r w:rsidRPr="001F5AE1">
              <w:rPr>
                <w:rFonts w:ascii="Tahoma" w:hAnsi="Tahoma" w:cs="Tahoma"/>
                <w:b/>
                <w:sz w:val="18"/>
                <w:szCs w:val="18"/>
              </w:rPr>
              <w:t>The Topic “Communication and Promotion” wants you</w:t>
            </w:r>
          </w:p>
          <w:p w:rsidR="00F13F74" w:rsidRPr="001F5AE1" w:rsidRDefault="00F13F74" w:rsidP="002B6F27">
            <w:pPr>
              <w:pStyle w:val="Default"/>
              <w:numPr>
                <w:ilvl w:val="0"/>
                <w:numId w:val="25"/>
              </w:numPr>
              <w:spacing w:before="60" w:after="60"/>
              <w:jc w:val="both"/>
              <w:rPr>
                <w:rFonts w:ascii="Tahoma" w:hAnsi="Tahoma" w:cs="Tahoma"/>
                <w:sz w:val="18"/>
                <w:szCs w:val="18"/>
                <w:lang w:val="en-GB"/>
              </w:rPr>
            </w:pPr>
            <w:r w:rsidRPr="001F5AE1">
              <w:rPr>
                <w:rFonts w:ascii="Tahoma" w:hAnsi="Tahoma" w:cs="Tahoma"/>
                <w:color w:val="auto"/>
                <w:sz w:val="18"/>
                <w:szCs w:val="18"/>
                <w:lang w:val="en-GB"/>
              </w:rPr>
              <w:t xml:space="preserve">to </w:t>
            </w:r>
            <w:r w:rsidRPr="001F5AE1">
              <w:rPr>
                <w:rFonts w:ascii="Tahoma" w:hAnsi="Tahoma" w:cs="Tahoma"/>
                <w:color w:val="auto"/>
                <w:sz w:val="18"/>
                <w:szCs w:val="18"/>
                <w:lang w:val="en-GB" w:eastAsia="en-GB"/>
              </w:rPr>
              <w:t>understand the strategic approach to communication and promotion for the local stakeholder involvement and human resource development</w:t>
            </w:r>
            <w:r w:rsidRPr="001F5AE1">
              <w:rPr>
                <w:rFonts w:ascii="Tahoma" w:hAnsi="Tahoma" w:cs="Tahoma"/>
                <w:sz w:val="18"/>
                <w:szCs w:val="18"/>
                <w:lang w:val="en-GB" w:eastAsia="en-GB"/>
              </w:rPr>
              <w:t>.</w:t>
            </w:r>
          </w:p>
          <w:p w:rsidR="00F13F74" w:rsidRPr="001F5AE1" w:rsidRDefault="00F13F74" w:rsidP="002B6F27">
            <w:pPr>
              <w:pStyle w:val="Default"/>
              <w:numPr>
                <w:ilvl w:val="0"/>
                <w:numId w:val="25"/>
              </w:numPr>
              <w:spacing w:before="60" w:after="60"/>
              <w:jc w:val="both"/>
              <w:rPr>
                <w:rFonts w:ascii="Tahoma" w:hAnsi="Tahoma" w:cs="Tahoma"/>
                <w:sz w:val="18"/>
                <w:szCs w:val="18"/>
                <w:lang w:val="en-GB"/>
              </w:rPr>
            </w:pPr>
            <w:r w:rsidRPr="001F5AE1">
              <w:rPr>
                <w:rFonts w:ascii="Tahoma" w:hAnsi="Tahoma" w:cs="Tahoma"/>
                <w:sz w:val="18"/>
                <w:szCs w:val="18"/>
                <w:lang w:val="en-GB" w:eastAsia="en-GB"/>
              </w:rPr>
              <w:t>to understand the strategic approach to the usage of social media in the recruiting process.</w:t>
            </w:r>
          </w:p>
        </w:tc>
      </w:tr>
      <w:tr w:rsidR="00F13F74" w:rsidRPr="001F5AE1" w:rsidTr="00F13F74">
        <w:tc>
          <w:tcPr>
            <w:tcW w:w="1342"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b/>
                <w:sz w:val="18"/>
                <w:szCs w:val="18"/>
              </w:rPr>
              <w:t>Material needed</w:t>
            </w:r>
          </w:p>
        </w:tc>
        <w:tc>
          <w:tcPr>
            <w:tcW w:w="7151"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sz w:val="18"/>
                <w:szCs w:val="18"/>
              </w:rPr>
              <w:t>Posters, pens for each participant, pin boards, pins, cards</w:t>
            </w:r>
          </w:p>
          <w:p w:rsidR="00F13F74" w:rsidRPr="001F5AE1" w:rsidRDefault="00F13F74" w:rsidP="000C6EB0">
            <w:pPr>
              <w:spacing w:before="120" w:after="120"/>
              <w:rPr>
                <w:rFonts w:ascii="Tahoma" w:hAnsi="Tahoma" w:cs="Tahoma"/>
                <w:b/>
                <w:sz w:val="18"/>
                <w:szCs w:val="18"/>
              </w:rPr>
            </w:pPr>
          </w:p>
        </w:tc>
      </w:tr>
      <w:tr w:rsidR="00F13F74" w:rsidRPr="001F5AE1" w:rsidTr="00F13F74">
        <w:tc>
          <w:tcPr>
            <w:tcW w:w="8493" w:type="dxa"/>
            <w:gridSpan w:val="2"/>
            <w:shd w:val="clear" w:color="auto" w:fill="FDE9D9"/>
          </w:tcPr>
          <w:p w:rsidR="00F13F74" w:rsidRPr="001F5AE1" w:rsidRDefault="00F13F74" w:rsidP="000C6EB0">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F13F74" w:rsidRPr="001F5AE1" w:rsidTr="00F13F74">
        <w:tc>
          <w:tcPr>
            <w:tcW w:w="1342"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sz w:val="18"/>
                <w:szCs w:val="18"/>
              </w:rPr>
              <w:t>Input</w:t>
            </w:r>
          </w:p>
        </w:tc>
        <w:tc>
          <w:tcPr>
            <w:tcW w:w="7151" w:type="dxa"/>
            <w:shd w:val="clear" w:color="auto" w:fill="auto"/>
          </w:tcPr>
          <w:p w:rsidR="00F13F74" w:rsidRPr="001F5AE1" w:rsidRDefault="00F13F74" w:rsidP="000C6EB0">
            <w:pPr>
              <w:spacing w:before="60" w:after="60"/>
              <w:rPr>
                <w:rFonts w:ascii="Tahoma" w:hAnsi="Tahoma" w:cs="Tahoma"/>
                <w:b/>
                <w:sz w:val="18"/>
                <w:szCs w:val="18"/>
              </w:rPr>
            </w:pPr>
            <w:r w:rsidRPr="001F5AE1">
              <w:rPr>
                <w:rFonts w:ascii="Tahoma" w:hAnsi="Tahoma" w:cs="Tahoma"/>
                <w:sz w:val="18"/>
                <w:szCs w:val="18"/>
              </w:rPr>
              <w:t>Strategic approach to communication and promotion</w:t>
            </w:r>
          </w:p>
        </w:tc>
      </w:tr>
      <w:tr w:rsidR="00F13F74" w:rsidRPr="001F5AE1" w:rsidTr="00F13F74">
        <w:tc>
          <w:tcPr>
            <w:tcW w:w="1342"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sz w:val="18"/>
                <w:szCs w:val="18"/>
              </w:rPr>
              <w:t>Individual Activity</w:t>
            </w:r>
          </w:p>
        </w:tc>
        <w:tc>
          <w:tcPr>
            <w:tcW w:w="7151"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sz w:val="18"/>
                <w:szCs w:val="18"/>
              </w:rPr>
              <w:t>Design of a job advertisement for a real or imagined job, based on human resource and business needs analyses.</w:t>
            </w:r>
          </w:p>
        </w:tc>
      </w:tr>
      <w:tr w:rsidR="00F13F74" w:rsidRPr="001F5AE1" w:rsidTr="00F13F74">
        <w:tc>
          <w:tcPr>
            <w:tcW w:w="1342"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sz w:val="18"/>
                <w:szCs w:val="18"/>
              </w:rPr>
              <w:t>Group Activity</w:t>
            </w:r>
          </w:p>
        </w:tc>
        <w:tc>
          <w:tcPr>
            <w:tcW w:w="7151" w:type="dxa"/>
            <w:shd w:val="clear" w:color="auto" w:fill="auto"/>
          </w:tcPr>
          <w:p w:rsidR="00F13F74" w:rsidRPr="001F5AE1" w:rsidRDefault="00F13F74" w:rsidP="000C6EB0">
            <w:pPr>
              <w:spacing w:before="120" w:after="120"/>
              <w:rPr>
                <w:rFonts w:ascii="Tahoma" w:hAnsi="Tahoma" w:cs="Tahoma"/>
                <w:b/>
                <w:sz w:val="18"/>
                <w:szCs w:val="18"/>
              </w:rPr>
            </w:pPr>
            <w:r w:rsidRPr="001F5AE1">
              <w:rPr>
                <w:rFonts w:ascii="Tahoma" w:hAnsi="Tahoma" w:cs="Tahoma"/>
                <w:sz w:val="18"/>
                <w:szCs w:val="18"/>
              </w:rPr>
              <w:t>Peer group discussion of the advertisements of the different participants.</w:t>
            </w:r>
          </w:p>
        </w:tc>
      </w:tr>
      <w:tr w:rsidR="00F13F74" w:rsidRPr="001F5AE1" w:rsidTr="00F13F74">
        <w:tc>
          <w:tcPr>
            <w:tcW w:w="1342"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sz w:val="18"/>
                <w:szCs w:val="18"/>
              </w:rPr>
              <w:t>Input</w:t>
            </w:r>
          </w:p>
        </w:tc>
        <w:tc>
          <w:tcPr>
            <w:tcW w:w="7151"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sz w:val="18"/>
                <w:szCs w:val="18"/>
              </w:rPr>
              <w:t>Different media channels and distribution strategy. Importance of social media</w:t>
            </w:r>
          </w:p>
        </w:tc>
      </w:tr>
      <w:tr w:rsidR="00F13F74" w:rsidRPr="001F5AE1" w:rsidTr="00F13F74">
        <w:tc>
          <w:tcPr>
            <w:tcW w:w="1342"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sz w:val="18"/>
                <w:szCs w:val="18"/>
              </w:rPr>
              <w:t>Individual Activity</w:t>
            </w:r>
          </w:p>
        </w:tc>
        <w:tc>
          <w:tcPr>
            <w:tcW w:w="7151"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sz w:val="18"/>
                <w:szCs w:val="18"/>
              </w:rPr>
              <w:t>Design a distribution strategy for the job advertisement, taking into account different media and their respective pros and cons.</w:t>
            </w:r>
          </w:p>
        </w:tc>
      </w:tr>
      <w:tr w:rsidR="00F13F74" w:rsidRPr="001F5AE1" w:rsidTr="00F13F74">
        <w:tc>
          <w:tcPr>
            <w:tcW w:w="1342"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sz w:val="18"/>
                <w:szCs w:val="18"/>
              </w:rPr>
              <w:t>Group Activity</w:t>
            </w:r>
          </w:p>
        </w:tc>
        <w:tc>
          <w:tcPr>
            <w:tcW w:w="7151"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sz w:val="18"/>
                <w:szCs w:val="18"/>
              </w:rPr>
              <w:t>Presentation of individual distribution strategies and discussion.</w:t>
            </w:r>
          </w:p>
        </w:tc>
      </w:tr>
      <w:tr w:rsidR="00F13F74" w:rsidRPr="001F5AE1" w:rsidTr="00F13F74">
        <w:trPr>
          <w:trHeight w:val="101"/>
        </w:trPr>
        <w:tc>
          <w:tcPr>
            <w:tcW w:w="1342"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sz w:val="18"/>
                <w:szCs w:val="18"/>
              </w:rPr>
              <w:t>Group Activity</w:t>
            </w:r>
          </w:p>
        </w:tc>
        <w:tc>
          <w:tcPr>
            <w:tcW w:w="7151"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b/>
                <w:sz w:val="18"/>
                <w:szCs w:val="18"/>
              </w:rPr>
              <w:t>Closing of the Unit and the Module:</w:t>
            </w:r>
            <w:r w:rsidRPr="001F5AE1">
              <w:rPr>
                <w:rFonts w:ascii="Tahoma" w:hAnsi="Tahoma" w:cs="Tahoma"/>
                <w:sz w:val="18"/>
                <w:szCs w:val="18"/>
              </w:rPr>
              <w:t xml:space="preserve"> Summary and conclusions</w:t>
            </w:r>
          </w:p>
        </w:tc>
      </w:tr>
      <w:tr w:rsidR="00F13F74" w:rsidRPr="001F5AE1" w:rsidTr="00F13F74">
        <w:tc>
          <w:tcPr>
            <w:tcW w:w="1342" w:type="dxa"/>
            <w:shd w:val="clear" w:color="auto" w:fill="auto"/>
          </w:tcPr>
          <w:p w:rsidR="00F13F74" w:rsidRPr="001F5AE1" w:rsidRDefault="00F13F74" w:rsidP="000C6EB0">
            <w:pPr>
              <w:spacing w:before="120" w:after="120"/>
              <w:rPr>
                <w:rFonts w:ascii="Tahoma" w:hAnsi="Tahoma" w:cs="Tahoma"/>
                <w:sz w:val="18"/>
                <w:szCs w:val="18"/>
              </w:rPr>
            </w:pPr>
            <w:r w:rsidRPr="001F5AE1">
              <w:rPr>
                <w:rFonts w:ascii="Tahoma" w:hAnsi="Tahoma" w:cs="Tahoma"/>
                <w:sz w:val="18"/>
                <w:szCs w:val="18"/>
              </w:rPr>
              <w:t>Group Activity</w:t>
            </w:r>
          </w:p>
        </w:tc>
        <w:tc>
          <w:tcPr>
            <w:tcW w:w="7151" w:type="dxa"/>
            <w:shd w:val="clear" w:color="auto" w:fill="auto"/>
          </w:tcPr>
          <w:p w:rsidR="00F13F74" w:rsidRPr="001F5AE1" w:rsidRDefault="00F13F74" w:rsidP="000C6EB0">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F13F74" w:rsidRPr="001F5AE1" w:rsidTr="00F13F74">
        <w:tc>
          <w:tcPr>
            <w:tcW w:w="8493" w:type="dxa"/>
            <w:gridSpan w:val="2"/>
            <w:shd w:val="clear" w:color="auto" w:fill="FDE9D9"/>
          </w:tcPr>
          <w:p w:rsidR="00F13F74" w:rsidRPr="001F5AE1" w:rsidRDefault="00F13F74" w:rsidP="000C6EB0">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F13F74" w:rsidRPr="001F5AE1" w:rsidTr="007558F5">
        <w:tc>
          <w:tcPr>
            <w:tcW w:w="8493" w:type="dxa"/>
            <w:gridSpan w:val="2"/>
            <w:tcBorders>
              <w:bottom w:val="single" w:sz="4" w:space="0" w:color="auto"/>
            </w:tcBorders>
            <w:shd w:val="clear" w:color="auto" w:fill="auto"/>
          </w:tcPr>
          <w:p w:rsidR="00F13F74" w:rsidRPr="001F5AE1" w:rsidRDefault="00F13F74" w:rsidP="00F13F74">
            <w:pPr>
              <w:spacing w:before="120" w:after="120" w:line="276" w:lineRule="auto"/>
              <w:rPr>
                <w:rFonts w:ascii="Tahoma" w:hAnsi="Tahoma" w:cs="Tahoma"/>
                <w:sz w:val="18"/>
                <w:szCs w:val="18"/>
              </w:rPr>
            </w:pPr>
            <w:r w:rsidRPr="001F5AE1">
              <w:rPr>
                <w:rFonts w:ascii="Arial" w:hAnsi="Arial" w:cs="Arial"/>
                <w:sz w:val="18"/>
                <w:szCs w:val="18"/>
              </w:rPr>
              <w:t xml:space="preserve">Advertisement of hospitality jobs: </w:t>
            </w:r>
            <w:hyperlink r:id="rId85" w:history="1">
              <w:r w:rsidRPr="001F5AE1">
                <w:rPr>
                  <w:rStyle w:val="Hyperlink"/>
                  <w:rFonts w:ascii="Tahoma" w:hAnsi="Tahoma" w:cs="Tahoma"/>
                  <w:sz w:val="18"/>
                  <w:szCs w:val="18"/>
                </w:rPr>
                <w:t>http://www.bighospitality.co.uk/Business/Recruiting-and-retaining-staff-How-and-where-to-advertise-hospitality-jobs</w:t>
              </w:r>
            </w:hyperlink>
            <w:r w:rsidRPr="001F5AE1">
              <w:rPr>
                <w:rFonts w:ascii="Tahoma" w:hAnsi="Tahoma" w:cs="Tahoma"/>
                <w:sz w:val="18"/>
                <w:szCs w:val="18"/>
              </w:rPr>
              <w:t xml:space="preserve"> </w:t>
            </w:r>
          </w:p>
          <w:p w:rsidR="00F13F74" w:rsidRPr="001F5AE1" w:rsidRDefault="00F13F74" w:rsidP="00F13F74">
            <w:pPr>
              <w:spacing w:before="120" w:after="120" w:line="276" w:lineRule="auto"/>
              <w:rPr>
                <w:rFonts w:ascii="Arial" w:hAnsi="Arial" w:cs="Arial"/>
                <w:sz w:val="18"/>
                <w:szCs w:val="18"/>
              </w:rPr>
            </w:pPr>
            <w:r w:rsidRPr="001F5AE1">
              <w:rPr>
                <w:rFonts w:ascii="Arial" w:hAnsi="Arial" w:cs="Arial"/>
                <w:sz w:val="18"/>
                <w:szCs w:val="18"/>
              </w:rPr>
              <w:t xml:space="preserve">Human Resource Plan: </w:t>
            </w:r>
            <w:hyperlink r:id="rId86" w:anchor="axzz48Eubsb3O" w:history="1">
              <w:r w:rsidRPr="001F5AE1">
                <w:rPr>
                  <w:rStyle w:val="Hyperlink"/>
                  <w:rFonts w:ascii="Arial" w:hAnsi="Arial" w:cs="Arial"/>
                  <w:sz w:val="18"/>
                  <w:szCs w:val="18"/>
                </w:rPr>
                <w:t>http://www.projectmanagementdocs.com/project-planning-templates/human-resource-plan.html#axzz48Eubsb3O</w:t>
              </w:r>
            </w:hyperlink>
            <w:r w:rsidRPr="001F5AE1">
              <w:rPr>
                <w:rFonts w:ascii="Arial" w:hAnsi="Arial" w:cs="Arial"/>
                <w:sz w:val="18"/>
                <w:szCs w:val="18"/>
              </w:rPr>
              <w:t xml:space="preserve">  </w:t>
            </w:r>
          </w:p>
          <w:p w:rsidR="00F13F74" w:rsidRPr="001F5AE1" w:rsidRDefault="00F13F74" w:rsidP="00F13F74">
            <w:pPr>
              <w:spacing w:before="120" w:after="120" w:line="276" w:lineRule="auto"/>
              <w:rPr>
                <w:rFonts w:ascii="Arial" w:hAnsi="Arial" w:cs="Arial"/>
                <w:sz w:val="18"/>
                <w:szCs w:val="18"/>
              </w:rPr>
            </w:pPr>
            <w:r w:rsidRPr="001F5AE1">
              <w:rPr>
                <w:rFonts w:ascii="Arial" w:hAnsi="Arial" w:cs="Arial"/>
                <w:sz w:val="18"/>
                <w:szCs w:val="18"/>
              </w:rPr>
              <w:t xml:space="preserve">Social media strategies for Recruiting, with respect to Twitter, LinkedIn and Facebook: </w:t>
            </w:r>
            <w:hyperlink w:history="1">
              <w:r w:rsidR="00500DC0" w:rsidRPr="001F5AE1">
                <w:rPr>
                  <w:rStyle w:val="Hyperlink"/>
                  <w:rFonts w:ascii="Arial" w:hAnsi="Arial" w:cs="Arial"/>
                  <w:sz w:val="18"/>
                  <w:szCs w:val="18"/>
                </w:rPr>
                <w:t>http://www.talent culture.com/6-social-media-recruiting-strategies-you-should-be-doing-but-probably-arent-2/</w:t>
              </w:r>
            </w:hyperlink>
            <w:r w:rsidRPr="001F5AE1">
              <w:rPr>
                <w:rFonts w:ascii="Arial" w:hAnsi="Arial" w:cs="Arial"/>
                <w:sz w:val="18"/>
                <w:szCs w:val="18"/>
              </w:rPr>
              <w:t xml:space="preserve"> </w:t>
            </w:r>
          </w:p>
          <w:p w:rsidR="00F13F74" w:rsidRPr="001F5AE1" w:rsidRDefault="00F13F74" w:rsidP="00F13F74">
            <w:pPr>
              <w:spacing w:before="120" w:after="120" w:line="276" w:lineRule="auto"/>
              <w:rPr>
                <w:rFonts w:ascii="Tahoma" w:hAnsi="Tahoma" w:cs="Tahoma"/>
                <w:sz w:val="18"/>
                <w:szCs w:val="18"/>
              </w:rPr>
            </w:pPr>
            <w:r w:rsidRPr="001F5AE1">
              <w:rPr>
                <w:rFonts w:ascii="Tahoma" w:hAnsi="Tahoma" w:cs="Tahoma"/>
                <w:sz w:val="18"/>
                <w:szCs w:val="18"/>
              </w:rPr>
              <w:t xml:space="preserve">Blog on different recruiting channels: </w:t>
            </w:r>
            <w:hyperlink r:id="rId87" w:history="1">
              <w:r w:rsidR="00500DC0" w:rsidRPr="001F5AE1">
                <w:rPr>
                  <w:rStyle w:val="Hyperlink"/>
                  <w:rFonts w:ascii="Tahoma" w:hAnsi="Tahoma" w:cs="Tahoma"/>
                  <w:sz w:val="18"/>
                  <w:szCs w:val="18"/>
                </w:rPr>
                <w:t>http://www.entrepreneurial-insights.com/effective-recruitingchannels -top-talent-startup/</w:t>
              </w:r>
            </w:hyperlink>
            <w:r w:rsidRPr="001F5AE1">
              <w:rPr>
                <w:rFonts w:ascii="Tahoma" w:hAnsi="Tahoma" w:cs="Tahoma"/>
                <w:sz w:val="18"/>
                <w:szCs w:val="18"/>
              </w:rPr>
              <w:t xml:space="preserve"> </w:t>
            </w:r>
          </w:p>
          <w:p w:rsidR="00F13F74" w:rsidRPr="001F5AE1" w:rsidRDefault="00F13F74" w:rsidP="00F13F74">
            <w:pPr>
              <w:spacing w:before="120" w:after="120" w:line="276" w:lineRule="auto"/>
              <w:rPr>
                <w:rFonts w:ascii="Arial" w:hAnsi="Arial" w:cs="Arial"/>
                <w:sz w:val="18"/>
                <w:szCs w:val="18"/>
              </w:rPr>
            </w:pPr>
            <w:r w:rsidRPr="001F5AE1">
              <w:rPr>
                <w:rFonts w:ascii="Tahoma" w:hAnsi="Tahoma" w:cs="Tahoma"/>
                <w:sz w:val="18"/>
                <w:szCs w:val="18"/>
              </w:rPr>
              <w:t xml:space="preserve">Social media as recruiting channel: </w:t>
            </w:r>
            <w:hyperlink r:id="rId88" w:history="1">
              <w:r w:rsidRPr="001F5AE1">
                <w:rPr>
                  <w:rStyle w:val="Hyperlink"/>
                  <w:rFonts w:ascii="Tahoma" w:hAnsi="Tahoma" w:cs="Tahoma"/>
                  <w:sz w:val="18"/>
                  <w:szCs w:val="18"/>
                </w:rPr>
                <w:t>http://theundercoverrecruiter.com/creative-job-ads-sm/</w:t>
              </w:r>
            </w:hyperlink>
            <w:r w:rsidRPr="001F5AE1">
              <w:rPr>
                <w:rFonts w:ascii="Tahoma" w:hAnsi="Tahoma" w:cs="Tahoma"/>
                <w:sz w:val="18"/>
                <w:szCs w:val="18"/>
              </w:rPr>
              <w:t xml:space="preserve"> </w:t>
            </w:r>
          </w:p>
        </w:tc>
      </w:tr>
      <w:tr w:rsidR="00F13F74" w:rsidRPr="001F5AE1" w:rsidTr="007558F5">
        <w:trPr>
          <w:trHeight w:val="680"/>
        </w:trPr>
        <w:tc>
          <w:tcPr>
            <w:tcW w:w="8493" w:type="dxa"/>
            <w:gridSpan w:val="2"/>
            <w:tcBorders>
              <w:top w:val="single" w:sz="4" w:space="0" w:color="auto"/>
              <w:bottom w:val="single" w:sz="4" w:space="0" w:color="auto"/>
            </w:tcBorders>
            <w:shd w:val="clear" w:color="auto" w:fill="FDE9D9"/>
            <w:vAlign w:val="center"/>
          </w:tcPr>
          <w:p w:rsidR="00F13F74" w:rsidRPr="001F5AE1" w:rsidRDefault="00F13F74" w:rsidP="008603C7">
            <w:pPr>
              <w:spacing w:before="80" w:after="80" w:line="200" w:lineRule="exact"/>
              <w:rPr>
                <w:rFonts w:ascii="Tahoma" w:hAnsi="Tahoma" w:cs="Tahoma"/>
                <w:b/>
                <w:sz w:val="18"/>
                <w:szCs w:val="18"/>
              </w:rPr>
            </w:pPr>
            <w:r w:rsidRPr="001F5AE1">
              <w:rPr>
                <w:rFonts w:ascii="Tahoma" w:hAnsi="Tahoma" w:cs="Tahoma"/>
                <w:b/>
                <w:sz w:val="18"/>
                <w:szCs w:val="18"/>
              </w:rPr>
              <w:t>Assessment</w:t>
            </w:r>
            <w:r w:rsidR="008603C7" w:rsidRPr="001F5AE1">
              <w:rPr>
                <w:rFonts w:ascii="Tahoma" w:hAnsi="Tahoma" w:cs="Tahoma"/>
                <w:b/>
                <w:sz w:val="18"/>
                <w:szCs w:val="18"/>
              </w:rPr>
              <w:t xml:space="preserve"> 1.4: </w:t>
            </w:r>
            <w:r w:rsidR="00CE79B3" w:rsidRPr="001F5AE1">
              <w:rPr>
                <w:rFonts w:ascii="Tahoma" w:hAnsi="Tahoma" w:cs="Tahoma"/>
                <w:b/>
                <w:sz w:val="18"/>
                <w:szCs w:val="18"/>
              </w:rPr>
              <w:t xml:space="preserve">   </w:t>
            </w:r>
            <w:r w:rsidR="008603C7" w:rsidRPr="001F5AE1">
              <w:rPr>
                <w:rFonts w:ascii="Tahoma" w:hAnsi="Tahoma" w:cs="Tahoma"/>
                <w:b/>
                <w:sz w:val="18"/>
                <w:szCs w:val="18"/>
              </w:rPr>
              <w:t xml:space="preserve">Communication and Promotion                                                           </w:t>
            </w:r>
          </w:p>
        </w:tc>
      </w:tr>
      <w:tr w:rsidR="00F13F74" w:rsidRPr="001F5AE1" w:rsidTr="007558F5">
        <w:tc>
          <w:tcPr>
            <w:tcW w:w="8493" w:type="dxa"/>
            <w:gridSpan w:val="2"/>
            <w:tcBorders>
              <w:top w:val="single" w:sz="4" w:space="0" w:color="auto"/>
            </w:tcBorders>
            <w:shd w:val="clear" w:color="auto" w:fill="auto"/>
          </w:tcPr>
          <w:p w:rsidR="00F13F74" w:rsidRPr="001F5AE1" w:rsidRDefault="00F13F74" w:rsidP="008603C7">
            <w:pPr>
              <w:spacing w:before="80" w:after="80" w:line="276" w:lineRule="auto"/>
              <w:jc w:val="right"/>
              <w:rPr>
                <w:rFonts w:ascii="Tahoma" w:hAnsi="Tahoma" w:cs="Tahoma"/>
                <w:b/>
                <w:sz w:val="18"/>
                <w:szCs w:val="18"/>
              </w:rPr>
            </w:pPr>
            <w:r w:rsidRPr="001F5AE1">
              <w:rPr>
                <w:rFonts w:ascii="Tahoma" w:hAnsi="Tahoma" w:cs="Tahoma"/>
                <w:b/>
                <w:sz w:val="18"/>
                <w:szCs w:val="18"/>
              </w:rPr>
              <w:t>20% weighting</w:t>
            </w:r>
          </w:p>
          <w:p w:rsidR="00F13F74" w:rsidRPr="001F5AE1" w:rsidRDefault="00F13F74" w:rsidP="00F13F74">
            <w:pPr>
              <w:spacing w:before="120" w:after="120" w:line="276" w:lineRule="auto"/>
              <w:rPr>
                <w:rFonts w:ascii="Tahoma" w:hAnsi="Tahoma" w:cs="Tahoma"/>
                <w:sz w:val="18"/>
                <w:szCs w:val="18"/>
              </w:rPr>
            </w:pPr>
            <w:r w:rsidRPr="001F5AE1">
              <w:rPr>
                <w:rFonts w:ascii="Tahoma" w:hAnsi="Tahoma" w:cs="Tahoma"/>
                <w:sz w:val="18"/>
                <w:szCs w:val="18"/>
              </w:rPr>
              <w:t>Design a job advertisement based on the Human Resource Planning chart and evaluate and review your staff acquisition strategy by comparing different communication channels</w:t>
            </w:r>
            <w:r w:rsidR="003A23F7" w:rsidRPr="001F5AE1">
              <w:rPr>
                <w:rFonts w:ascii="Tahoma" w:hAnsi="Tahoma" w:cs="Tahoma"/>
                <w:sz w:val="18"/>
                <w:szCs w:val="18"/>
              </w:rPr>
              <w:t>.</w:t>
            </w:r>
          </w:p>
        </w:tc>
      </w:tr>
    </w:tbl>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2"/>
        <w:gridCol w:w="5293"/>
        <w:gridCol w:w="1106"/>
        <w:gridCol w:w="1066"/>
      </w:tblGrid>
      <w:tr w:rsidR="00246F30" w:rsidRPr="001F5AE1" w:rsidTr="0046612A">
        <w:tc>
          <w:tcPr>
            <w:tcW w:w="5000" w:type="pct"/>
            <w:gridSpan w:val="4"/>
            <w:shd w:val="clear" w:color="auto" w:fill="DAEEF3"/>
          </w:tcPr>
          <w:p w:rsidR="00246F30" w:rsidRPr="006E087D" w:rsidRDefault="00246F30" w:rsidP="0046612A">
            <w:pPr>
              <w:spacing w:before="240" w:after="240"/>
              <w:rPr>
                <w:rFonts w:ascii="Tahoma" w:hAnsi="Tahoma" w:cs="Tahoma"/>
                <w:b/>
                <w:sz w:val="22"/>
                <w:szCs w:val="22"/>
              </w:rPr>
            </w:pPr>
            <w:r w:rsidRPr="006E087D">
              <w:rPr>
                <w:rFonts w:ascii="Tahoma" w:hAnsi="Tahoma" w:cs="Tahoma"/>
                <w:b/>
                <w:sz w:val="22"/>
                <w:szCs w:val="22"/>
              </w:rPr>
              <w:t xml:space="preserve">Module 2: </w:t>
            </w:r>
            <w:r w:rsidR="00BA05E9" w:rsidRPr="006E087D">
              <w:rPr>
                <w:rFonts w:ascii="Tahoma" w:hAnsi="Tahoma" w:cs="Tahoma"/>
                <w:b/>
                <w:sz w:val="22"/>
                <w:szCs w:val="22"/>
              </w:rPr>
              <w:t xml:space="preserve">   </w:t>
            </w:r>
            <w:r w:rsidRPr="006E087D">
              <w:rPr>
                <w:rFonts w:ascii="Tahoma" w:hAnsi="Tahoma" w:cs="Tahoma"/>
                <w:b/>
                <w:sz w:val="22"/>
                <w:szCs w:val="22"/>
              </w:rPr>
              <w:t>CSR Related Innovation and Entrepreneurship for SME’s</w:t>
            </w:r>
          </w:p>
        </w:tc>
      </w:tr>
      <w:tr w:rsidR="00246F30" w:rsidRPr="001F5AE1" w:rsidTr="00C453D7">
        <w:tc>
          <w:tcPr>
            <w:tcW w:w="748" w:type="pct"/>
            <w:shd w:val="clear" w:color="auto" w:fill="auto"/>
          </w:tcPr>
          <w:p w:rsidR="00246F30" w:rsidRPr="001F5AE1" w:rsidRDefault="00246F30" w:rsidP="00C453D7">
            <w:pPr>
              <w:spacing w:before="60" w:after="60"/>
              <w:rPr>
                <w:rFonts w:ascii="Tahoma" w:hAnsi="Tahoma" w:cs="Tahoma"/>
                <w:b/>
                <w:sz w:val="18"/>
                <w:szCs w:val="18"/>
              </w:rPr>
            </w:pPr>
            <w:r w:rsidRPr="001F5AE1">
              <w:rPr>
                <w:rFonts w:ascii="Tahoma" w:hAnsi="Tahoma" w:cs="Tahoma"/>
                <w:b/>
                <w:sz w:val="18"/>
                <w:szCs w:val="18"/>
              </w:rPr>
              <w:t>Keywords</w:t>
            </w:r>
            <w:r w:rsidR="00C453D7" w:rsidRPr="001F5AE1">
              <w:rPr>
                <w:rFonts w:ascii="Tahoma" w:hAnsi="Tahoma" w:cs="Tahoma"/>
                <w:b/>
                <w:sz w:val="18"/>
                <w:szCs w:val="18"/>
              </w:rPr>
              <w:t>:</w:t>
            </w:r>
          </w:p>
        </w:tc>
        <w:tc>
          <w:tcPr>
            <w:tcW w:w="4252" w:type="pct"/>
            <w:gridSpan w:val="3"/>
            <w:shd w:val="clear" w:color="auto" w:fill="auto"/>
          </w:tcPr>
          <w:p w:rsidR="00246F30" w:rsidRPr="001F5AE1" w:rsidRDefault="00246F30" w:rsidP="0046612A">
            <w:pPr>
              <w:spacing w:before="60" w:after="60"/>
              <w:rPr>
                <w:rFonts w:ascii="Tahoma" w:hAnsi="Tahoma" w:cs="Tahoma"/>
                <w:sz w:val="18"/>
                <w:szCs w:val="18"/>
              </w:rPr>
            </w:pPr>
            <w:r w:rsidRPr="001F5AE1">
              <w:rPr>
                <w:rFonts w:ascii="Tahoma" w:hAnsi="Tahoma" w:cs="Tahoma"/>
                <w:sz w:val="18"/>
                <w:szCs w:val="18"/>
              </w:rPr>
              <w:t>This module aims to:</w:t>
            </w:r>
          </w:p>
          <w:p w:rsidR="00246F30" w:rsidRPr="001F5AE1" w:rsidRDefault="00246F30" w:rsidP="002B6F27">
            <w:pPr>
              <w:numPr>
                <w:ilvl w:val="0"/>
                <w:numId w:val="26"/>
              </w:numPr>
              <w:spacing w:before="120" w:after="120"/>
              <w:ind w:left="714" w:hanging="357"/>
              <w:rPr>
                <w:rFonts w:ascii="Tahoma" w:hAnsi="Tahoma" w:cs="Tahoma"/>
                <w:sz w:val="18"/>
                <w:szCs w:val="18"/>
              </w:rPr>
            </w:pPr>
            <w:r w:rsidRPr="001F5AE1">
              <w:rPr>
                <w:rFonts w:ascii="Tahoma" w:hAnsi="Tahoma" w:cs="Tahoma"/>
                <w:sz w:val="18"/>
                <w:szCs w:val="18"/>
                <w:u w:val="single"/>
              </w:rPr>
              <w:t>understand</w:t>
            </w:r>
            <w:r w:rsidRPr="001F5AE1">
              <w:rPr>
                <w:rFonts w:ascii="Tahoma" w:hAnsi="Tahoma" w:cs="Tahoma"/>
                <w:sz w:val="18"/>
                <w:szCs w:val="18"/>
              </w:rPr>
              <w:t xml:space="preserve">, </w:t>
            </w:r>
            <w:r w:rsidRPr="001F5AE1">
              <w:rPr>
                <w:rFonts w:ascii="Tahoma" w:hAnsi="Tahoma" w:cs="Tahoma"/>
                <w:sz w:val="18"/>
                <w:szCs w:val="18"/>
                <w:u w:val="single"/>
              </w:rPr>
              <w:t xml:space="preserve">develop and stimulate </w:t>
            </w:r>
            <w:r w:rsidRPr="001F5AE1">
              <w:rPr>
                <w:rFonts w:ascii="Tahoma" w:hAnsi="Tahoma" w:cs="Tahoma"/>
                <w:sz w:val="18"/>
                <w:szCs w:val="18"/>
              </w:rPr>
              <w:t>the learners with creativity to identify opportunities for improvement and innovation</w:t>
            </w:r>
          </w:p>
          <w:p w:rsidR="00246F30" w:rsidRPr="001F5AE1" w:rsidRDefault="00246F30" w:rsidP="002B6F27">
            <w:pPr>
              <w:numPr>
                <w:ilvl w:val="0"/>
                <w:numId w:val="26"/>
              </w:numPr>
              <w:spacing w:before="120" w:after="120"/>
              <w:ind w:left="714" w:hanging="357"/>
              <w:rPr>
                <w:rFonts w:ascii="Tahoma" w:hAnsi="Tahoma" w:cs="Tahoma"/>
                <w:sz w:val="18"/>
                <w:szCs w:val="18"/>
              </w:rPr>
            </w:pPr>
            <w:r w:rsidRPr="001F5AE1">
              <w:rPr>
                <w:rFonts w:ascii="Tahoma" w:hAnsi="Tahoma" w:cs="Tahoma"/>
                <w:sz w:val="18"/>
                <w:szCs w:val="18"/>
                <w:u w:val="single"/>
              </w:rPr>
              <w:t>understand</w:t>
            </w:r>
            <w:r w:rsidRPr="001F5AE1">
              <w:rPr>
                <w:rFonts w:ascii="Tahoma" w:hAnsi="Tahoma" w:cs="Tahoma"/>
                <w:sz w:val="18"/>
                <w:szCs w:val="18"/>
              </w:rPr>
              <w:t xml:space="preserve">, </w:t>
            </w:r>
            <w:r w:rsidRPr="001F5AE1">
              <w:rPr>
                <w:rFonts w:ascii="Tahoma" w:hAnsi="Tahoma" w:cs="Tahoma"/>
                <w:sz w:val="18"/>
                <w:szCs w:val="18"/>
                <w:u w:val="single"/>
              </w:rPr>
              <w:t xml:space="preserve">develop and stimulate </w:t>
            </w:r>
            <w:r w:rsidRPr="001F5AE1">
              <w:rPr>
                <w:rFonts w:ascii="Tahoma" w:hAnsi="Tahoma" w:cs="Tahoma"/>
                <w:sz w:val="18"/>
                <w:szCs w:val="18"/>
              </w:rPr>
              <w:t>the learners with entrepreneurial skills and the concept of entrepreneurship</w:t>
            </w:r>
          </w:p>
          <w:p w:rsidR="00246F30" w:rsidRPr="001F5AE1" w:rsidRDefault="00246F30" w:rsidP="002B6F27">
            <w:pPr>
              <w:numPr>
                <w:ilvl w:val="0"/>
                <w:numId w:val="26"/>
              </w:numPr>
              <w:spacing w:before="120" w:after="120"/>
              <w:ind w:left="714" w:hanging="357"/>
              <w:rPr>
                <w:rFonts w:ascii="Tahoma" w:hAnsi="Tahoma" w:cs="Tahoma"/>
                <w:sz w:val="18"/>
                <w:szCs w:val="18"/>
              </w:rPr>
            </w:pPr>
            <w:r w:rsidRPr="001F5AE1">
              <w:rPr>
                <w:rFonts w:ascii="Tahoma" w:hAnsi="Tahoma" w:cs="Tahoma"/>
                <w:sz w:val="18"/>
                <w:szCs w:val="18"/>
                <w:u w:val="single"/>
              </w:rPr>
              <w:t xml:space="preserve">acquire </w:t>
            </w:r>
            <w:r w:rsidRPr="001F5AE1">
              <w:rPr>
                <w:rFonts w:ascii="Tahoma" w:hAnsi="Tahoma" w:cs="Tahoma"/>
                <w:sz w:val="18"/>
                <w:szCs w:val="18"/>
              </w:rPr>
              <w:t>an innovative and entrepreneurial mind set in learners to CSR related activities for SME’s in tourism sector</w:t>
            </w:r>
          </w:p>
        </w:tc>
      </w:tr>
      <w:tr w:rsidR="00246F30" w:rsidRPr="001F5AE1" w:rsidTr="00C453D7">
        <w:trPr>
          <w:trHeight w:val="360"/>
        </w:trPr>
        <w:tc>
          <w:tcPr>
            <w:tcW w:w="748" w:type="pct"/>
            <w:vMerge w:val="restart"/>
            <w:shd w:val="clear" w:color="auto" w:fill="auto"/>
          </w:tcPr>
          <w:p w:rsidR="00246F30" w:rsidRPr="001F5AE1" w:rsidRDefault="00246F30" w:rsidP="0046612A">
            <w:pPr>
              <w:spacing w:before="60" w:after="60"/>
              <w:rPr>
                <w:rFonts w:ascii="Tahoma" w:hAnsi="Tahoma" w:cs="Tahoma"/>
                <w:b/>
                <w:sz w:val="18"/>
                <w:szCs w:val="18"/>
              </w:rPr>
            </w:pPr>
            <w:r w:rsidRPr="001F5AE1">
              <w:rPr>
                <w:rFonts w:ascii="Tahoma" w:hAnsi="Tahoma" w:cs="Tahoma"/>
                <w:b/>
                <w:sz w:val="18"/>
                <w:szCs w:val="18"/>
              </w:rPr>
              <w:t>Structure:</w:t>
            </w:r>
          </w:p>
        </w:tc>
        <w:tc>
          <w:tcPr>
            <w:tcW w:w="3015" w:type="pct"/>
            <w:shd w:val="clear" w:color="auto" w:fill="auto"/>
          </w:tcPr>
          <w:p w:rsidR="00246F30" w:rsidRPr="001F5AE1" w:rsidRDefault="00DE7E62" w:rsidP="00477B76">
            <w:pPr>
              <w:spacing w:before="120" w:after="120"/>
              <w:rPr>
                <w:rFonts w:ascii="Tahoma" w:hAnsi="Tahoma" w:cs="Tahoma"/>
                <w:b/>
                <w:sz w:val="18"/>
                <w:szCs w:val="18"/>
              </w:rPr>
            </w:pPr>
            <w:r w:rsidRPr="001F5AE1">
              <w:rPr>
                <w:rFonts w:ascii="Tahoma" w:hAnsi="Tahoma" w:cs="Tahoma"/>
                <w:b/>
                <w:sz w:val="18"/>
                <w:szCs w:val="18"/>
              </w:rPr>
              <w:t>Unit No.</w:t>
            </w:r>
          </w:p>
        </w:tc>
        <w:tc>
          <w:tcPr>
            <w:tcW w:w="630" w:type="pct"/>
            <w:shd w:val="clear" w:color="auto" w:fill="auto"/>
          </w:tcPr>
          <w:p w:rsidR="00246F30" w:rsidRPr="001F5AE1" w:rsidRDefault="00DE7E62" w:rsidP="00477B76">
            <w:pPr>
              <w:spacing w:before="120" w:after="120"/>
              <w:jc w:val="center"/>
              <w:rPr>
                <w:rFonts w:ascii="Tahoma" w:hAnsi="Tahoma" w:cs="Tahoma"/>
                <w:b/>
                <w:sz w:val="18"/>
                <w:szCs w:val="18"/>
              </w:rPr>
            </w:pPr>
            <w:r w:rsidRPr="001F5AE1">
              <w:rPr>
                <w:rFonts w:ascii="Tahoma" w:hAnsi="Tahoma" w:cs="Tahoma"/>
                <w:b/>
                <w:sz w:val="18"/>
                <w:szCs w:val="18"/>
              </w:rPr>
              <w:t>GLH</w:t>
            </w:r>
          </w:p>
        </w:tc>
        <w:tc>
          <w:tcPr>
            <w:tcW w:w="607" w:type="pct"/>
            <w:shd w:val="clear" w:color="auto" w:fill="auto"/>
          </w:tcPr>
          <w:p w:rsidR="00246F30" w:rsidRPr="001F5AE1" w:rsidRDefault="00246F30" w:rsidP="00477B76">
            <w:pPr>
              <w:spacing w:before="120" w:after="120"/>
              <w:jc w:val="center"/>
              <w:rPr>
                <w:rFonts w:ascii="Tahoma" w:hAnsi="Tahoma" w:cs="Tahoma"/>
                <w:b/>
                <w:sz w:val="18"/>
                <w:szCs w:val="18"/>
              </w:rPr>
            </w:pPr>
            <w:r w:rsidRPr="001F5AE1">
              <w:rPr>
                <w:rFonts w:ascii="Tahoma" w:hAnsi="Tahoma" w:cs="Tahoma"/>
                <w:b/>
                <w:sz w:val="18"/>
                <w:szCs w:val="18"/>
              </w:rPr>
              <w:t>ECVET</w:t>
            </w:r>
          </w:p>
        </w:tc>
      </w:tr>
      <w:tr w:rsidR="00246F30" w:rsidRPr="001F5AE1" w:rsidTr="00C453D7">
        <w:trPr>
          <w:trHeight w:val="360"/>
        </w:trPr>
        <w:tc>
          <w:tcPr>
            <w:tcW w:w="748" w:type="pct"/>
            <w:vMerge/>
            <w:shd w:val="clear" w:color="auto" w:fill="auto"/>
          </w:tcPr>
          <w:p w:rsidR="00246F30" w:rsidRPr="001F5AE1" w:rsidRDefault="00246F30" w:rsidP="0046612A">
            <w:pPr>
              <w:spacing w:before="60" w:after="60"/>
              <w:rPr>
                <w:rFonts w:ascii="Tahoma" w:hAnsi="Tahoma" w:cs="Tahoma"/>
                <w:b/>
                <w:sz w:val="18"/>
                <w:szCs w:val="18"/>
              </w:rPr>
            </w:pPr>
          </w:p>
        </w:tc>
        <w:tc>
          <w:tcPr>
            <w:tcW w:w="3015" w:type="pct"/>
            <w:shd w:val="clear" w:color="auto" w:fill="auto"/>
          </w:tcPr>
          <w:p w:rsidR="00246F30" w:rsidRPr="001F5AE1" w:rsidRDefault="00DE7E62" w:rsidP="00477B76">
            <w:pPr>
              <w:spacing w:before="120" w:after="120"/>
              <w:rPr>
                <w:rFonts w:ascii="Tahoma" w:hAnsi="Tahoma" w:cs="Tahoma"/>
                <w:sz w:val="18"/>
                <w:szCs w:val="18"/>
              </w:rPr>
            </w:pPr>
            <w:r w:rsidRPr="001F5AE1">
              <w:rPr>
                <w:rFonts w:ascii="Tahoma" w:hAnsi="Tahoma" w:cs="Tahoma"/>
                <w:b/>
                <w:sz w:val="18"/>
                <w:szCs w:val="18"/>
              </w:rPr>
              <w:t>2.</w:t>
            </w:r>
            <w:r w:rsidR="00246F30" w:rsidRPr="001F5AE1">
              <w:rPr>
                <w:rFonts w:ascii="Tahoma" w:hAnsi="Tahoma" w:cs="Tahoma"/>
                <w:b/>
                <w:sz w:val="18"/>
                <w:szCs w:val="18"/>
              </w:rPr>
              <w:t>1:</w:t>
            </w:r>
            <w:r w:rsidR="00246F30" w:rsidRPr="001F5AE1">
              <w:rPr>
                <w:rFonts w:ascii="Tahoma" w:hAnsi="Tahoma" w:cs="Tahoma"/>
                <w:sz w:val="18"/>
                <w:szCs w:val="18"/>
              </w:rPr>
              <w:t xml:space="preserve"> Innovation within Tourism and Catering</w:t>
            </w:r>
          </w:p>
        </w:tc>
        <w:tc>
          <w:tcPr>
            <w:tcW w:w="630" w:type="pct"/>
            <w:shd w:val="clear" w:color="auto" w:fill="auto"/>
          </w:tcPr>
          <w:p w:rsidR="00246F30" w:rsidRPr="001F5AE1" w:rsidRDefault="00246F30" w:rsidP="00477B76">
            <w:pPr>
              <w:spacing w:before="120" w:after="120"/>
              <w:jc w:val="center"/>
              <w:rPr>
                <w:rFonts w:ascii="Tahoma" w:hAnsi="Tahoma" w:cs="Tahoma"/>
                <w:b/>
                <w:sz w:val="18"/>
                <w:szCs w:val="18"/>
              </w:rPr>
            </w:pPr>
            <w:r w:rsidRPr="001F5AE1">
              <w:rPr>
                <w:rFonts w:ascii="Tahoma" w:hAnsi="Tahoma" w:cs="Tahoma"/>
                <w:b/>
                <w:sz w:val="18"/>
                <w:szCs w:val="18"/>
              </w:rPr>
              <w:t>3</w:t>
            </w:r>
          </w:p>
        </w:tc>
        <w:tc>
          <w:tcPr>
            <w:tcW w:w="607" w:type="pct"/>
            <w:shd w:val="clear" w:color="auto" w:fill="auto"/>
          </w:tcPr>
          <w:p w:rsidR="00246F30" w:rsidRPr="001F5AE1" w:rsidRDefault="00246F30" w:rsidP="00477B76">
            <w:pPr>
              <w:spacing w:before="120" w:after="120"/>
              <w:jc w:val="center"/>
              <w:rPr>
                <w:rFonts w:ascii="Tahoma" w:hAnsi="Tahoma" w:cs="Tahoma"/>
                <w:b/>
                <w:sz w:val="18"/>
                <w:szCs w:val="18"/>
              </w:rPr>
            </w:pPr>
            <w:r w:rsidRPr="001F5AE1">
              <w:rPr>
                <w:rFonts w:ascii="Tahoma" w:hAnsi="Tahoma" w:cs="Tahoma"/>
                <w:b/>
                <w:sz w:val="18"/>
                <w:szCs w:val="18"/>
              </w:rPr>
              <w:t>0</w:t>
            </w:r>
            <w:r w:rsidR="00DE7E62" w:rsidRPr="001F5AE1">
              <w:rPr>
                <w:rFonts w:ascii="Tahoma" w:hAnsi="Tahoma" w:cs="Tahoma"/>
                <w:b/>
                <w:sz w:val="18"/>
                <w:szCs w:val="18"/>
              </w:rPr>
              <w:t>.</w:t>
            </w:r>
            <w:r w:rsidRPr="001F5AE1">
              <w:rPr>
                <w:rFonts w:ascii="Tahoma" w:hAnsi="Tahoma" w:cs="Tahoma"/>
                <w:b/>
                <w:sz w:val="18"/>
                <w:szCs w:val="18"/>
              </w:rPr>
              <w:t>3</w:t>
            </w:r>
          </w:p>
        </w:tc>
      </w:tr>
      <w:tr w:rsidR="00246F30" w:rsidRPr="001F5AE1" w:rsidTr="00C453D7">
        <w:trPr>
          <w:trHeight w:val="360"/>
        </w:trPr>
        <w:tc>
          <w:tcPr>
            <w:tcW w:w="748" w:type="pct"/>
            <w:vMerge/>
            <w:shd w:val="clear" w:color="auto" w:fill="auto"/>
          </w:tcPr>
          <w:p w:rsidR="00246F30" w:rsidRPr="001F5AE1" w:rsidRDefault="00246F30" w:rsidP="0046612A">
            <w:pPr>
              <w:spacing w:before="60" w:after="60"/>
              <w:rPr>
                <w:rFonts w:ascii="Tahoma" w:hAnsi="Tahoma" w:cs="Tahoma"/>
                <w:b/>
                <w:sz w:val="18"/>
                <w:szCs w:val="18"/>
              </w:rPr>
            </w:pPr>
          </w:p>
        </w:tc>
        <w:tc>
          <w:tcPr>
            <w:tcW w:w="3015" w:type="pct"/>
            <w:shd w:val="clear" w:color="auto" w:fill="auto"/>
          </w:tcPr>
          <w:p w:rsidR="00246F30" w:rsidRPr="001F5AE1" w:rsidRDefault="00DE7E62" w:rsidP="00477B76">
            <w:pPr>
              <w:spacing w:before="120" w:after="120"/>
              <w:rPr>
                <w:rFonts w:ascii="Tahoma" w:hAnsi="Tahoma" w:cs="Tahoma"/>
                <w:b/>
                <w:sz w:val="18"/>
                <w:szCs w:val="18"/>
              </w:rPr>
            </w:pPr>
            <w:r w:rsidRPr="001F5AE1">
              <w:rPr>
                <w:rFonts w:ascii="Tahoma" w:hAnsi="Tahoma" w:cs="Tahoma"/>
                <w:b/>
                <w:sz w:val="18"/>
                <w:szCs w:val="18"/>
              </w:rPr>
              <w:t>2.</w:t>
            </w:r>
            <w:r w:rsidR="00246F30" w:rsidRPr="001F5AE1">
              <w:rPr>
                <w:rFonts w:ascii="Tahoma" w:hAnsi="Tahoma" w:cs="Tahoma"/>
                <w:b/>
                <w:sz w:val="18"/>
                <w:szCs w:val="18"/>
              </w:rPr>
              <w:t>2:</w:t>
            </w:r>
            <w:r w:rsidR="00246F30" w:rsidRPr="001F5AE1">
              <w:rPr>
                <w:rFonts w:ascii="Tahoma" w:hAnsi="Tahoma" w:cs="Tahoma"/>
                <w:sz w:val="18"/>
                <w:szCs w:val="18"/>
              </w:rPr>
              <w:t xml:space="preserve"> Entrepreneurship within Tourism and Catering</w:t>
            </w:r>
          </w:p>
        </w:tc>
        <w:tc>
          <w:tcPr>
            <w:tcW w:w="630" w:type="pct"/>
            <w:shd w:val="clear" w:color="auto" w:fill="auto"/>
          </w:tcPr>
          <w:p w:rsidR="00246F30" w:rsidRPr="001F5AE1" w:rsidRDefault="00246F30" w:rsidP="00477B76">
            <w:pPr>
              <w:spacing w:before="120" w:after="120"/>
              <w:jc w:val="center"/>
              <w:rPr>
                <w:rFonts w:ascii="Tahoma" w:hAnsi="Tahoma" w:cs="Tahoma"/>
                <w:b/>
                <w:sz w:val="18"/>
                <w:szCs w:val="18"/>
              </w:rPr>
            </w:pPr>
            <w:r w:rsidRPr="001F5AE1">
              <w:rPr>
                <w:rFonts w:ascii="Tahoma" w:hAnsi="Tahoma" w:cs="Tahoma"/>
                <w:b/>
                <w:sz w:val="18"/>
                <w:szCs w:val="18"/>
              </w:rPr>
              <w:t>3</w:t>
            </w:r>
          </w:p>
        </w:tc>
        <w:tc>
          <w:tcPr>
            <w:tcW w:w="607" w:type="pct"/>
            <w:shd w:val="clear" w:color="auto" w:fill="auto"/>
          </w:tcPr>
          <w:p w:rsidR="00246F30" w:rsidRPr="001F5AE1" w:rsidRDefault="00DE7E62" w:rsidP="00477B76">
            <w:pPr>
              <w:spacing w:before="120" w:after="120"/>
              <w:jc w:val="center"/>
              <w:rPr>
                <w:rFonts w:ascii="Tahoma" w:hAnsi="Tahoma" w:cs="Tahoma"/>
                <w:b/>
                <w:sz w:val="18"/>
                <w:szCs w:val="18"/>
              </w:rPr>
            </w:pPr>
            <w:r w:rsidRPr="001F5AE1">
              <w:rPr>
                <w:rFonts w:ascii="Tahoma" w:hAnsi="Tahoma" w:cs="Tahoma"/>
                <w:b/>
                <w:sz w:val="18"/>
                <w:szCs w:val="18"/>
              </w:rPr>
              <w:t>0.</w:t>
            </w:r>
            <w:r w:rsidR="00246F30" w:rsidRPr="001F5AE1">
              <w:rPr>
                <w:rFonts w:ascii="Tahoma" w:hAnsi="Tahoma" w:cs="Tahoma"/>
                <w:b/>
                <w:sz w:val="18"/>
                <w:szCs w:val="18"/>
              </w:rPr>
              <w:t>3</w:t>
            </w:r>
          </w:p>
        </w:tc>
      </w:tr>
      <w:tr w:rsidR="00246F30" w:rsidRPr="001F5AE1" w:rsidTr="00DE7E62">
        <w:trPr>
          <w:trHeight w:val="360"/>
        </w:trPr>
        <w:tc>
          <w:tcPr>
            <w:tcW w:w="748" w:type="pct"/>
            <w:vMerge/>
            <w:shd w:val="clear" w:color="auto" w:fill="auto"/>
          </w:tcPr>
          <w:p w:rsidR="00246F30" w:rsidRPr="001F5AE1" w:rsidRDefault="00246F30" w:rsidP="0046612A">
            <w:pPr>
              <w:spacing w:before="60" w:after="60"/>
              <w:rPr>
                <w:rFonts w:ascii="Tahoma" w:hAnsi="Tahoma" w:cs="Tahoma"/>
                <w:b/>
                <w:sz w:val="18"/>
                <w:szCs w:val="18"/>
              </w:rPr>
            </w:pPr>
          </w:p>
        </w:tc>
        <w:tc>
          <w:tcPr>
            <w:tcW w:w="3015" w:type="pct"/>
            <w:shd w:val="clear" w:color="auto" w:fill="auto"/>
          </w:tcPr>
          <w:p w:rsidR="00246F30" w:rsidRPr="001F5AE1" w:rsidRDefault="00DE7E62" w:rsidP="00477B76">
            <w:pPr>
              <w:spacing w:before="120" w:after="120"/>
              <w:rPr>
                <w:rFonts w:ascii="Tahoma" w:hAnsi="Tahoma" w:cs="Tahoma"/>
                <w:sz w:val="18"/>
                <w:szCs w:val="18"/>
              </w:rPr>
            </w:pPr>
            <w:r w:rsidRPr="001F5AE1">
              <w:rPr>
                <w:rFonts w:ascii="Tahoma" w:hAnsi="Tahoma" w:cs="Tahoma"/>
                <w:b/>
                <w:sz w:val="18"/>
                <w:szCs w:val="18"/>
              </w:rPr>
              <w:t>2.</w:t>
            </w:r>
            <w:r w:rsidR="00246F30" w:rsidRPr="001F5AE1">
              <w:rPr>
                <w:rFonts w:ascii="Tahoma" w:hAnsi="Tahoma" w:cs="Tahoma"/>
                <w:b/>
                <w:sz w:val="18"/>
                <w:szCs w:val="18"/>
              </w:rPr>
              <w:t xml:space="preserve">3: </w:t>
            </w:r>
            <w:r w:rsidR="00246F30" w:rsidRPr="001F5AE1">
              <w:rPr>
                <w:rFonts w:ascii="Tahoma" w:hAnsi="Tahoma" w:cs="Tahoma"/>
                <w:sz w:val="18"/>
                <w:szCs w:val="18"/>
              </w:rPr>
              <w:t>Application of innovative CSR related activities for SME’s within Tourism and Catering</w:t>
            </w:r>
          </w:p>
        </w:tc>
        <w:tc>
          <w:tcPr>
            <w:tcW w:w="630" w:type="pct"/>
            <w:shd w:val="clear" w:color="auto" w:fill="auto"/>
            <w:vAlign w:val="center"/>
          </w:tcPr>
          <w:p w:rsidR="00246F30" w:rsidRPr="001F5AE1" w:rsidRDefault="00246F30" w:rsidP="00477B76">
            <w:pPr>
              <w:spacing w:before="120" w:after="120"/>
              <w:jc w:val="center"/>
              <w:rPr>
                <w:rFonts w:ascii="Tahoma" w:hAnsi="Tahoma" w:cs="Tahoma"/>
                <w:b/>
                <w:sz w:val="18"/>
                <w:szCs w:val="18"/>
              </w:rPr>
            </w:pPr>
            <w:r w:rsidRPr="001F5AE1">
              <w:rPr>
                <w:rFonts w:ascii="Tahoma" w:hAnsi="Tahoma" w:cs="Tahoma"/>
                <w:b/>
                <w:sz w:val="18"/>
                <w:szCs w:val="18"/>
              </w:rPr>
              <w:t>2</w:t>
            </w:r>
          </w:p>
        </w:tc>
        <w:tc>
          <w:tcPr>
            <w:tcW w:w="607" w:type="pct"/>
            <w:shd w:val="clear" w:color="auto" w:fill="auto"/>
            <w:vAlign w:val="center"/>
          </w:tcPr>
          <w:p w:rsidR="00246F30" w:rsidRPr="001F5AE1" w:rsidRDefault="00DE7E62" w:rsidP="00477B76">
            <w:pPr>
              <w:spacing w:before="120" w:after="120"/>
              <w:jc w:val="center"/>
              <w:rPr>
                <w:rFonts w:ascii="Tahoma" w:hAnsi="Tahoma" w:cs="Tahoma"/>
                <w:b/>
                <w:sz w:val="18"/>
                <w:szCs w:val="18"/>
              </w:rPr>
            </w:pPr>
            <w:r w:rsidRPr="001F5AE1">
              <w:rPr>
                <w:rFonts w:ascii="Tahoma" w:hAnsi="Tahoma" w:cs="Tahoma"/>
                <w:b/>
                <w:sz w:val="18"/>
                <w:szCs w:val="18"/>
              </w:rPr>
              <w:t>0.</w:t>
            </w:r>
            <w:r w:rsidR="00246F30" w:rsidRPr="001F5AE1">
              <w:rPr>
                <w:rFonts w:ascii="Tahoma" w:hAnsi="Tahoma" w:cs="Tahoma"/>
                <w:b/>
                <w:sz w:val="18"/>
                <w:szCs w:val="18"/>
              </w:rPr>
              <w:t>2</w:t>
            </w:r>
          </w:p>
        </w:tc>
      </w:tr>
      <w:tr w:rsidR="00246F30" w:rsidRPr="001F5AE1" w:rsidTr="00C453D7">
        <w:trPr>
          <w:trHeight w:val="380"/>
        </w:trPr>
        <w:tc>
          <w:tcPr>
            <w:tcW w:w="748" w:type="pct"/>
            <w:vMerge/>
            <w:shd w:val="clear" w:color="auto" w:fill="auto"/>
          </w:tcPr>
          <w:p w:rsidR="00246F30" w:rsidRPr="001F5AE1" w:rsidRDefault="00246F30" w:rsidP="0046612A">
            <w:pPr>
              <w:spacing w:before="60" w:after="60"/>
              <w:rPr>
                <w:rFonts w:ascii="Tahoma" w:hAnsi="Tahoma" w:cs="Tahoma"/>
                <w:b/>
                <w:sz w:val="18"/>
                <w:szCs w:val="18"/>
              </w:rPr>
            </w:pPr>
          </w:p>
        </w:tc>
        <w:tc>
          <w:tcPr>
            <w:tcW w:w="3015" w:type="pct"/>
            <w:shd w:val="clear" w:color="auto" w:fill="auto"/>
          </w:tcPr>
          <w:p w:rsidR="00246F30" w:rsidRPr="001F5AE1" w:rsidRDefault="00DE7E62" w:rsidP="00477B76">
            <w:pPr>
              <w:spacing w:before="120" w:after="120"/>
              <w:rPr>
                <w:rFonts w:ascii="Tahoma" w:hAnsi="Tahoma" w:cs="Tahoma"/>
                <w:b/>
                <w:sz w:val="18"/>
                <w:szCs w:val="18"/>
              </w:rPr>
            </w:pPr>
            <w:r w:rsidRPr="001F5AE1">
              <w:rPr>
                <w:rFonts w:ascii="Tahoma" w:hAnsi="Tahoma" w:cs="Tahoma"/>
                <w:b/>
                <w:sz w:val="18"/>
                <w:szCs w:val="18"/>
              </w:rPr>
              <w:t>2.</w:t>
            </w:r>
            <w:r w:rsidR="00246F30" w:rsidRPr="001F5AE1">
              <w:rPr>
                <w:rFonts w:ascii="Tahoma" w:hAnsi="Tahoma" w:cs="Tahoma"/>
                <w:b/>
                <w:sz w:val="18"/>
                <w:szCs w:val="18"/>
              </w:rPr>
              <w:t>4:</w:t>
            </w:r>
            <w:r w:rsidR="00246F30" w:rsidRPr="001F5AE1">
              <w:rPr>
                <w:rFonts w:ascii="Tahoma" w:hAnsi="Tahoma" w:cs="Tahoma"/>
                <w:sz w:val="18"/>
                <w:szCs w:val="18"/>
              </w:rPr>
              <w:t xml:space="preserve"> Communication and Promotion</w:t>
            </w:r>
          </w:p>
        </w:tc>
        <w:tc>
          <w:tcPr>
            <w:tcW w:w="630" w:type="pct"/>
            <w:shd w:val="clear" w:color="auto" w:fill="auto"/>
          </w:tcPr>
          <w:p w:rsidR="00246F30" w:rsidRPr="001F5AE1" w:rsidRDefault="00246F30" w:rsidP="00477B76">
            <w:pPr>
              <w:spacing w:before="120" w:after="120"/>
              <w:jc w:val="center"/>
              <w:rPr>
                <w:rFonts w:ascii="Tahoma" w:hAnsi="Tahoma" w:cs="Tahoma"/>
                <w:b/>
                <w:sz w:val="18"/>
                <w:szCs w:val="18"/>
              </w:rPr>
            </w:pPr>
            <w:r w:rsidRPr="001F5AE1">
              <w:rPr>
                <w:rFonts w:ascii="Tahoma" w:hAnsi="Tahoma" w:cs="Tahoma"/>
                <w:b/>
                <w:sz w:val="18"/>
                <w:szCs w:val="18"/>
              </w:rPr>
              <w:t>2</w:t>
            </w:r>
          </w:p>
        </w:tc>
        <w:tc>
          <w:tcPr>
            <w:tcW w:w="607" w:type="pct"/>
            <w:shd w:val="clear" w:color="auto" w:fill="auto"/>
          </w:tcPr>
          <w:p w:rsidR="00246F30" w:rsidRPr="001F5AE1" w:rsidRDefault="00DE7E62" w:rsidP="00477B76">
            <w:pPr>
              <w:spacing w:before="120" w:after="120"/>
              <w:jc w:val="center"/>
              <w:rPr>
                <w:rFonts w:ascii="Tahoma" w:hAnsi="Tahoma" w:cs="Tahoma"/>
                <w:b/>
                <w:sz w:val="18"/>
                <w:szCs w:val="18"/>
              </w:rPr>
            </w:pPr>
            <w:r w:rsidRPr="001F5AE1">
              <w:rPr>
                <w:rFonts w:ascii="Tahoma" w:hAnsi="Tahoma" w:cs="Tahoma"/>
                <w:b/>
                <w:sz w:val="18"/>
                <w:szCs w:val="18"/>
              </w:rPr>
              <w:t>0.</w:t>
            </w:r>
            <w:r w:rsidR="00246F30" w:rsidRPr="001F5AE1">
              <w:rPr>
                <w:rFonts w:ascii="Tahoma" w:hAnsi="Tahoma" w:cs="Tahoma"/>
                <w:b/>
                <w:sz w:val="18"/>
                <w:szCs w:val="18"/>
              </w:rPr>
              <w:t>2</w:t>
            </w:r>
          </w:p>
        </w:tc>
      </w:tr>
      <w:tr w:rsidR="00246F30" w:rsidRPr="001F5AE1" w:rsidTr="00C453D7">
        <w:trPr>
          <w:trHeight w:val="380"/>
        </w:trPr>
        <w:tc>
          <w:tcPr>
            <w:tcW w:w="748" w:type="pct"/>
            <w:vMerge/>
            <w:shd w:val="clear" w:color="auto" w:fill="auto"/>
          </w:tcPr>
          <w:p w:rsidR="00246F30" w:rsidRPr="001F5AE1" w:rsidRDefault="00246F30" w:rsidP="0046612A">
            <w:pPr>
              <w:spacing w:before="60" w:after="60"/>
              <w:rPr>
                <w:rFonts w:ascii="Tahoma" w:hAnsi="Tahoma" w:cs="Tahoma"/>
                <w:b/>
                <w:sz w:val="18"/>
                <w:szCs w:val="18"/>
              </w:rPr>
            </w:pPr>
          </w:p>
        </w:tc>
        <w:tc>
          <w:tcPr>
            <w:tcW w:w="3015" w:type="pct"/>
            <w:shd w:val="clear" w:color="auto" w:fill="F2F2F2"/>
          </w:tcPr>
          <w:p w:rsidR="00246F30" w:rsidRPr="001F5AE1" w:rsidRDefault="00246F30" w:rsidP="00477B76">
            <w:pPr>
              <w:spacing w:before="120" w:after="120"/>
              <w:rPr>
                <w:rFonts w:ascii="Tahoma" w:hAnsi="Tahoma" w:cs="Tahoma"/>
                <w:b/>
                <w:sz w:val="18"/>
                <w:szCs w:val="18"/>
              </w:rPr>
            </w:pPr>
            <w:r w:rsidRPr="001F5AE1">
              <w:rPr>
                <w:rFonts w:ascii="Tahoma" w:hAnsi="Tahoma" w:cs="Tahoma"/>
                <w:b/>
                <w:sz w:val="18"/>
                <w:szCs w:val="18"/>
              </w:rPr>
              <w:t>ECVET</w:t>
            </w:r>
          </w:p>
        </w:tc>
        <w:tc>
          <w:tcPr>
            <w:tcW w:w="630" w:type="pct"/>
            <w:shd w:val="clear" w:color="auto" w:fill="F2F2F2"/>
          </w:tcPr>
          <w:p w:rsidR="00246F30" w:rsidRPr="001F5AE1" w:rsidRDefault="00246F30" w:rsidP="00477B76">
            <w:pPr>
              <w:spacing w:before="120" w:after="120"/>
              <w:jc w:val="center"/>
              <w:rPr>
                <w:rFonts w:ascii="Tahoma" w:hAnsi="Tahoma" w:cs="Tahoma"/>
                <w:b/>
                <w:sz w:val="18"/>
                <w:szCs w:val="18"/>
              </w:rPr>
            </w:pPr>
            <w:r w:rsidRPr="001F5AE1">
              <w:rPr>
                <w:rFonts w:ascii="Tahoma" w:hAnsi="Tahoma" w:cs="Tahoma"/>
                <w:b/>
                <w:sz w:val="18"/>
                <w:szCs w:val="18"/>
              </w:rPr>
              <w:t>10</w:t>
            </w:r>
          </w:p>
        </w:tc>
        <w:tc>
          <w:tcPr>
            <w:tcW w:w="607" w:type="pct"/>
            <w:shd w:val="clear" w:color="auto" w:fill="F2F2F2"/>
          </w:tcPr>
          <w:p w:rsidR="00246F30" w:rsidRPr="001F5AE1" w:rsidRDefault="00246F30" w:rsidP="00477B76">
            <w:pPr>
              <w:spacing w:before="120" w:after="120"/>
              <w:jc w:val="center"/>
              <w:rPr>
                <w:rFonts w:ascii="Tahoma" w:hAnsi="Tahoma" w:cs="Tahoma"/>
                <w:b/>
                <w:sz w:val="18"/>
                <w:szCs w:val="18"/>
              </w:rPr>
            </w:pPr>
            <w:r w:rsidRPr="001F5AE1">
              <w:rPr>
                <w:rFonts w:ascii="Tahoma" w:hAnsi="Tahoma" w:cs="Tahoma"/>
                <w:b/>
                <w:sz w:val="18"/>
                <w:szCs w:val="18"/>
              </w:rPr>
              <w:t>1</w:t>
            </w:r>
          </w:p>
        </w:tc>
      </w:tr>
      <w:tr w:rsidR="00246F30" w:rsidRPr="001F5AE1" w:rsidTr="00C453D7">
        <w:tc>
          <w:tcPr>
            <w:tcW w:w="748" w:type="pct"/>
            <w:shd w:val="clear" w:color="auto" w:fill="auto"/>
          </w:tcPr>
          <w:p w:rsidR="00246F30" w:rsidRPr="001F5AE1" w:rsidRDefault="00246F30" w:rsidP="0046612A">
            <w:pPr>
              <w:spacing w:before="60"/>
              <w:rPr>
                <w:rFonts w:ascii="Tahoma" w:hAnsi="Tahoma" w:cs="Tahoma"/>
                <w:b/>
                <w:sz w:val="18"/>
                <w:szCs w:val="18"/>
              </w:rPr>
            </w:pPr>
            <w:r w:rsidRPr="001F5AE1">
              <w:rPr>
                <w:rFonts w:ascii="Tahoma" w:hAnsi="Tahoma" w:cs="Tahoma"/>
                <w:b/>
                <w:sz w:val="18"/>
                <w:szCs w:val="18"/>
              </w:rPr>
              <w:t>Basic literature</w:t>
            </w:r>
            <w:r w:rsidR="00B62825" w:rsidRPr="001F5AE1">
              <w:rPr>
                <w:rFonts w:ascii="Tahoma" w:hAnsi="Tahoma" w:cs="Tahoma"/>
                <w:b/>
                <w:sz w:val="18"/>
                <w:szCs w:val="18"/>
              </w:rPr>
              <w:t xml:space="preserve"> and web links</w:t>
            </w:r>
            <w:r w:rsidRPr="001F5AE1">
              <w:rPr>
                <w:rFonts w:ascii="Tahoma" w:hAnsi="Tahoma" w:cs="Tahoma"/>
                <w:b/>
                <w:sz w:val="18"/>
                <w:szCs w:val="18"/>
              </w:rPr>
              <w:t xml:space="preserve">: </w:t>
            </w:r>
          </w:p>
        </w:tc>
        <w:tc>
          <w:tcPr>
            <w:tcW w:w="4252" w:type="pct"/>
            <w:gridSpan w:val="3"/>
            <w:shd w:val="clear" w:color="auto" w:fill="auto"/>
          </w:tcPr>
          <w:p w:rsidR="00246F30" w:rsidRPr="001F5AE1" w:rsidRDefault="00246F30" w:rsidP="0046612A">
            <w:pPr>
              <w:spacing w:before="60" w:after="60" w:line="276" w:lineRule="auto"/>
              <w:jc w:val="both"/>
              <w:rPr>
                <w:rFonts w:ascii="Tahoma" w:hAnsi="Tahoma" w:cs="Tahoma"/>
                <w:b/>
                <w:sz w:val="18"/>
                <w:szCs w:val="18"/>
              </w:rPr>
            </w:pPr>
            <w:r w:rsidRPr="001F5AE1">
              <w:rPr>
                <w:rFonts w:ascii="Tahoma" w:hAnsi="Tahoma" w:cs="Tahoma"/>
                <w:b/>
                <w:sz w:val="18"/>
                <w:szCs w:val="18"/>
              </w:rPr>
              <w:t>2.1: Innovation within Tourism and Catering</w:t>
            </w:r>
          </w:p>
          <w:p w:rsidR="00B62825" w:rsidRPr="001F5AE1" w:rsidRDefault="00B62825" w:rsidP="00B62825">
            <w:pPr>
              <w:spacing w:before="60" w:after="60" w:line="276" w:lineRule="auto"/>
              <w:jc w:val="both"/>
              <w:rPr>
                <w:rFonts w:ascii="Tahoma" w:hAnsi="Tahoma" w:cs="Tahoma"/>
                <w:sz w:val="18"/>
                <w:szCs w:val="18"/>
              </w:rPr>
            </w:pPr>
            <w:r w:rsidRPr="001F5AE1">
              <w:rPr>
                <w:rFonts w:ascii="Tahoma" w:hAnsi="Tahoma" w:cs="Tahoma"/>
                <w:sz w:val="18"/>
                <w:szCs w:val="18"/>
              </w:rPr>
              <w:t>Bellon, B. and Whittington, G. (1996). Competing Through Innovation – Essential Strategies for Small and Medium Sized Firms. Prentice Hall</w:t>
            </w:r>
          </w:p>
          <w:p w:rsidR="00B62825" w:rsidRPr="001F5AE1" w:rsidRDefault="00B62825" w:rsidP="00B62825">
            <w:pPr>
              <w:spacing w:before="60" w:after="60" w:line="276" w:lineRule="auto"/>
              <w:jc w:val="both"/>
              <w:rPr>
                <w:rFonts w:ascii="Tahoma" w:hAnsi="Tahoma" w:cs="Tahoma"/>
                <w:sz w:val="18"/>
                <w:szCs w:val="18"/>
              </w:rPr>
            </w:pPr>
            <w:r w:rsidRPr="001F5AE1">
              <w:rPr>
                <w:rFonts w:ascii="Tahoma" w:hAnsi="Tahoma" w:cs="Tahoma"/>
                <w:sz w:val="18"/>
                <w:szCs w:val="18"/>
              </w:rPr>
              <w:t>Michalko, M. (2006). Thinkertoys: A Handbook of Creative-Thinking Techniques. 2</w:t>
            </w:r>
            <w:r w:rsidRPr="001F5AE1">
              <w:rPr>
                <w:rFonts w:ascii="Tahoma" w:hAnsi="Tahoma" w:cs="Tahoma"/>
                <w:sz w:val="18"/>
                <w:szCs w:val="18"/>
                <w:vertAlign w:val="superscript"/>
              </w:rPr>
              <w:t>nd</w:t>
            </w:r>
            <w:r w:rsidRPr="001F5AE1">
              <w:rPr>
                <w:rFonts w:ascii="Tahoma" w:hAnsi="Tahoma" w:cs="Tahoma"/>
                <w:sz w:val="18"/>
                <w:szCs w:val="18"/>
              </w:rPr>
              <w:t xml:space="preserve"> Edition. Ten Speed Press.</w:t>
            </w:r>
          </w:p>
          <w:p w:rsidR="00B62825" w:rsidRPr="001F5AE1" w:rsidRDefault="00B62825" w:rsidP="00B62825">
            <w:pPr>
              <w:spacing w:before="60" w:after="60" w:line="276" w:lineRule="auto"/>
              <w:jc w:val="both"/>
              <w:rPr>
                <w:rFonts w:ascii="Tahoma" w:hAnsi="Tahoma" w:cs="Tahoma"/>
                <w:color w:val="FF0000"/>
                <w:sz w:val="18"/>
                <w:szCs w:val="18"/>
              </w:rPr>
            </w:pPr>
            <w:r w:rsidRPr="001F5AE1">
              <w:rPr>
                <w:rFonts w:ascii="Tahoma" w:hAnsi="Tahoma" w:cs="Tahoma"/>
                <w:sz w:val="18"/>
                <w:szCs w:val="18"/>
              </w:rPr>
              <w:t xml:space="preserve">Innovation and Growth in Tourism: </w:t>
            </w:r>
            <w:hyperlink r:id="rId89" w:history="1">
              <w:r w:rsidR="00C94CB2" w:rsidRPr="001F5AE1">
                <w:rPr>
                  <w:rStyle w:val="Hyperlink"/>
                  <w:rFonts w:ascii="Tahoma" w:hAnsi="Tahoma" w:cs="Tahoma"/>
                  <w:sz w:val="18"/>
                  <w:szCs w:val="18"/>
                </w:rPr>
                <w:t>http://www.tava.gov.lv/sites/tava.gov.lv/files/dok umenti/petijumi/OECD_Tourism_innovation_growth.pdf</w:t>
              </w:r>
            </w:hyperlink>
          </w:p>
          <w:p w:rsidR="00B62825" w:rsidRPr="001F5AE1" w:rsidRDefault="00B62825" w:rsidP="00B62825">
            <w:pPr>
              <w:spacing w:before="60" w:after="60" w:line="276" w:lineRule="auto"/>
              <w:jc w:val="both"/>
              <w:rPr>
                <w:rFonts w:ascii="Tahoma" w:hAnsi="Tahoma" w:cs="Tahoma"/>
                <w:sz w:val="18"/>
                <w:szCs w:val="18"/>
              </w:rPr>
            </w:pPr>
            <w:r w:rsidRPr="001F5AE1">
              <w:rPr>
                <w:rFonts w:ascii="Tahoma" w:hAnsi="Tahoma" w:cs="Tahoma"/>
                <w:sz w:val="18"/>
                <w:szCs w:val="18"/>
              </w:rPr>
              <w:t xml:space="preserve">60 Innovations in Tourism: </w:t>
            </w:r>
            <w:hyperlink r:id="rId90" w:history="1">
              <w:r w:rsidRPr="001F5AE1">
                <w:rPr>
                  <w:rStyle w:val="Hyperlink"/>
                  <w:rFonts w:ascii="Tahoma" w:hAnsi="Tahoma" w:cs="Tahoma"/>
                  <w:sz w:val="18"/>
                  <w:szCs w:val="18"/>
                </w:rPr>
                <w:t>http://www.trendhunter.com/slideshow/tourism</w:t>
              </w:r>
            </w:hyperlink>
          </w:p>
          <w:p w:rsidR="00B62825" w:rsidRPr="001F5AE1" w:rsidRDefault="00B62825" w:rsidP="00B62825">
            <w:pPr>
              <w:spacing w:before="120" w:after="60" w:line="276" w:lineRule="auto"/>
              <w:jc w:val="both"/>
              <w:rPr>
                <w:rFonts w:ascii="Tahoma" w:hAnsi="Tahoma" w:cs="Tahoma"/>
                <w:b/>
                <w:sz w:val="18"/>
                <w:szCs w:val="18"/>
              </w:rPr>
            </w:pPr>
            <w:r w:rsidRPr="001F5AE1">
              <w:rPr>
                <w:rFonts w:ascii="Tahoma" w:hAnsi="Tahoma" w:cs="Tahoma"/>
                <w:b/>
                <w:sz w:val="18"/>
                <w:szCs w:val="18"/>
              </w:rPr>
              <w:t>2.2: Entrepreneurship within Tourism and Catering</w:t>
            </w:r>
          </w:p>
          <w:p w:rsidR="00B62825" w:rsidRPr="001F5AE1" w:rsidRDefault="00B62825" w:rsidP="00B62825">
            <w:pPr>
              <w:spacing w:before="60" w:after="60" w:line="276" w:lineRule="auto"/>
              <w:jc w:val="both"/>
              <w:rPr>
                <w:rFonts w:ascii="Tahoma" w:hAnsi="Tahoma" w:cs="Tahoma"/>
                <w:sz w:val="18"/>
                <w:szCs w:val="18"/>
              </w:rPr>
            </w:pPr>
            <w:r w:rsidRPr="001F5AE1">
              <w:rPr>
                <w:rFonts w:ascii="Tahoma" w:hAnsi="Tahoma" w:cs="Tahoma"/>
                <w:sz w:val="18"/>
                <w:szCs w:val="18"/>
              </w:rPr>
              <w:t>Burns, P. (2010). Entrepreneurship and Small Business. 3</w:t>
            </w:r>
            <w:r w:rsidRPr="001F5AE1">
              <w:rPr>
                <w:rFonts w:ascii="Tahoma" w:hAnsi="Tahoma" w:cs="Tahoma"/>
                <w:sz w:val="18"/>
                <w:szCs w:val="18"/>
                <w:vertAlign w:val="superscript"/>
              </w:rPr>
              <w:t>rd</w:t>
            </w:r>
            <w:r w:rsidRPr="001F5AE1">
              <w:rPr>
                <w:rFonts w:ascii="Tahoma" w:hAnsi="Tahoma" w:cs="Tahoma"/>
                <w:sz w:val="18"/>
                <w:szCs w:val="18"/>
              </w:rPr>
              <w:t xml:space="preserve"> edition. Palgrave.</w:t>
            </w:r>
          </w:p>
          <w:p w:rsidR="00B62825" w:rsidRPr="001F5AE1" w:rsidRDefault="00B62825" w:rsidP="00B62825">
            <w:pPr>
              <w:spacing w:before="60" w:after="60" w:line="276" w:lineRule="auto"/>
              <w:jc w:val="both"/>
              <w:rPr>
                <w:rFonts w:ascii="Tahoma" w:hAnsi="Tahoma" w:cs="Tahoma"/>
                <w:sz w:val="18"/>
                <w:szCs w:val="18"/>
              </w:rPr>
            </w:pPr>
            <w:r w:rsidRPr="001F5AE1">
              <w:rPr>
                <w:rFonts w:ascii="Tahoma" w:hAnsi="Tahoma" w:cs="Tahoma"/>
                <w:sz w:val="18"/>
                <w:szCs w:val="18"/>
              </w:rPr>
              <w:t>Deakins, D. and Freel, M. (2009). Entrepreneurship and Small Firms. 5</w:t>
            </w:r>
            <w:r w:rsidRPr="001F5AE1">
              <w:rPr>
                <w:rFonts w:ascii="Tahoma" w:hAnsi="Tahoma" w:cs="Tahoma"/>
                <w:sz w:val="18"/>
                <w:szCs w:val="18"/>
                <w:vertAlign w:val="superscript"/>
              </w:rPr>
              <w:t>th</w:t>
            </w:r>
            <w:r w:rsidRPr="001F5AE1">
              <w:rPr>
                <w:rFonts w:ascii="Tahoma" w:hAnsi="Tahoma" w:cs="Tahoma"/>
                <w:sz w:val="18"/>
                <w:szCs w:val="18"/>
              </w:rPr>
              <w:t xml:space="preserve"> edition. McGraw-Hill.</w:t>
            </w:r>
          </w:p>
          <w:p w:rsidR="00B62825" w:rsidRPr="001F5AE1" w:rsidRDefault="00B62825" w:rsidP="00B62825">
            <w:pPr>
              <w:spacing w:before="60" w:after="60" w:line="276" w:lineRule="auto"/>
              <w:jc w:val="both"/>
              <w:rPr>
                <w:rFonts w:ascii="Tahoma" w:hAnsi="Tahoma" w:cs="Tahoma"/>
                <w:color w:val="FF0000"/>
                <w:sz w:val="18"/>
                <w:szCs w:val="18"/>
              </w:rPr>
            </w:pPr>
            <w:r w:rsidRPr="001F5AE1">
              <w:rPr>
                <w:rFonts w:ascii="Tahoma" w:hAnsi="Tahoma" w:cs="Tahoma"/>
                <w:sz w:val="18"/>
                <w:szCs w:val="18"/>
              </w:rPr>
              <w:t xml:space="preserve">The Importance of Entrepreneurship to Hospitality, Leisure, Sport and Tourism: </w:t>
            </w:r>
            <w:hyperlink r:id="rId91" w:history="1">
              <w:r w:rsidR="00C94CB2" w:rsidRPr="001F5AE1">
                <w:rPr>
                  <w:rStyle w:val="Hyperlink"/>
                  <w:rFonts w:ascii="Tahoma" w:hAnsi="Tahoma" w:cs="Tahoma"/>
                  <w:sz w:val="18"/>
                  <w:szCs w:val="18"/>
                </w:rPr>
                <w:t>http://www-new2.heacademy.ac.uk/assets/hlst/documents/projects/Entrepreneurship/ball.pdf</w:t>
              </w:r>
            </w:hyperlink>
          </w:p>
          <w:p w:rsidR="00B62825" w:rsidRPr="001F5AE1" w:rsidRDefault="00B62825" w:rsidP="00B62825">
            <w:pPr>
              <w:spacing w:before="60" w:after="60" w:line="276" w:lineRule="auto"/>
              <w:jc w:val="both"/>
              <w:rPr>
                <w:rFonts w:ascii="Tahoma" w:hAnsi="Tahoma" w:cs="Tahoma"/>
                <w:color w:val="FF0000"/>
                <w:sz w:val="18"/>
                <w:szCs w:val="18"/>
              </w:rPr>
            </w:pPr>
            <w:r w:rsidRPr="001F5AE1">
              <w:rPr>
                <w:rFonts w:ascii="Tahoma" w:hAnsi="Tahoma" w:cs="Tahoma"/>
                <w:sz w:val="18"/>
                <w:szCs w:val="18"/>
              </w:rPr>
              <w:t xml:space="preserve">The Importance of Entrepreneurship in Small Businesses: </w:t>
            </w:r>
            <w:hyperlink w:history="1">
              <w:r w:rsidR="00C94CB2" w:rsidRPr="001F5AE1">
                <w:rPr>
                  <w:rStyle w:val="Hyperlink"/>
                  <w:rFonts w:ascii="Tahoma" w:hAnsi="Tahoma" w:cs="Tahoma"/>
                  <w:sz w:val="18"/>
                  <w:szCs w:val="18"/>
                </w:rPr>
                <w:t>http://businesscasestudies.co.uk /nfte-uk/the-importance-of-entrepreneurship-in-small-businesses/introduction. html#axzz3iaL Pjrms</w:t>
              </w:r>
            </w:hyperlink>
          </w:p>
          <w:p w:rsidR="00B62825" w:rsidRPr="001F5AE1" w:rsidRDefault="00B62825" w:rsidP="00B62825">
            <w:pPr>
              <w:spacing w:before="120" w:after="60" w:line="276" w:lineRule="auto"/>
              <w:rPr>
                <w:rFonts w:ascii="Tahoma" w:hAnsi="Tahoma" w:cs="Tahoma"/>
                <w:b/>
                <w:sz w:val="18"/>
                <w:szCs w:val="18"/>
              </w:rPr>
            </w:pPr>
            <w:r w:rsidRPr="001F5AE1">
              <w:rPr>
                <w:rFonts w:ascii="Tahoma" w:hAnsi="Tahoma" w:cs="Tahoma"/>
                <w:b/>
                <w:sz w:val="18"/>
                <w:szCs w:val="18"/>
              </w:rPr>
              <w:t>2.3: Application of innovative CSR related activities for SME’s within Tourism and Catering</w:t>
            </w:r>
          </w:p>
          <w:p w:rsidR="00B62825" w:rsidRPr="001F5AE1" w:rsidRDefault="00B62825" w:rsidP="00B62825">
            <w:pPr>
              <w:spacing w:before="60" w:after="60" w:line="276" w:lineRule="auto"/>
              <w:jc w:val="both"/>
              <w:rPr>
                <w:rFonts w:ascii="Tahoma" w:hAnsi="Tahoma" w:cs="Tahoma"/>
                <w:sz w:val="18"/>
                <w:szCs w:val="18"/>
              </w:rPr>
            </w:pPr>
            <w:r w:rsidRPr="001F5AE1">
              <w:rPr>
                <w:rFonts w:ascii="Tahoma" w:hAnsi="Tahoma" w:cs="Tahoma"/>
                <w:sz w:val="18"/>
                <w:szCs w:val="18"/>
              </w:rPr>
              <w:t>Doyle, P. and Bridgewater, S. (1998). Innovation and Marketing. Butterworth-Heinemann.</w:t>
            </w:r>
          </w:p>
          <w:p w:rsidR="00B62825" w:rsidRPr="001F5AE1" w:rsidRDefault="00B62825" w:rsidP="00B62825">
            <w:pPr>
              <w:spacing w:before="60" w:after="60" w:line="276" w:lineRule="auto"/>
              <w:jc w:val="both"/>
              <w:rPr>
                <w:rFonts w:ascii="Tahoma" w:hAnsi="Tahoma" w:cs="Tahoma"/>
                <w:sz w:val="18"/>
                <w:szCs w:val="18"/>
              </w:rPr>
            </w:pPr>
            <w:r w:rsidRPr="001F5AE1">
              <w:rPr>
                <w:rFonts w:ascii="Tahoma" w:hAnsi="Tahoma" w:cs="Tahoma"/>
                <w:sz w:val="18"/>
                <w:szCs w:val="18"/>
              </w:rPr>
              <w:t>Rainey, D. L. (2008). Product Innovation: Leading Change through Integrated Product Development. Cambridge University Press.</w:t>
            </w:r>
          </w:p>
          <w:p w:rsidR="00B62825" w:rsidRPr="001F5AE1" w:rsidRDefault="00B62825" w:rsidP="00B62825">
            <w:pPr>
              <w:spacing w:before="60" w:after="60" w:line="276" w:lineRule="auto"/>
              <w:jc w:val="both"/>
              <w:rPr>
                <w:rFonts w:ascii="Tahoma" w:hAnsi="Tahoma" w:cs="Tahoma"/>
                <w:sz w:val="18"/>
                <w:szCs w:val="18"/>
              </w:rPr>
            </w:pPr>
            <w:r w:rsidRPr="001F5AE1">
              <w:rPr>
                <w:rFonts w:ascii="Tahoma" w:hAnsi="Tahoma" w:cs="Tahoma"/>
                <w:sz w:val="18"/>
                <w:szCs w:val="18"/>
              </w:rPr>
              <w:t xml:space="preserve">CSR Tourism Certified: </w:t>
            </w:r>
            <w:hyperlink r:id="rId92" w:history="1">
              <w:r w:rsidRPr="001F5AE1">
                <w:rPr>
                  <w:rStyle w:val="Hyperlink"/>
                  <w:rFonts w:ascii="Tahoma" w:hAnsi="Tahoma" w:cs="Tahoma"/>
                  <w:sz w:val="18"/>
                  <w:szCs w:val="18"/>
                </w:rPr>
                <w:t>http://www.move-it.eu/label/csr-tourism-certified-3</w:t>
              </w:r>
            </w:hyperlink>
          </w:p>
          <w:p w:rsidR="00246F30" w:rsidRPr="001F5AE1" w:rsidRDefault="00B62825" w:rsidP="00B62825">
            <w:pPr>
              <w:spacing w:before="60" w:after="60" w:line="276" w:lineRule="auto"/>
              <w:jc w:val="both"/>
              <w:rPr>
                <w:rFonts w:ascii="Tahoma" w:hAnsi="Tahoma" w:cs="Tahoma"/>
                <w:color w:val="000000"/>
                <w:sz w:val="18"/>
                <w:szCs w:val="18"/>
              </w:rPr>
            </w:pPr>
            <w:r w:rsidRPr="001F5AE1">
              <w:rPr>
                <w:rFonts w:ascii="Tahoma" w:hAnsi="Tahoma" w:cs="Tahoma"/>
                <w:sz w:val="18"/>
                <w:szCs w:val="18"/>
              </w:rPr>
              <w:t xml:space="preserve">Green Hotels Association: </w:t>
            </w:r>
            <w:hyperlink r:id="rId93" w:history="1">
              <w:r w:rsidRPr="001F5AE1">
                <w:rPr>
                  <w:rStyle w:val="Hyperlink"/>
                  <w:rFonts w:ascii="Tahoma" w:hAnsi="Tahoma" w:cs="Tahoma"/>
                  <w:sz w:val="18"/>
                  <w:szCs w:val="18"/>
                </w:rPr>
                <w:t>http://www.greenhotels.com/</w:t>
              </w:r>
            </w:hyperlink>
          </w:p>
        </w:tc>
      </w:tr>
    </w:tbl>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tbl>
      <w:tblPr>
        <w:tblStyle w:val="TableGrid"/>
        <w:tblW w:w="5000" w:type="pct"/>
        <w:tblLook w:val="04A0" w:firstRow="1" w:lastRow="0" w:firstColumn="1" w:lastColumn="0" w:noHBand="0" w:noVBand="1"/>
      </w:tblPr>
      <w:tblGrid>
        <w:gridCol w:w="1367"/>
        <w:gridCol w:w="7410"/>
      </w:tblGrid>
      <w:tr w:rsidR="002710D1" w:rsidRPr="001F5AE1" w:rsidTr="002710D1">
        <w:tc>
          <w:tcPr>
            <w:tcW w:w="9180" w:type="dxa"/>
            <w:gridSpan w:val="2"/>
            <w:shd w:val="clear" w:color="auto" w:fill="DAEEF3" w:themeFill="accent5" w:themeFillTint="33"/>
          </w:tcPr>
          <w:p w:rsidR="002710D1" w:rsidRPr="001F5AE1" w:rsidRDefault="002710D1" w:rsidP="002710D1">
            <w:pPr>
              <w:spacing w:before="120" w:after="120"/>
              <w:ind w:left="397" w:hanging="397"/>
              <w:rPr>
                <w:rFonts w:ascii="Tahoma" w:hAnsi="Tahoma" w:cs="Tahoma"/>
                <w:b/>
                <w:sz w:val="18"/>
                <w:szCs w:val="18"/>
              </w:rPr>
            </w:pPr>
            <w:r w:rsidRPr="001F5AE1">
              <w:rPr>
                <w:rFonts w:ascii="Tahoma" w:hAnsi="Tahoma" w:cs="Tahoma"/>
                <w:b/>
                <w:sz w:val="18"/>
                <w:szCs w:val="18"/>
              </w:rPr>
              <w:t>2.1:    Innovation within Tourism and Catering</w:t>
            </w:r>
          </w:p>
        </w:tc>
      </w:tr>
      <w:tr w:rsidR="002710D1" w:rsidRPr="001F5AE1" w:rsidTr="002710D1">
        <w:tc>
          <w:tcPr>
            <w:tcW w:w="1384" w:type="dxa"/>
          </w:tcPr>
          <w:p w:rsidR="002710D1" w:rsidRPr="001F5AE1" w:rsidRDefault="002710D1" w:rsidP="0046612A">
            <w:pPr>
              <w:spacing w:before="120" w:after="120"/>
              <w:rPr>
                <w:rFonts w:ascii="Tahoma" w:hAnsi="Tahoma" w:cs="Tahoma"/>
                <w:sz w:val="18"/>
                <w:szCs w:val="18"/>
              </w:rPr>
            </w:pPr>
            <w:r w:rsidRPr="001F5AE1">
              <w:rPr>
                <w:rFonts w:ascii="Tahoma" w:hAnsi="Tahoma" w:cs="Tahoma"/>
                <w:b/>
                <w:sz w:val="18"/>
                <w:szCs w:val="18"/>
              </w:rPr>
              <w:t>Overall aim</w:t>
            </w:r>
          </w:p>
        </w:tc>
        <w:tc>
          <w:tcPr>
            <w:tcW w:w="7796" w:type="dxa"/>
          </w:tcPr>
          <w:p w:rsidR="002710D1" w:rsidRPr="001F5AE1" w:rsidRDefault="002710D1" w:rsidP="0046612A">
            <w:pPr>
              <w:spacing w:before="60" w:after="60" w:line="276" w:lineRule="auto"/>
              <w:rPr>
                <w:rFonts w:ascii="Tahoma" w:hAnsi="Tahoma" w:cs="Tahoma"/>
                <w:b/>
                <w:sz w:val="18"/>
                <w:szCs w:val="18"/>
              </w:rPr>
            </w:pPr>
            <w:r w:rsidRPr="001F5AE1">
              <w:rPr>
                <w:rFonts w:ascii="Tahoma" w:hAnsi="Tahoma" w:cs="Tahoma"/>
                <w:b/>
                <w:sz w:val="18"/>
                <w:szCs w:val="18"/>
              </w:rPr>
              <w:t>The Unit “Innovation within Tourism and Catering” wants you</w:t>
            </w:r>
          </w:p>
          <w:p w:rsidR="002710D1" w:rsidRPr="001F5AE1" w:rsidRDefault="002710D1" w:rsidP="002B6F27">
            <w:pPr>
              <w:pStyle w:val="Default"/>
              <w:numPr>
                <w:ilvl w:val="0"/>
                <w:numId w:val="25"/>
              </w:numPr>
              <w:spacing w:before="60" w:after="60" w:line="276" w:lineRule="auto"/>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understand the concept of innovation. </w:t>
            </w:r>
          </w:p>
          <w:p w:rsidR="002710D1" w:rsidRPr="001F5AE1" w:rsidRDefault="002710D1" w:rsidP="002B6F27">
            <w:pPr>
              <w:pStyle w:val="Default"/>
              <w:numPr>
                <w:ilvl w:val="0"/>
                <w:numId w:val="25"/>
              </w:numPr>
              <w:spacing w:before="60" w:after="60" w:line="276" w:lineRule="auto"/>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understand the importance of creativity in developing an innovative product. </w:t>
            </w:r>
          </w:p>
          <w:p w:rsidR="002710D1" w:rsidRPr="001F5AE1" w:rsidRDefault="002710D1" w:rsidP="002B6F27">
            <w:pPr>
              <w:pStyle w:val="Default"/>
              <w:numPr>
                <w:ilvl w:val="0"/>
                <w:numId w:val="25"/>
              </w:numPr>
              <w:spacing w:before="60" w:after="60" w:line="276" w:lineRule="auto"/>
              <w:jc w:val="both"/>
              <w:rPr>
                <w:rFonts w:ascii="Tahoma" w:hAnsi="Tahoma" w:cs="Tahoma"/>
                <w:color w:val="auto"/>
                <w:sz w:val="18"/>
                <w:szCs w:val="18"/>
                <w:lang w:val="en-GB"/>
              </w:rPr>
            </w:pPr>
            <w:r w:rsidRPr="001F5AE1">
              <w:rPr>
                <w:rFonts w:ascii="Tahoma" w:hAnsi="Tahoma" w:cs="Tahoma"/>
                <w:sz w:val="18"/>
                <w:szCs w:val="18"/>
                <w:lang w:val="en-GB"/>
              </w:rPr>
              <w:t>to be able to present an innovative product.</w:t>
            </w:r>
          </w:p>
        </w:tc>
      </w:tr>
      <w:tr w:rsidR="002710D1" w:rsidRPr="001F5AE1" w:rsidTr="002710D1">
        <w:tc>
          <w:tcPr>
            <w:tcW w:w="1384" w:type="dxa"/>
          </w:tcPr>
          <w:p w:rsidR="002710D1" w:rsidRPr="001F5AE1" w:rsidRDefault="002710D1" w:rsidP="0046612A">
            <w:pPr>
              <w:spacing w:before="120" w:after="120"/>
              <w:rPr>
                <w:rFonts w:ascii="Tahoma" w:hAnsi="Tahoma" w:cs="Tahoma"/>
                <w:sz w:val="18"/>
                <w:szCs w:val="18"/>
              </w:rPr>
            </w:pPr>
            <w:r w:rsidRPr="001F5AE1">
              <w:rPr>
                <w:rFonts w:ascii="Tahoma" w:hAnsi="Tahoma" w:cs="Tahoma"/>
                <w:b/>
                <w:sz w:val="18"/>
                <w:szCs w:val="18"/>
              </w:rPr>
              <w:t>Material needed</w:t>
            </w:r>
          </w:p>
        </w:tc>
        <w:tc>
          <w:tcPr>
            <w:tcW w:w="7796" w:type="dxa"/>
          </w:tcPr>
          <w:p w:rsidR="002710D1" w:rsidRPr="001F5AE1" w:rsidRDefault="002710D1" w:rsidP="0046612A">
            <w:pPr>
              <w:spacing w:before="120" w:after="120"/>
              <w:rPr>
                <w:rFonts w:ascii="Tahoma" w:hAnsi="Tahoma" w:cs="Tahoma"/>
                <w:sz w:val="18"/>
                <w:szCs w:val="18"/>
              </w:rPr>
            </w:pPr>
            <w:r w:rsidRPr="001F5AE1">
              <w:rPr>
                <w:rFonts w:ascii="Tahoma" w:hAnsi="Tahoma" w:cs="Tahoma"/>
                <w:sz w:val="18"/>
                <w:szCs w:val="18"/>
              </w:rPr>
              <w:t>Posters, pens for each participant, pin boards, pins, cards</w:t>
            </w:r>
          </w:p>
          <w:p w:rsidR="002710D1" w:rsidRPr="001F5AE1" w:rsidRDefault="002710D1" w:rsidP="0046612A">
            <w:pPr>
              <w:spacing w:before="120" w:after="120"/>
              <w:rPr>
                <w:rFonts w:ascii="Tahoma" w:hAnsi="Tahoma" w:cs="Tahoma"/>
                <w:b/>
                <w:sz w:val="18"/>
                <w:szCs w:val="18"/>
              </w:rPr>
            </w:pPr>
            <w:r w:rsidRPr="001F5AE1">
              <w:rPr>
                <w:rFonts w:ascii="Tahoma" w:hAnsi="Tahoma" w:cs="Tahoma"/>
                <w:sz w:val="18"/>
                <w:szCs w:val="18"/>
              </w:rPr>
              <w:t>Internet access</w:t>
            </w:r>
          </w:p>
        </w:tc>
      </w:tr>
      <w:tr w:rsidR="002710D1" w:rsidRPr="001F5AE1" w:rsidTr="002710D1">
        <w:tc>
          <w:tcPr>
            <w:tcW w:w="9180" w:type="dxa"/>
            <w:gridSpan w:val="2"/>
            <w:shd w:val="clear" w:color="auto" w:fill="DAEEF3" w:themeFill="accent5" w:themeFillTint="33"/>
          </w:tcPr>
          <w:p w:rsidR="002710D1" w:rsidRPr="001F5AE1" w:rsidRDefault="002710D1" w:rsidP="0046612A">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2710D1" w:rsidRPr="001F5AE1" w:rsidTr="002710D1">
        <w:tc>
          <w:tcPr>
            <w:tcW w:w="1384" w:type="dxa"/>
          </w:tcPr>
          <w:p w:rsidR="002710D1" w:rsidRPr="001F5AE1" w:rsidRDefault="002710D1"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2710D1" w:rsidRPr="001F5AE1" w:rsidRDefault="002710D1" w:rsidP="0046612A">
            <w:pPr>
              <w:spacing w:before="120" w:after="120"/>
              <w:rPr>
                <w:rFonts w:ascii="Tahoma" w:hAnsi="Tahoma" w:cs="Tahoma"/>
                <w:sz w:val="18"/>
                <w:szCs w:val="18"/>
              </w:rPr>
            </w:pPr>
            <w:r w:rsidRPr="001F5AE1">
              <w:rPr>
                <w:rFonts w:ascii="Tahoma" w:hAnsi="Tahoma" w:cs="Tahoma"/>
                <w:b/>
                <w:sz w:val="18"/>
                <w:szCs w:val="18"/>
              </w:rPr>
              <w:t>Discuss</w:t>
            </w:r>
            <w:r w:rsidRPr="001F5AE1">
              <w:rPr>
                <w:rFonts w:ascii="Tahoma" w:hAnsi="Tahoma" w:cs="Tahoma"/>
                <w:sz w:val="18"/>
                <w:szCs w:val="18"/>
              </w:rPr>
              <w:t xml:space="preserve"> the concept of innovation</w:t>
            </w:r>
          </w:p>
        </w:tc>
      </w:tr>
      <w:tr w:rsidR="002710D1" w:rsidRPr="001F5AE1" w:rsidTr="002710D1">
        <w:tc>
          <w:tcPr>
            <w:tcW w:w="1384" w:type="dxa"/>
          </w:tcPr>
          <w:p w:rsidR="002710D1" w:rsidRPr="001F5AE1" w:rsidRDefault="002710D1" w:rsidP="0046612A">
            <w:pPr>
              <w:spacing w:before="120" w:after="120"/>
              <w:rPr>
                <w:rFonts w:ascii="Tahoma" w:hAnsi="Tahoma" w:cs="Tahoma"/>
                <w:sz w:val="18"/>
                <w:szCs w:val="18"/>
              </w:rPr>
            </w:pPr>
            <w:r w:rsidRPr="001F5AE1">
              <w:rPr>
                <w:rFonts w:ascii="Tahoma" w:hAnsi="Tahoma" w:cs="Tahoma"/>
                <w:sz w:val="18"/>
                <w:szCs w:val="18"/>
              </w:rPr>
              <w:t>Input</w:t>
            </w:r>
          </w:p>
        </w:tc>
        <w:tc>
          <w:tcPr>
            <w:tcW w:w="7796" w:type="dxa"/>
          </w:tcPr>
          <w:p w:rsidR="002710D1" w:rsidRPr="001F5AE1" w:rsidRDefault="002710D1" w:rsidP="0046612A">
            <w:pPr>
              <w:spacing w:before="120" w:after="120"/>
              <w:rPr>
                <w:rFonts w:ascii="Tahoma" w:hAnsi="Tahoma" w:cs="Tahoma"/>
                <w:sz w:val="18"/>
                <w:szCs w:val="18"/>
              </w:rPr>
            </w:pPr>
            <w:r w:rsidRPr="001F5AE1">
              <w:rPr>
                <w:rFonts w:ascii="Tahoma" w:hAnsi="Tahoma" w:cs="Tahoma"/>
                <w:b/>
                <w:sz w:val="18"/>
                <w:szCs w:val="18"/>
              </w:rPr>
              <w:t xml:space="preserve">Process </w:t>
            </w:r>
            <w:r w:rsidRPr="001F5AE1">
              <w:rPr>
                <w:rFonts w:ascii="Tahoma" w:hAnsi="Tahoma" w:cs="Tahoma"/>
                <w:sz w:val="18"/>
                <w:szCs w:val="18"/>
              </w:rPr>
              <w:t>of innovation</w:t>
            </w:r>
          </w:p>
          <w:p w:rsidR="002710D1" w:rsidRPr="001F5AE1" w:rsidRDefault="002710D1" w:rsidP="0046612A">
            <w:pPr>
              <w:spacing w:before="120" w:after="120"/>
              <w:rPr>
                <w:rFonts w:ascii="Tahoma" w:hAnsi="Tahoma" w:cs="Tahoma"/>
                <w:sz w:val="18"/>
                <w:szCs w:val="18"/>
              </w:rPr>
            </w:pPr>
            <w:r w:rsidRPr="001F5AE1">
              <w:rPr>
                <w:rFonts w:ascii="Tahoma" w:hAnsi="Tahoma" w:cs="Tahoma"/>
                <w:b/>
                <w:sz w:val="18"/>
                <w:szCs w:val="18"/>
              </w:rPr>
              <w:t xml:space="preserve">Nature </w:t>
            </w:r>
            <w:r w:rsidRPr="001F5AE1">
              <w:rPr>
                <w:rFonts w:ascii="Tahoma" w:hAnsi="Tahoma" w:cs="Tahoma"/>
                <w:sz w:val="18"/>
                <w:szCs w:val="18"/>
              </w:rPr>
              <w:t>of innovation</w:t>
            </w:r>
          </w:p>
          <w:p w:rsidR="002710D1" w:rsidRPr="001F5AE1" w:rsidRDefault="002710D1" w:rsidP="0046612A">
            <w:pPr>
              <w:spacing w:before="120" w:after="120"/>
              <w:rPr>
                <w:rFonts w:ascii="Tahoma" w:hAnsi="Tahoma" w:cs="Tahoma"/>
                <w:b/>
                <w:sz w:val="18"/>
                <w:szCs w:val="18"/>
              </w:rPr>
            </w:pPr>
            <w:r w:rsidRPr="001F5AE1">
              <w:rPr>
                <w:rFonts w:ascii="Tahoma" w:hAnsi="Tahoma" w:cs="Tahoma"/>
                <w:b/>
                <w:sz w:val="18"/>
                <w:szCs w:val="18"/>
              </w:rPr>
              <w:t xml:space="preserve">Importance </w:t>
            </w:r>
            <w:r w:rsidRPr="001F5AE1">
              <w:rPr>
                <w:rFonts w:ascii="Tahoma" w:hAnsi="Tahoma" w:cs="Tahoma"/>
                <w:sz w:val="18"/>
                <w:szCs w:val="18"/>
              </w:rPr>
              <w:t>of innovation</w:t>
            </w:r>
          </w:p>
        </w:tc>
      </w:tr>
      <w:tr w:rsidR="002710D1" w:rsidRPr="001F5AE1" w:rsidTr="002710D1">
        <w:tc>
          <w:tcPr>
            <w:tcW w:w="1384" w:type="dxa"/>
          </w:tcPr>
          <w:p w:rsidR="002710D1" w:rsidRPr="001F5AE1" w:rsidRDefault="002710D1" w:rsidP="0046612A">
            <w:pPr>
              <w:spacing w:before="120" w:after="120"/>
              <w:rPr>
                <w:rFonts w:ascii="Tahoma" w:hAnsi="Tahoma" w:cs="Tahoma"/>
                <w:sz w:val="18"/>
                <w:szCs w:val="18"/>
              </w:rPr>
            </w:pPr>
            <w:r w:rsidRPr="001F5AE1">
              <w:rPr>
                <w:rFonts w:ascii="Tahoma" w:hAnsi="Tahoma" w:cs="Tahoma"/>
                <w:sz w:val="18"/>
                <w:szCs w:val="18"/>
              </w:rPr>
              <w:t>Individual Activity</w:t>
            </w:r>
          </w:p>
        </w:tc>
        <w:tc>
          <w:tcPr>
            <w:tcW w:w="7796" w:type="dxa"/>
            <w:vAlign w:val="center"/>
          </w:tcPr>
          <w:p w:rsidR="002710D1" w:rsidRPr="001F5AE1" w:rsidRDefault="002710D1" w:rsidP="0046612A">
            <w:pPr>
              <w:spacing w:before="120" w:after="120"/>
              <w:rPr>
                <w:rFonts w:ascii="Tahoma" w:hAnsi="Tahoma" w:cs="Tahoma"/>
                <w:sz w:val="18"/>
                <w:szCs w:val="18"/>
              </w:rPr>
            </w:pPr>
            <w:r w:rsidRPr="001F5AE1">
              <w:rPr>
                <w:rFonts w:ascii="Tahoma" w:hAnsi="Tahoma" w:cs="Tahoma"/>
                <w:sz w:val="18"/>
                <w:szCs w:val="18"/>
              </w:rPr>
              <w:t>Creativity thinking and importance of memory and perception</w:t>
            </w:r>
          </w:p>
        </w:tc>
      </w:tr>
      <w:tr w:rsidR="002710D1" w:rsidRPr="001F5AE1" w:rsidTr="002710D1">
        <w:tc>
          <w:tcPr>
            <w:tcW w:w="1384" w:type="dxa"/>
          </w:tcPr>
          <w:p w:rsidR="002710D1" w:rsidRPr="001F5AE1" w:rsidRDefault="002710D1" w:rsidP="0046612A">
            <w:pPr>
              <w:spacing w:before="120" w:after="120"/>
              <w:rPr>
                <w:rFonts w:ascii="Tahoma" w:hAnsi="Tahoma" w:cs="Tahoma"/>
                <w:sz w:val="18"/>
                <w:szCs w:val="18"/>
              </w:rPr>
            </w:pPr>
            <w:r w:rsidRPr="001F5AE1">
              <w:rPr>
                <w:rFonts w:ascii="Tahoma" w:hAnsi="Tahoma" w:cs="Tahoma"/>
                <w:sz w:val="18"/>
                <w:szCs w:val="18"/>
              </w:rPr>
              <w:t>Input</w:t>
            </w:r>
          </w:p>
        </w:tc>
        <w:tc>
          <w:tcPr>
            <w:tcW w:w="7796" w:type="dxa"/>
          </w:tcPr>
          <w:p w:rsidR="002710D1" w:rsidRPr="001F5AE1" w:rsidRDefault="002710D1" w:rsidP="0046612A">
            <w:pPr>
              <w:spacing w:before="120" w:after="120"/>
              <w:rPr>
                <w:rFonts w:ascii="Tahoma" w:hAnsi="Tahoma" w:cs="Tahoma"/>
                <w:sz w:val="18"/>
                <w:szCs w:val="18"/>
              </w:rPr>
            </w:pPr>
            <w:r w:rsidRPr="001F5AE1">
              <w:rPr>
                <w:rFonts w:ascii="Tahoma" w:hAnsi="Tahoma" w:cs="Tahoma"/>
                <w:b/>
                <w:sz w:val="18"/>
                <w:szCs w:val="18"/>
              </w:rPr>
              <w:t xml:space="preserve">Process </w:t>
            </w:r>
            <w:r w:rsidRPr="001F5AE1">
              <w:rPr>
                <w:rFonts w:ascii="Tahoma" w:hAnsi="Tahoma" w:cs="Tahoma"/>
                <w:sz w:val="18"/>
                <w:szCs w:val="18"/>
              </w:rPr>
              <w:t>of creativity</w:t>
            </w:r>
          </w:p>
          <w:p w:rsidR="002710D1" w:rsidRPr="001F5AE1" w:rsidRDefault="002710D1" w:rsidP="0046612A">
            <w:pPr>
              <w:spacing w:before="120" w:after="120"/>
              <w:rPr>
                <w:rFonts w:ascii="Tahoma" w:hAnsi="Tahoma" w:cs="Tahoma"/>
                <w:sz w:val="18"/>
                <w:szCs w:val="18"/>
              </w:rPr>
            </w:pPr>
            <w:r w:rsidRPr="001F5AE1">
              <w:rPr>
                <w:rFonts w:ascii="Tahoma" w:hAnsi="Tahoma" w:cs="Tahoma"/>
                <w:b/>
                <w:sz w:val="18"/>
                <w:szCs w:val="18"/>
              </w:rPr>
              <w:t xml:space="preserve">Importance </w:t>
            </w:r>
            <w:r w:rsidRPr="001F5AE1">
              <w:rPr>
                <w:rFonts w:ascii="Tahoma" w:hAnsi="Tahoma" w:cs="Tahoma"/>
                <w:sz w:val="18"/>
                <w:szCs w:val="18"/>
              </w:rPr>
              <w:t>of creativity</w:t>
            </w:r>
          </w:p>
        </w:tc>
      </w:tr>
      <w:tr w:rsidR="002710D1" w:rsidRPr="001F5AE1" w:rsidTr="002710D1">
        <w:tc>
          <w:tcPr>
            <w:tcW w:w="1384" w:type="dxa"/>
          </w:tcPr>
          <w:p w:rsidR="002710D1" w:rsidRPr="001F5AE1" w:rsidRDefault="002710D1"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2710D1" w:rsidRPr="001F5AE1" w:rsidRDefault="002710D1" w:rsidP="0046612A">
            <w:pPr>
              <w:spacing w:before="120" w:after="120"/>
              <w:rPr>
                <w:rFonts w:ascii="Tahoma" w:hAnsi="Tahoma" w:cs="Tahoma"/>
                <w:b/>
                <w:sz w:val="18"/>
                <w:szCs w:val="18"/>
              </w:rPr>
            </w:pPr>
            <w:r w:rsidRPr="001F5AE1">
              <w:rPr>
                <w:rFonts w:ascii="Tahoma" w:hAnsi="Tahoma" w:cs="Tahoma"/>
                <w:b/>
                <w:sz w:val="18"/>
                <w:szCs w:val="18"/>
              </w:rPr>
              <w:t>Generating new ideas</w:t>
            </w:r>
          </w:p>
          <w:p w:rsidR="002710D1" w:rsidRPr="001F5AE1" w:rsidRDefault="002710D1" w:rsidP="0046612A">
            <w:pPr>
              <w:spacing w:before="120" w:after="120"/>
              <w:rPr>
                <w:rFonts w:ascii="Tahoma" w:hAnsi="Tahoma" w:cs="Tahoma"/>
                <w:b/>
                <w:sz w:val="18"/>
                <w:szCs w:val="18"/>
              </w:rPr>
            </w:pPr>
            <w:r w:rsidRPr="001F5AE1">
              <w:rPr>
                <w:rFonts w:ascii="Tahoma" w:hAnsi="Tahoma" w:cs="Tahoma"/>
                <w:b/>
                <w:sz w:val="18"/>
                <w:szCs w:val="18"/>
              </w:rPr>
              <w:t>Brainstorming</w:t>
            </w:r>
          </w:p>
          <w:p w:rsidR="002710D1" w:rsidRPr="001F5AE1" w:rsidRDefault="002710D1" w:rsidP="0046612A">
            <w:pPr>
              <w:spacing w:before="120" w:after="120"/>
              <w:rPr>
                <w:rFonts w:ascii="Tahoma" w:hAnsi="Tahoma" w:cs="Tahoma"/>
                <w:b/>
                <w:sz w:val="18"/>
                <w:szCs w:val="18"/>
              </w:rPr>
            </w:pPr>
            <w:r w:rsidRPr="001F5AE1">
              <w:rPr>
                <w:rFonts w:ascii="Tahoma" w:hAnsi="Tahoma" w:cs="Tahoma"/>
                <w:b/>
                <w:sz w:val="18"/>
                <w:szCs w:val="18"/>
              </w:rPr>
              <w:t>Mindmapping</w:t>
            </w:r>
          </w:p>
        </w:tc>
      </w:tr>
      <w:tr w:rsidR="002710D1" w:rsidRPr="001F5AE1" w:rsidTr="002710D1">
        <w:tc>
          <w:tcPr>
            <w:tcW w:w="1384" w:type="dxa"/>
          </w:tcPr>
          <w:p w:rsidR="002710D1" w:rsidRPr="001F5AE1" w:rsidRDefault="002710D1" w:rsidP="0046612A">
            <w:pPr>
              <w:spacing w:before="120" w:after="120"/>
              <w:rPr>
                <w:rFonts w:ascii="Tahoma" w:hAnsi="Tahoma" w:cs="Tahoma"/>
                <w:sz w:val="18"/>
                <w:szCs w:val="18"/>
              </w:rPr>
            </w:pPr>
            <w:r w:rsidRPr="001F5AE1">
              <w:rPr>
                <w:rFonts w:ascii="Tahoma" w:hAnsi="Tahoma" w:cs="Tahoma"/>
                <w:sz w:val="18"/>
                <w:szCs w:val="18"/>
              </w:rPr>
              <w:t>Individual Activity</w:t>
            </w:r>
          </w:p>
        </w:tc>
        <w:tc>
          <w:tcPr>
            <w:tcW w:w="7796" w:type="dxa"/>
            <w:vAlign w:val="center"/>
          </w:tcPr>
          <w:p w:rsidR="002710D1" w:rsidRPr="001F5AE1" w:rsidRDefault="002710D1" w:rsidP="0046612A">
            <w:pPr>
              <w:spacing w:before="120" w:after="120"/>
              <w:rPr>
                <w:rFonts w:ascii="Tahoma" w:hAnsi="Tahoma" w:cs="Tahoma"/>
                <w:b/>
                <w:sz w:val="18"/>
                <w:szCs w:val="18"/>
              </w:rPr>
            </w:pPr>
            <w:r w:rsidRPr="001F5AE1">
              <w:rPr>
                <w:rFonts w:ascii="Tahoma" w:hAnsi="Tahoma" w:cs="Tahoma"/>
                <w:b/>
                <w:sz w:val="18"/>
                <w:szCs w:val="18"/>
              </w:rPr>
              <w:t xml:space="preserve">Design </w:t>
            </w:r>
            <w:r w:rsidRPr="001F5AE1">
              <w:rPr>
                <w:rFonts w:ascii="Tahoma" w:hAnsi="Tahoma" w:cs="Tahoma"/>
                <w:sz w:val="18"/>
                <w:szCs w:val="18"/>
              </w:rPr>
              <w:t>an innovative product</w:t>
            </w:r>
          </w:p>
        </w:tc>
      </w:tr>
      <w:tr w:rsidR="002710D1" w:rsidRPr="001F5AE1" w:rsidTr="002710D1">
        <w:tc>
          <w:tcPr>
            <w:tcW w:w="1384" w:type="dxa"/>
          </w:tcPr>
          <w:p w:rsidR="002710D1" w:rsidRPr="001F5AE1" w:rsidRDefault="002710D1"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2710D1" w:rsidRPr="001F5AE1" w:rsidRDefault="002710D1" w:rsidP="0046612A">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2710D1" w:rsidRPr="001F5AE1" w:rsidTr="002710D1">
        <w:tc>
          <w:tcPr>
            <w:tcW w:w="1384" w:type="dxa"/>
          </w:tcPr>
          <w:p w:rsidR="002710D1" w:rsidRPr="001F5AE1" w:rsidRDefault="002710D1"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2710D1" w:rsidRPr="001F5AE1" w:rsidRDefault="002710D1" w:rsidP="0046612A">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2710D1" w:rsidRPr="001F5AE1" w:rsidTr="002710D1">
        <w:tc>
          <w:tcPr>
            <w:tcW w:w="9180" w:type="dxa"/>
            <w:gridSpan w:val="2"/>
            <w:shd w:val="clear" w:color="auto" w:fill="DAEEF3" w:themeFill="accent5" w:themeFillTint="33"/>
          </w:tcPr>
          <w:p w:rsidR="002710D1" w:rsidRPr="001F5AE1" w:rsidRDefault="002710D1" w:rsidP="0046612A">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2710D1" w:rsidRPr="001F5AE1" w:rsidTr="002710D1">
        <w:tc>
          <w:tcPr>
            <w:tcW w:w="9180" w:type="dxa"/>
            <w:gridSpan w:val="2"/>
          </w:tcPr>
          <w:p w:rsidR="002710D1" w:rsidRPr="001F5AE1" w:rsidRDefault="002710D1" w:rsidP="0046612A">
            <w:pPr>
              <w:spacing w:before="120" w:after="120" w:line="276" w:lineRule="auto"/>
              <w:jc w:val="both"/>
              <w:rPr>
                <w:rFonts w:ascii="Tahoma" w:hAnsi="Tahoma" w:cs="Tahoma"/>
                <w:sz w:val="18"/>
                <w:szCs w:val="18"/>
              </w:rPr>
            </w:pPr>
            <w:r w:rsidRPr="001F5AE1">
              <w:rPr>
                <w:rFonts w:ascii="Tahoma" w:hAnsi="Tahoma" w:cs="Tahoma"/>
                <w:sz w:val="18"/>
                <w:szCs w:val="18"/>
              </w:rPr>
              <w:t>Flatlow, I. (1993). They All Laughed… From Lightbulbs to Lasers: The Fascinating Stories Behind the Great Inventions. Harper Collins Publishing.</w:t>
            </w:r>
          </w:p>
          <w:p w:rsidR="002710D1" w:rsidRPr="001F5AE1" w:rsidRDefault="002710D1"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Medina, J. (2009). Brain Rules: 12 Principles for Surviving and Thriving at Work, Home and School. Pear Press. </w:t>
            </w:r>
          </w:p>
          <w:p w:rsidR="002710D1" w:rsidRPr="001F5AE1" w:rsidRDefault="002710D1"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Guidelines for Collecting and Interpreting Innovation Data: </w:t>
            </w:r>
            <w:hyperlink r:id="rId94" w:history="1">
              <w:r w:rsidRPr="001F5AE1">
                <w:rPr>
                  <w:rStyle w:val="Hyperlink"/>
                  <w:rFonts w:ascii="Tahoma" w:hAnsi="Tahoma" w:cs="Tahoma"/>
                  <w:sz w:val="18"/>
                  <w:szCs w:val="18"/>
                </w:rPr>
                <w:t>www.oecd.org/sti/oslomanual</w:t>
              </w:r>
            </w:hyperlink>
          </w:p>
          <w:p w:rsidR="002710D1" w:rsidRPr="001F5AE1" w:rsidRDefault="002710D1" w:rsidP="0046612A">
            <w:pPr>
              <w:spacing w:before="120" w:after="120" w:line="276" w:lineRule="auto"/>
              <w:jc w:val="both"/>
              <w:rPr>
                <w:rFonts w:ascii="Arial" w:hAnsi="Arial" w:cs="Arial"/>
                <w:sz w:val="18"/>
                <w:szCs w:val="18"/>
              </w:rPr>
            </w:pPr>
            <w:r w:rsidRPr="001F5AE1">
              <w:rPr>
                <w:rFonts w:ascii="Tahoma" w:hAnsi="Tahoma" w:cs="Tahoma"/>
                <w:sz w:val="18"/>
                <w:szCs w:val="18"/>
              </w:rPr>
              <w:t xml:space="preserve">Innovate to Stay Ahead of the Tech Curve in Travel and Tourism: </w:t>
            </w:r>
            <w:hyperlink r:id="rId95" w:history="1">
              <w:r w:rsidR="006C3126" w:rsidRPr="001F5AE1">
                <w:rPr>
                  <w:rStyle w:val="Hyperlink"/>
                  <w:rFonts w:ascii="Tahoma" w:hAnsi="Tahoma" w:cs="Tahoma"/>
                  <w:sz w:val="18"/>
                  <w:szCs w:val="18"/>
                </w:rPr>
                <w:t>http://www.traveldailymedia.com/ features/ 197561/innovate-to-stay-ahead-of-the-tech-curve-in-travel-and-tourism/</w:t>
              </w:r>
            </w:hyperlink>
          </w:p>
        </w:tc>
      </w:tr>
    </w:tbl>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6C7573" w:rsidRPr="001F5AE1" w:rsidRDefault="006C7573" w:rsidP="00136E56">
      <w:pPr>
        <w:tabs>
          <w:tab w:val="left" w:pos="630"/>
          <w:tab w:val="left" w:pos="1590"/>
        </w:tabs>
      </w:pPr>
    </w:p>
    <w:p w:rsidR="006C7573" w:rsidRPr="001F5AE1" w:rsidRDefault="006C7573" w:rsidP="00136E56">
      <w:pPr>
        <w:tabs>
          <w:tab w:val="left" w:pos="630"/>
          <w:tab w:val="left" w:pos="1590"/>
        </w:tabs>
      </w:pPr>
    </w:p>
    <w:p w:rsidR="006C7573" w:rsidRPr="001F5AE1" w:rsidRDefault="006C7573" w:rsidP="00136E56">
      <w:pPr>
        <w:tabs>
          <w:tab w:val="left" w:pos="630"/>
          <w:tab w:val="left" w:pos="1590"/>
        </w:tabs>
      </w:pPr>
    </w:p>
    <w:p w:rsidR="006C7573" w:rsidRPr="001F5AE1" w:rsidRDefault="006C7573" w:rsidP="00136E56">
      <w:pPr>
        <w:tabs>
          <w:tab w:val="left" w:pos="630"/>
          <w:tab w:val="left" w:pos="1590"/>
        </w:tabs>
      </w:pPr>
    </w:p>
    <w:p w:rsidR="006C7573" w:rsidRPr="001F5AE1" w:rsidRDefault="006C7573" w:rsidP="00136E56">
      <w:pPr>
        <w:tabs>
          <w:tab w:val="left" w:pos="630"/>
          <w:tab w:val="left" w:pos="1590"/>
        </w:tabs>
      </w:pPr>
    </w:p>
    <w:p w:rsidR="006C7573" w:rsidRPr="001F5AE1" w:rsidRDefault="006C7573" w:rsidP="00136E56">
      <w:pPr>
        <w:tabs>
          <w:tab w:val="left" w:pos="630"/>
          <w:tab w:val="left" w:pos="1590"/>
        </w:tabs>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6C7573" w:rsidRPr="001F5AE1" w:rsidTr="00EA6CC8">
        <w:trPr>
          <w:trHeight w:val="567"/>
        </w:trPr>
        <w:tc>
          <w:tcPr>
            <w:tcW w:w="5000" w:type="pct"/>
            <w:tcBorders>
              <w:top w:val="single" w:sz="4" w:space="0" w:color="auto"/>
              <w:bottom w:val="single" w:sz="4" w:space="0" w:color="auto"/>
            </w:tcBorders>
            <w:shd w:val="clear" w:color="auto" w:fill="DAEEF3" w:themeFill="accent5" w:themeFillTint="33"/>
            <w:vAlign w:val="center"/>
          </w:tcPr>
          <w:p w:rsidR="006C7573" w:rsidRPr="001F5AE1" w:rsidRDefault="006C7573" w:rsidP="006C7573">
            <w:pPr>
              <w:spacing w:before="120" w:after="120"/>
              <w:rPr>
                <w:rFonts w:ascii="Tahoma" w:hAnsi="Tahoma" w:cs="Tahoma"/>
                <w:b/>
                <w:sz w:val="18"/>
                <w:szCs w:val="18"/>
              </w:rPr>
            </w:pPr>
            <w:r w:rsidRPr="001F5AE1">
              <w:rPr>
                <w:rFonts w:ascii="Tahoma" w:hAnsi="Tahoma" w:cs="Tahoma"/>
                <w:b/>
                <w:sz w:val="18"/>
                <w:szCs w:val="18"/>
              </w:rPr>
              <w:t xml:space="preserve">Content Material 2.1:    Innovation within Tourism and Catering                                               </w:t>
            </w:r>
          </w:p>
        </w:tc>
      </w:tr>
      <w:tr w:rsidR="006C7573" w:rsidRPr="001F5AE1" w:rsidTr="00EA6CC8">
        <w:trPr>
          <w:trHeight w:val="5529"/>
        </w:trPr>
        <w:tc>
          <w:tcPr>
            <w:tcW w:w="5000" w:type="pct"/>
            <w:tcBorders>
              <w:top w:val="single" w:sz="4" w:space="0" w:color="auto"/>
            </w:tcBorders>
            <w:shd w:val="clear" w:color="auto" w:fill="auto"/>
          </w:tcPr>
          <w:p w:rsidR="006C7573" w:rsidRPr="001F5AE1" w:rsidRDefault="006C7573" w:rsidP="0046612A">
            <w:pPr>
              <w:spacing w:before="120" w:after="120" w:line="276" w:lineRule="auto"/>
              <w:jc w:val="both"/>
              <w:rPr>
                <w:rFonts w:ascii="Tahoma" w:hAnsi="Tahoma" w:cs="Tahoma"/>
                <w:b/>
                <w:sz w:val="18"/>
                <w:szCs w:val="18"/>
              </w:rPr>
            </w:pPr>
            <w:r w:rsidRPr="001F5AE1">
              <w:rPr>
                <w:rFonts w:ascii="Tahoma" w:hAnsi="Tahoma" w:cs="Tahoma"/>
                <w:b/>
                <w:sz w:val="18"/>
                <w:szCs w:val="18"/>
              </w:rPr>
              <w:t>The Concept of Innovation</w:t>
            </w:r>
          </w:p>
          <w:p w:rsidR="006C7573" w:rsidRPr="001F5AE1" w:rsidRDefault="006C7573" w:rsidP="0046612A">
            <w:pPr>
              <w:spacing w:before="120" w:after="120" w:line="276" w:lineRule="auto"/>
              <w:jc w:val="both"/>
              <w:rPr>
                <w:rFonts w:ascii="Tahoma" w:hAnsi="Tahoma" w:cs="Tahoma"/>
                <w:sz w:val="18"/>
                <w:szCs w:val="18"/>
              </w:rPr>
            </w:pPr>
            <w:r w:rsidRPr="001F5AE1">
              <w:rPr>
                <w:rFonts w:ascii="Tahoma" w:hAnsi="Tahoma" w:cs="Tahoma"/>
                <w:sz w:val="18"/>
                <w:szCs w:val="18"/>
              </w:rPr>
              <w:t>The tourism industry is largely dominated by small and medium sized enterprises. To survive in an increasingly competitive and global environment, tourism enterprises, small ones in particular, have to achieve economies of scale and scope in order to reduce transaction costs, increase productivity and gain market power. Restructuring and co-operation mechanisms help enterprises to adapt to changes and increase their competitiveness. Tourism entrepreneurs have realised that innovation is becoming a key element to survive and compete in a dynamic and radically changing environment.</w:t>
            </w:r>
          </w:p>
          <w:p w:rsidR="006C7573" w:rsidRPr="001F5AE1" w:rsidRDefault="006C7573"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Thus, </w:t>
            </w:r>
            <w:r w:rsidRPr="001F5AE1">
              <w:rPr>
                <w:rFonts w:ascii="Tahoma" w:hAnsi="Tahoma" w:cs="Tahoma"/>
                <w:b/>
                <w:sz w:val="18"/>
                <w:szCs w:val="18"/>
              </w:rPr>
              <w:t>innovation</w:t>
            </w:r>
            <w:r w:rsidRPr="001F5AE1">
              <w:rPr>
                <w:rFonts w:ascii="Tahoma" w:hAnsi="Tahoma" w:cs="Tahoma"/>
                <w:sz w:val="18"/>
                <w:szCs w:val="18"/>
              </w:rPr>
              <w:t xml:space="preserve"> is the added value that contributes to overall business growth and efficiency. An important characteristic of innovation is that it is a continuous process. Faced with the undeniable representation of the service sector for economic development and the increasing participation in the tourism industry revenue expansion and international currencies, it is extremely important to reflect on how the process of innovation in the tourist activity occurs. </w:t>
            </w:r>
          </w:p>
          <w:p w:rsidR="006C7573" w:rsidRPr="001F5AE1" w:rsidRDefault="006C7573" w:rsidP="0046612A">
            <w:pPr>
              <w:spacing w:before="120" w:after="120" w:line="276" w:lineRule="auto"/>
              <w:jc w:val="both"/>
              <w:rPr>
                <w:rFonts w:ascii="Tahoma" w:hAnsi="Tahoma" w:cs="Tahoma"/>
                <w:sz w:val="18"/>
                <w:szCs w:val="18"/>
              </w:rPr>
            </w:pPr>
            <w:r w:rsidRPr="001F5AE1">
              <w:rPr>
                <w:rFonts w:ascii="Tahoma" w:hAnsi="Tahoma" w:cs="Tahoma"/>
                <w:sz w:val="18"/>
                <w:szCs w:val="18"/>
              </w:rPr>
              <w:t>“Innovation distinguishes between a leader and a follower“ - Steve Jobs</w:t>
            </w:r>
          </w:p>
          <w:p w:rsidR="006C7573" w:rsidRPr="001F5AE1" w:rsidRDefault="006C7573" w:rsidP="0046612A">
            <w:pPr>
              <w:spacing w:before="120" w:after="120" w:line="276" w:lineRule="auto"/>
              <w:jc w:val="both"/>
              <w:rPr>
                <w:rFonts w:ascii="Tahoma" w:hAnsi="Tahoma" w:cs="Tahoma"/>
                <w:sz w:val="18"/>
                <w:szCs w:val="18"/>
              </w:rPr>
            </w:pPr>
            <w:r w:rsidRPr="001F5AE1">
              <w:rPr>
                <w:rFonts w:ascii="Tahoma" w:hAnsi="Tahoma" w:cs="Tahoma"/>
                <w:b/>
                <w:sz w:val="18"/>
                <w:szCs w:val="18"/>
              </w:rPr>
              <w:t>Concept of Innovation</w:t>
            </w:r>
            <w:r w:rsidRPr="001F5AE1">
              <w:rPr>
                <w:rFonts w:ascii="Tahoma" w:hAnsi="Tahoma" w:cs="Tahoma"/>
                <w:sz w:val="18"/>
                <w:szCs w:val="18"/>
              </w:rPr>
              <w:t xml:space="preserve"> - All businesses start with an idea. Entrepreneurial creativity is about coming up with innovative ideas and turning them into value, thereby creating profitable business activities. Successful innovations result from a conscious and purposeful search for innovation opportunities, inside and outside the company. In order to inspire innovation, it is important to create the right atmosphere where creativity and creative thinking can prosper.</w:t>
            </w:r>
          </w:p>
          <w:p w:rsidR="006C7573" w:rsidRPr="001F5AE1" w:rsidRDefault="006C7573"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The </w:t>
            </w:r>
            <w:r w:rsidRPr="001F5AE1">
              <w:rPr>
                <w:rFonts w:ascii="Tahoma" w:hAnsi="Tahoma" w:cs="Tahoma"/>
                <w:b/>
                <w:sz w:val="18"/>
                <w:szCs w:val="18"/>
              </w:rPr>
              <w:t>processes of innovation</w:t>
            </w:r>
            <w:r w:rsidRPr="001F5AE1">
              <w:rPr>
                <w:rFonts w:ascii="Tahoma" w:hAnsi="Tahoma" w:cs="Tahoma"/>
                <w:sz w:val="18"/>
                <w:szCs w:val="18"/>
              </w:rPr>
              <w:t>, creativity and entrepreneurship are quite similar. Necessity drives creativity and innovation and all businesses will encounter obstacles which cannot be overcome without a “thinking outside the box” attitude. In order to actively benefit from creativity, examining it as a linear process may prove useful. The process of creativity can consist of five commonly known steps:</w:t>
            </w:r>
          </w:p>
          <w:p w:rsidR="006C7573" w:rsidRPr="001F5AE1" w:rsidRDefault="006C7573" w:rsidP="002B6F27">
            <w:pPr>
              <w:pStyle w:val="ListParagraph"/>
              <w:numPr>
                <w:ilvl w:val="0"/>
                <w:numId w:val="36"/>
              </w:numPr>
              <w:spacing w:before="120" w:after="120" w:line="276" w:lineRule="auto"/>
              <w:contextualSpacing w:val="0"/>
              <w:jc w:val="both"/>
              <w:rPr>
                <w:rFonts w:ascii="Tahoma" w:hAnsi="Tahoma" w:cs="Tahoma"/>
                <w:sz w:val="18"/>
                <w:szCs w:val="18"/>
              </w:rPr>
            </w:pPr>
            <w:r w:rsidRPr="001F5AE1">
              <w:rPr>
                <w:rFonts w:ascii="Tahoma" w:hAnsi="Tahoma" w:cs="Tahoma"/>
                <w:b/>
                <w:sz w:val="18"/>
                <w:szCs w:val="18"/>
              </w:rPr>
              <w:t>Problem Definition</w:t>
            </w:r>
            <w:r w:rsidRPr="001F5AE1">
              <w:rPr>
                <w:rFonts w:ascii="Tahoma" w:hAnsi="Tahoma" w:cs="Tahoma"/>
                <w:sz w:val="18"/>
                <w:szCs w:val="18"/>
              </w:rPr>
              <w:t xml:space="preserve"> – Includes problem analysis, redefinition, and all aspects associated with clearly defining the problem;</w:t>
            </w:r>
          </w:p>
          <w:p w:rsidR="006C7573" w:rsidRPr="001F5AE1" w:rsidRDefault="006C7573" w:rsidP="002B6F27">
            <w:pPr>
              <w:pStyle w:val="ListParagraph"/>
              <w:numPr>
                <w:ilvl w:val="0"/>
                <w:numId w:val="36"/>
              </w:numPr>
              <w:spacing w:before="120" w:after="120" w:line="276" w:lineRule="auto"/>
              <w:contextualSpacing w:val="0"/>
              <w:jc w:val="both"/>
              <w:rPr>
                <w:rFonts w:ascii="Tahoma" w:hAnsi="Tahoma" w:cs="Tahoma"/>
                <w:sz w:val="18"/>
                <w:szCs w:val="18"/>
              </w:rPr>
            </w:pPr>
            <w:r w:rsidRPr="001F5AE1">
              <w:rPr>
                <w:rFonts w:ascii="Tahoma" w:hAnsi="Tahoma" w:cs="Tahoma"/>
                <w:b/>
                <w:sz w:val="18"/>
                <w:szCs w:val="18"/>
              </w:rPr>
              <w:t>Idea Generation</w:t>
            </w:r>
            <w:r w:rsidRPr="001F5AE1">
              <w:rPr>
                <w:rFonts w:ascii="Tahoma" w:hAnsi="Tahoma" w:cs="Tahoma"/>
                <w:sz w:val="18"/>
                <w:szCs w:val="18"/>
              </w:rPr>
              <w:t xml:space="preserve"> - The divergent process of coming up with ideas;</w:t>
            </w:r>
          </w:p>
          <w:p w:rsidR="006C7573" w:rsidRPr="001F5AE1" w:rsidRDefault="006C7573" w:rsidP="002B6F27">
            <w:pPr>
              <w:pStyle w:val="ListParagraph"/>
              <w:numPr>
                <w:ilvl w:val="0"/>
                <w:numId w:val="36"/>
              </w:numPr>
              <w:spacing w:before="120" w:after="120" w:line="276" w:lineRule="auto"/>
              <w:contextualSpacing w:val="0"/>
              <w:jc w:val="both"/>
              <w:rPr>
                <w:rFonts w:ascii="Tahoma" w:hAnsi="Tahoma" w:cs="Tahoma"/>
                <w:sz w:val="18"/>
                <w:szCs w:val="18"/>
              </w:rPr>
            </w:pPr>
            <w:r w:rsidRPr="001F5AE1">
              <w:rPr>
                <w:rFonts w:ascii="Tahoma" w:hAnsi="Tahoma" w:cs="Tahoma"/>
                <w:b/>
                <w:sz w:val="18"/>
                <w:szCs w:val="18"/>
              </w:rPr>
              <w:t>Idea Selection</w:t>
            </w:r>
            <w:r w:rsidRPr="001F5AE1">
              <w:rPr>
                <w:rFonts w:ascii="Tahoma" w:hAnsi="Tahoma" w:cs="Tahoma"/>
                <w:sz w:val="18"/>
                <w:szCs w:val="18"/>
              </w:rPr>
              <w:t xml:space="preserve"> - The convergent process of reducing all of the many ideas into realistic solutions; </w:t>
            </w:r>
          </w:p>
          <w:p w:rsidR="006C7573" w:rsidRPr="001F5AE1" w:rsidRDefault="006C7573" w:rsidP="002B6F27">
            <w:pPr>
              <w:pStyle w:val="ListParagraph"/>
              <w:numPr>
                <w:ilvl w:val="0"/>
                <w:numId w:val="36"/>
              </w:numPr>
              <w:spacing w:before="120" w:after="120" w:line="276" w:lineRule="auto"/>
              <w:contextualSpacing w:val="0"/>
              <w:jc w:val="both"/>
              <w:rPr>
                <w:rFonts w:ascii="Tahoma" w:hAnsi="Tahoma" w:cs="Tahoma"/>
                <w:sz w:val="18"/>
                <w:szCs w:val="18"/>
              </w:rPr>
            </w:pPr>
            <w:r w:rsidRPr="001F5AE1">
              <w:rPr>
                <w:rFonts w:ascii="Tahoma" w:hAnsi="Tahoma" w:cs="Tahoma"/>
                <w:b/>
                <w:sz w:val="18"/>
                <w:szCs w:val="18"/>
              </w:rPr>
              <w:t>Idea Implementation</w:t>
            </w:r>
            <w:r w:rsidRPr="001F5AE1">
              <w:rPr>
                <w:rFonts w:ascii="Tahoma" w:hAnsi="Tahoma" w:cs="Tahoma"/>
                <w:sz w:val="18"/>
                <w:szCs w:val="18"/>
              </w:rPr>
              <w:t xml:space="preserve"> - Turning the refined ideas in reality;</w:t>
            </w:r>
          </w:p>
          <w:p w:rsidR="006C7573" w:rsidRPr="001F5AE1" w:rsidRDefault="006C7573" w:rsidP="002B6F27">
            <w:pPr>
              <w:pStyle w:val="ListParagraph"/>
              <w:numPr>
                <w:ilvl w:val="0"/>
                <w:numId w:val="36"/>
              </w:numPr>
              <w:spacing w:before="120" w:after="120" w:line="276" w:lineRule="auto"/>
              <w:contextualSpacing w:val="0"/>
              <w:jc w:val="both"/>
              <w:rPr>
                <w:rFonts w:ascii="Tahoma" w:hAnsi="Tahoma" w:cs="Tahoma"/>
                <w:sz w:val="18"/>
                <w:szCs w:val="18"/>
              </w:rPr>
            </w:pPr>
            <w:r w:rsidRPr="001F5AE1">
              <w:rPr>
                <w:rFonts w:ascii="Tahoma" w:hAnsi="Tahoma" w:cs="Tahoma"/>
                <w:b/>
                <w:sz w:val="18"/>
                <w:szCs w:val="18"/>
              </w:rPr>
              <w:t>Processes</w:t>
            </w:r>
            <w:r w:rsidRPr="001F5AE1">
              <w:rPr>
                <w:rFonts w:ascii="Tahoma" w:hAnsi="Tahoma" w:cs="Tahoma"/>
                <w:sz w:val="18"/>
                <w:szCs w:val="18"/>
              </w:rPr>
              <w:t xml:space="preserve"> - Systems and techniques which look at the overall process from start to finish.</w:t>
            </w:r>
          </w:p>
          <w:p w:rsidR="006C7573" w:rsidRPr="001F5AE1" w:rsidRDefault="006C7573" w:rsidP="0046612A">
            <w:pPr>
              <w:spacing w:before="120" w:after="120" w:line="276" w:lineRule="auto"/>
              <w:jc w:val="both"/>
              <w:rPr>
                <w:rFonts w:ascii="Tahoma" w:hAnsi="Tahoma" w:cs="Tahoma"/>
                <w:sz w:val="18"/>
                <w:szCs w:val="18"/>
              </w:rPr>
            </w:pPr>
            <w:r w:rsidRPr="001F5AE1">
              <w:rPr>
                <w:rFonts w:ascii="Tahoma" w:hAnsi="Tahoma" w:cs="Tahoma"/>
                <w:sz w:val="18"/>
                <w:szCs w:val="18"/>
              </w:rPr>
              <w:t>Classes of Innovation - Innovation can also be divided into different parts or classes. In this sense, we can say that there are three distinct classes of Innovation:</w:t>
            </w:r>
          </w:p>
          <w:p w:rsidR="006C7573" w:rsidRPr="001F5AE1" w:rsidRDefault="006C7573" w:rsidP="002B6F27">
            <w:pPr>
              <w:pStyle w:val="ListParagraph"/>
              <w:numPr>
                <w:ilvl w:val="0"/>
                <w:numId w:val="37"/>
              </w:numPr>
              <w:spacing w:before="120" w:after="120" w:line="276" w:lineRule="auto"/>
              <w:contextualSpacing w:val="0"/>
              <w:jc w:val="both"/>
              <w:rPr>
                <w:rFonts w:ascii="Tahoma" w:hAnsi="Tahoma" w:cs="Tahoma"/>
                <w:sz w:val="18"/>
                <w:szCs w:val="18"/>
              </w:rPr>
            </w:pPr>
            <w:r w:rsidRPr="001F5AE1">
              <w:rPr>
                <w:rFonts w:ascii="Tahoma" w:hAnsi="Tahoma" w:cs="Tahoma"/>
                <w:sz w:val="18"/>
                <w:szCs w:val="18"/>
                <w:u w:val="single"/>
              </w:rPr>
              <w:t>Increment innovation</w:t>
            </w:r>
            <w:r w:rsidRPr="001F5AE1">
              <w:rPr>
                <w:rFonts w:ascii="Tahoma" w:hAnsi="Tahoma" w:cs="Tahoma"/>
                <w:sz w:val="18"/>
                <w:szCs w:val="18"/>
              </w:rPr>
              <w:t xml:space="preserve"> - when the new product incorporates some new elements from the previous without altered its basic features;</w:t>
            </w:r>
          </w:p>
          <w:p w:rsidR="006C7573" w:rsidRPr="001F5AE1" w:rsidRDefault="006C7573" w:rsidP="002B6F27">
            <w:pPr>
              <w:pStyle w:val="ListParagraph"/>
              <w:numPr>
                <w:ilvl w:val="0"/>
                <w:numId w:val="37"/>
              </w:numPr>
              <w:spacing w:before="120" w:after="120" w:line="276" w:lineRule="auto"/>
              <w:contextualSpacing w:val="0"/>
              <w:jc w:val="both"/>
              <w:rPr>
                <w:rFonts w:ascii="Tahoma" w:hAnsi="Tahoma" w:cs="Tahoma"/>
                <w:sz w:val="18"/>
                <w:szCs w:val="18"/>
              </w:rPr>
            </w:pPr>
            <w:r w:rsidRPr="001F5AE1">
              <w:rPr>
                <w:rFonts w:ascii="Tahoma" w:hAnsi="Tahoma" w:cs="Tahoma"/>
                <w:sz w:val="18"/>
                <w:szCs w:val="18"/>
                <w:u w:val="single"/>
              </w:rPr>
              <w:t>Distinctive innovation</w:t>
            </w:r>
            <w:r w:rsidRPr="001F5AE1">
              <w:rPr>
                <w:rFonts w:ascii="Tahoma" w:hAnsi="Tahoma" w:cs="Tahoma"/>
                <w:sz w:val="18"/>
                <w:szCs w:val="18"/>
              </w:rPr>
              <w:t xml:space="preserve"> - characterised by the fact that the new product presents a number of attributes that match the previously non-existent functions while possessing the same characteristics as the one from which it was developed;</w:t>
            </w:r>
          </w:p>
          <w:p w:rsidR="006C7573" w:rsidRPr="001F5AE1" w:rsidRDefault="006C7573" w:rsidP="002B6F27">
            <w:pPr>
              <w:pStyle w:val="ListParagraph"/>
              <w:numPr>
                <w:ilvl w:val="0"/>
                <w:numId w:val="37"/>
              </w:numPr>
              <w:spacing w:before="120" w:after="120" w:line="276" w:lineRule="auto"/>
              <w:contextualSpacing w:val="0"/>
              <w:jc w:val="both"/>
              <w:rPr>
                <w:rFonts w:ascii="Tahoma" w:hAnsi="Tahoma" w:cs="Tahoma"/>
                <w:sz w:val="18"/>
                <w:szCs w:val="18"/>
              </w:rPr>
            </w:pPr>
            <w:r w:rsidRPr="001F5AE1">
              <w:rPr>
                <w:rFonts w:ascii="Tahoma" w:hAnsi="Tahoma" w:cs="Tahoma"/>
                <w:sz w:val="18"/>
                <w:szCs w:val="18"/>
                <w:u w:val="single"/>
              </w:rPr>
              <w:t>Revolutionary innovation</w:t>
            </w:r>
            <w:r w:rsidRPr="001F5AE1">
              <w:rPr>
                <w:rFonts w:ascii="Tahoma" w:hAnsi="Tahoma" w:cs="Tahoma"/>
                <w:sz w:val="18"/>
                <w:szCs w:val="18"/>
              </w:rPr>
              <w:t xml:space="preserve"> - characterised by a complete discontinuity with the previously existing products.</w:t>
            </w:r>
          </w:p>
          <w:p w:rsidR="006C7573" w:rsidRPr="001F5AE1" w:rsidRDefault="006C7573" w:rsidP="0046612A">
            <w:pPr>
              <w:spacing w:before="120" w:after="120" w:line="276" w:lineRule="auto"/>
              <w:jc w:val="both"/>
              <w:rPr>
                <w:rFonts w:ascii="Tahoma" w:hAnsi="Tahoma" w:cs="Tahoma"/>
                <w:sz w:val="18"/>
                <w:szCs w:val="18"/>
              </w:rPr>
            </w:pPr>
            <w:r w:rsidRPr="001F5AE1">
              <w:rPr>
                <w:rFonts w:ascii="Tahoma" w:hAnsi="Tahoma" w:cs="Tahoma"/>
                <w:b/>
                <w:sz w:val="18"/>
                <w:szCs w:val="18"/>
              </w:rPr>
              <w:t>Nature of Innovation</w:t>
            </w:r>
            <w:r w:rsidRPr="001F5AE1">
              <w:rPr>
                <w:rFonts w:ascii="Tahoma" w:hAnsi="Tahoma" w:cs="Tahoma"/>
                <w:sz w:val="18"/>
                <w:szCs w:val="18"/>
              </w:rPr>
              <w:t xml:space="preserve"> - Innovation can be:</w:t>
            </w:r>
          </w:p>
          <w:p w:rsidR="006C7573" w:rsidRPr="001F5AE1" w:rsidRDefault="006C7573" w:rsidP="002B6F27">
            <w:pPr>
              <w:pStyle w:val="ListParagraph"/>
              <w:numPr>
                <w:ilvl w:val="0"/>
                <w:numId w:val="27"/>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Renewal and expansion of the range of products/services and the associated markets;</w:t>
            </w:r>
          </w:p>
          <w:p w:rsidR="006C7573" w:rsidRPr="001F5AE1" w:rsidRDefault="006C7573" w:rsidP="002B6F27">
            <w:pPr>
              <w:pStyle w:val="ListParagraph"/>
              <w:numPr>
                <w:ilvl w:val="0"/>
                <w:numId w:val="27"/>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Creation of new methods of production, supply and distribution;</w:t>
            </w:r>
          </w:p>
          <w:p w:rsidR="006C7573" w:rsidRPr="001F5AE1" w:rsidRDefault="006C7573" w:rsidP="002B6F27">
            <w:pPr>
              <w:pStyle w:val="ListParagraph"/>
              <w:numPr>
                <w:ilvl w:val="0"/>
                <w:numId w:val="27"/>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Introduction of changes in management, work organisation and working conditions, as well as skills of the workforce.</w:t>
            </w:r>
          </w:p>
          <w:p w:rsidR="006C7573" w:rsidRPr="001F5AE1" w:rsidRDefault="006C7573" w:rsidP="0046612A">
            <w:pPr>
              <w:spacing w:before="120" w:after="120" w:line="276" w:lineRule="auto"/>
              <w:jc w:val="both"/>
              <w:rPr>
                <w:rFonts w:ascii="Tahoma" w:hAnsi="Tahoma" w:cs="Tahoma"/>
                <w:sz w:val="18"/>
                <w:szCs w:val="18"/>
              </w:rPr>
            </w:pPr>
            <w:r w:rsidRPr="001F5AE1">
              <w:rPr>
                <w:rFonts w:ascii="Tahoma" w:hAnsi="Tahoma" w:cs="Tahoma"/>
                <w:sz w:val="18"/>
                <w:szCs w:val="18"/>
              </w:rPr>
              <w:t>Innovation can be found in:</w:t>
            </w:r>
          </w:p>
          <w:p w:rsidR="006C7573" w:rsidRPr="001F5AE1" w:rsidRDefault="006C7573" w:rsidP="0046612A">
            <w:pPr>
              <w:spacing w:before="120" w:after="120" w:line="276" w:lineRule="auto"/>
              <w:jc w:val="both"/>
              <w:rPr>
                <w:rFonts w:ascii="Tahoma" w:hAnsi="Tahoma" w:cs="Tahoma"/>
                <w:sz w:val="18"/>
                <w:szCs w:val="18"/>
              </w:rPr>
            </w:pPr>
            <w:r w:rsidRPr="001F5AE1">
              <w:rPr>
                <w:rFonts w:ascii="Tahoma" w:hAnsi="Tahoma" w:cs="Tahoma"/>
                <w:b/>
                <w:sz w:val="18"/>
                <w:szCs w:val="18"/>
              </w:rPr>
              <w:t>Product/Service</w:t>
            </w:r>
            <w:r w:rsidRPr="001F5AE1">
              <w:rPr>
                <w:rFonts w:ascii="Tahoma" w:hAnsi="Tahoma" w:cs="Tahoma"/>
                <w:sz w:val="18"/>
                <w:szCs w:val="18"/>
              </w:rPr>
              <w:t xml:space="preserve"> - Introduction of new or significantly improved products or services into the market, with respect to its characteristics or uses. It includes significant improvements in technical specifications, components, materials or other functional characteristics. Product/service innovation can use new knowledge/technology or just the combination of the existing knowledge/technology;</w:t>
            </w:r>
          </w:p>
          <w:p w:rsidR="006C7573" w:rsidRPr="001F5AE1" w:rsidRDefault="006C7573" w:rsidP="0046612A">
            <w:pPr>
              <w:spacing w:before="120" w:after="120" w:line="276" w:lineRule="auto"/>
              <w:jc w:val="both"/>
              <w:rPr>
                <w:rFonts w:ascii="Tahoma" w:hAnsi="Tahoma" w:cs="Tahoma"/>
                <w:sz w:val="18"/>
                <w:szCs w:val="18"/>
              </w:rPr>
            </w:pPr>
            <w:r w:rsidRPr="001F5AE1">
              <w:rPr>
                <w:rFonts w:ascii="Tahoma" w:hAnsi="Tahoma" w:cs="Tahoma"/>
                <w:b/>
                <w:sz w:val="18"/>
                <w:szCs w:val="18"/>
              </w:rPr>
              <w:t>Process</w:t>
            </w:r>
            <w:r w:rsidRPr="001F5AE1">
              <w:rPr>
                <w:rFonts w:ascii="Tahoma" w:hAnsi="Tahoma" w:cs="Tahoma"/>
                <w:sz w:val="18"/>
                <w:szCs w:val="18"/>
              </w:rPr>
              <w:t xml:space="preserve"> - Implementation of new or significantly improved production, logistics and distribution processes. This form also includes new or significantly improved supporting processes, for example: maintenance systems, information systems or accounting systems;</w:t>
            </w:r>
          </w:p>
          <w:p w:rsidR="006C7573" w:rsidRPr="001F5AE1" w:rsidRDefault="006C7573" w:rsidP="0046612A">
            <w:pPr>
              <w:spacing w:before="120" w:after="120" w:line="276" w:lineRule="auto"/>
              <w:jc w:val="both"/>
              <w:rPr>
                <w:rFonts w:ascii="Tahoma" w:hAnsi="Tahoma" w:cs="Tahoma"/>
                <w:sz w:val="18"/>
                <w:szCs w:val="18"/>
              </w:rPr>
            </w:pPr>
            <w:r w:rsidRPr="001F5AE1">
              <w:rPr>
                <w:rFonts w:ascii="Tahoma" w:hAnsi="Tahoma" w:cs="Tahoma"/>
                <w:b/>
                <w:sz w:val="18"/>
                <w:szCs w:val="18"/>
              </w:rPr>
              <w:t>Organisation</w:t>
            </w:r>
            <w:r w:rsidRPr="001F5AE1">
              <w:rPr>
                <w:rFonts w:ascii="Tahoma" w:hAnsi="Tahoma" w:cs="Tahoma"/>
                <w:sz w:val="18"/>
                <w:szCs w:val="18"/>
              </w:rPr>
              <w:t xml:space="preserve"> - Implementation of new organisational methods in business practice, work organisation or external relations, including: new methods for organising routine activities, new methods for distributing responsibilities, decision making, new concepts for structuring activities, new relationship forms with other companies, new methods of integration with suppliers;</w:t>
            </w:r>
          </w:p>
          <w:p w:rsidR="006C7573" w:rsidRPr="001F5AE1" w:rsidRDefault="006C7573" w:rsidP="0046612A">
            <w:pPr>
              <w:spacing w:before="120" w:after="120" w:line="276" w:lineRule="auto"/>
              <w:jc w:val="both"/>
              <w:rPr>
                <w:rFonts w:ascii="Tahoma" w:hAnsi="Tahoma" w:cs="Tahoma"/>
                <w:sz w:val="18"/>
                <w:szCs w:val="18"/>
              </w:rPr>
            </w:pPr>
            <w:r w:rsidRPr="001F5AE1">
              <w:rPr>
                <w:rFonts w:ascii="Tahoma" w:hAnsi="Tahoma" w:cs="Tahoma"/>
                <w:b/>
                <w:sz w:val="18"/>
                <w:szCs w:val="18"/>
              </w:rPr>
              <w:t>Marketing</w:t>
            </w:r>
            <w:r w:rsidRPr="001F5AE1">
              <w:rPr>
                <w:rFonts w:ascii="Tahoma" w:hAnsi="Tahoma" w:cs="Tahoma"/>
                <w:sz w:val="18"/>
                <w:szCs w:val="18"/>
              </w:rPr>
              <w:t xml:space="preserve"> - Implementation of new marketing methods, including significant improvements in product/packaging design, pricing, distribution and promotion</w:t>
            </w:r>
          </w:p>
          <w:p w:rsidR="006C7573" w:rsidRPr="001F5AE1" w:rsidRDefault="006C7573" w:rsidP="0046612A">
            <w:pPr>
              <w:spacing w:before="120" w:after="120" w:line="276" w:lineRule="auto"/>
              <w:jc w:val="both"/>
              <w:rPr>
                <w:rFonts w:ascii="Tahoma" w:hAnsi="Tahoma" w:cs="Tahoma"/>
                <w:b/>
                <w:sz w:val="18"/>
                <w:szCs w:val="18"/>
              </w:rPr>
            </w:pPr>
            <w:r w:rsidRPr="001F5AE1">
              <w:rPr>
                <w:rFonts w:ascii="Tahoma" w:hAnsi="Tahoma" w:cs="Tahoma"/>
                <w:b/>
                <w:sz w:val="18"/>
                <w:szCs w:val="18"/>
              </w:rPr>
              <w:t>Why innovation is so important?</w:t>
            </w:r>
          </w:p>
          <w:p w:rsidR="006C7573" w:rsidRPr="001F5AE1" w:rsidRDefault="006C7573" w:rsidP="0046612A">
            <w:pPr>
              <w:spacing w:before="120" w:after="120" w:line="276" w:lineRule="auto"/>
              <w:jc w:val="both"/>
              <w:rPr>
                <w:rFonts w:ascii="Tahoma" w:hAnsi="Tahoma" w:cs="Tahoma"/>
                <w:sz w:val="18"/>
                <w:szCs w:val="18"/>
              </w:rPr>
            </w:pPr>
            <w:r w:rsidRPr="001F5AE1">
              <w:rPr>
                <w:rFonts w:ascii="Tahoma" w:hAnsi="Tahoma" w:cs="Tahoma"/>
                <w:sz w:val="18"/>
                <w:szCs w:val="18"/>
              </w:rPr>
              <w:t>Innovation is about doing things differently and better, so it is crucial to promote growth. Innovation is about permanently identifying new needs while having the ability to implement these needs through products or processes. Current market trends reinforce the importance of innovation: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6"/>
              <w:gridCol w:w="4421"/>
            </w:tblGrid>
            <w:tr w:rsidR="006C7573" w:rsidRPr="001F5AE1" w:rsidTr="00A95C5B">
              <w:tc>
                <w:tcPr>
                  <w:tcW w:w="3856" w:type="dxa"/>
                </w:tcPr>
                <w:p w:rsidR="006C7573" w:rsidRPr="001F5AE1" w:rsidRDefault="006C7573" w:rsidP="002B6F27">
                  <w:pPr>
                    <w:pStyle w:val="ListParagraph"/>
                    <w:numPr>
                      <w:ilvl w:val="0"/>
                      <w:numId w:val="35"/>
                    </w:numPr>
                    <w:spacing w:line="360" w:lineRule="auto"/>
                    <w:jc w:val="both"/>
                    <w:rPr>
                      <w:rFonts w:ascii="Tahoma" w:hAnsi="Tahoma" w:cs="Tahoma"/>
                      <w:sz w:val="18"/>
                      <w:szCs w:val="18"/>
                    </w:rPr>
                  </w:pPr>
                  <w:r w:rsidRPr="001F5AE1">
                    <w:rPr>
                      <w:rFonts w:ascii="Tahoma" w:hAnsi="Tahoma" w:cs="Tahoma"/>
                      <w:sz w:val="18"/>
                      <w:szCs w:val="18"/>
                    </w:rPr>
                    <w:t>Reduced product life cycle;</w:t>
                  </w:r>
                </w:p>
              </w:tc>
              <w:tc>
                <w:tcPr>
                  <w:tcW w:w="4421" w:type="dxa"/>
                </w:tcPr>
                <w:p w:rsidR="006C7573" w:rsidRPr="001F5AE1" w:rsidRDefault="006C7573" w:rsidP="002B6F27">
                  <w:pPr>
                    <w:pStyle w:val="ListParagraph"/>
                    <w:numPr>
                      <w:ilvl w:val="0"/>
                      <w:numId w:val="35"/>
                    </w:numPr>
                    <w:spacing w:line="360" w:lineRule="auto"/>
                    <w:jc w:val="both"/>
                    <w:rPr>
                      <w:rFonts w:ascii="Tahoma" w:hAnsi="Tahoma" w:cs="Tahoma"/>
                      <w:sz w:val="18"/>
                      <w:szCs w:val="18"/>
                    </w:rPr>
                  </w:pPr>
                  <w:r w:rsidRPr="001F5AE1">
                    <w:rPr>
                      <w:rFonts w:ascii="Tahoma" w:hAnsi="Tahoma" w:cs="Tahoma"/>
                      <w:sz w:val="18"/>
                      <w:szCs w:val="18"/>
                    </w:rPr>
                    <w:t>Completely globalised markets;</w:t>
                  </w:r>
                </w:p>
              </w:tc>
            </w:tr>
            <w:tr w:rsidR="006C7573" w:rsidRPr="001F5AE1" w:rsidTr="00A95C5B">
              <w:tc>
                <w:tcPr>
                  <w:tcW w:w="3856" w:type="dxa"/>
                </w:tcPr>
                <w:p w:rsidR="006C7573" w:rsidRPr="001F5AE1" w:rsidRDefault="006C7573" w:rsidP="002B6F27">
                  <w:pPr>
                    <w:pStyle w:val="ListParagraph"/>
                    <w:numPr>
                      <w:ilvl w:val="0"/>
                      <w:numId w:val="35"/>
                    </w:numPr>
                    <w:spacing w:line="360" w:lineRule="auto"/>
                    <w:jc w:val="both"/>
                    <w:rPr>
                      <w:rFonts w:ascii="Tahoma" w:hAnsi="Tahoma" w:cs="Tahoma"/>
                      <w:sz w:val="18"/>
                      <w:szCs w:val="18"/>
                    </w:rPr>
                  </w:pPr>
                  <w:r w:rsidRPr="001F5AE1">
                    <w:rPr>
                      <w:rFonts w:ascii="Tahoma" w:hAnsi="Tahoma" w:cs="Tahoma"/>
                      <w:sz w:val="18"/>
                      <w:szCs w:val="18"/>
                    </w:rPr>
                    <w:t>Wider access to new technologies;</w:t>
                  </w:r>
                </w:p>
              </w:tc>
              <w:tc>
                <w:tcPr>
                  <w:tcW w:w="4421" w:type="dxa"/>
                </w:tcPr>
                <w:p w:rsidR="006C7573" w:rsidRPr="001F5AE1" w:rsidRDefault="006C7573" w:rsidP="002B6F27">
                  <w:pPr>
                    <w:pStyle w:val="ListParagraph"/>
                    <w:numPr>
                      <w:ilvl w:val="0"/>
                      <w:numId w:val="35"/>
                    </w:numPr>
                    <w:spacing w:line="360" w:lineRule="auto"/>
                    <w:jc w:val="both"/>
                    <w:rPr>
                      <w:rFonts w:ascii="Tahoma" w:hAnsi="Tahoma" w:cs="Tahoma"/>
                      <w:sz w:val="18"/>
                      <w:szCs w:val="18"/>
                    </w:rPr>
                  </w:pPr>
                  <w:r w:rsidRPr="001F5AE1">
                    <w:rPr>
                      <w:rFonts w:ascii="Tahoma" w:hAnsi="Tahoma" w:cs="Tahoma"/>
                      <w:sz w:val="18"/>
                      <w:szCs w:val="18"/>
                    </w:rPr>
                    <w:t>Competitors respond faster to new challenges;</w:t>
                  </w:r>
                </w:p>
              </w:tc>
            </w:tr>
            <w:tr w:rsidR="006C7573" w:rsidRPr="001F5AE1" w:rsidTr="00A95C5B">
              <w:tc>
                <w:tcPr>
                  <w:tcW w:w="3856" w:type="dxa"/>
                </w:tcPr>
                <w:p w:rsidR="006C7573" w:rsidRPr="001F5AE1" w:rsidRDefault="006C7573" w:rsidP="002B6F27">
                  <w:pPr>
                    <w:pStyle w:val="ListParagraph"/>
                    <w:numPr>
                      <w:ilvl w:val="0"/>
                      <w:numId w:val="35"/>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Narrower customer segmentation;</w:t>
                  </w:r>
                </w:p>
              </w:tc>
              <w:tc>
                <w:tcPr>
                  <w:tcW w:w="4421" w:type="dxa"/>
                </w:tcPr>
                <w:p w:rsidR="006C7573" w:rsidRPr="001F5AE1" w:rsidRDefault="006C7573" w:rsidP="002B6F27">
                  <w:pPr>
                    <w:pStyle w:val="ListParagraph"/>
                    <w:numPr>
                      <w:ilvl w:val="0"/>
                      <w:numId w:val="35"/>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Customer sophistication.</w:t>
                  </w:r>
                </w:p>
              </w:tc>
            </w:tr>
          </w:tbl>
          <w:p w:rsidR="006C7573" w:rsidRPr="001F5AE1" w:rsidRDefault="00A95C5B" w:rsidP="00A95C5B">
            <w:pPr>
              <w:spacing w:before="120" w:line="276" w:lineRule="auto"/>
              <w:jc w:val="both"/>
              <w:rPr>
                <w:rFonts w:ascii="Tahoma" w:hAnsi="Tahoma" w:cs="Tahoma"/>
                <w:b/>
                <w:sz w:val="18"/>
                <w:szCs w:val="18"/>
              </w:rPr>
            </w:pPr>
            <w:r w:rsidRPr="001F5AE1">
              <w:rPr>
                <w:rFonts w:ascii="Tahoma" w:hAnsi="Tahoma" w:cs="Tahoma"/>
                <w:b/>
                <w:sz w:val="18"/>
                <w:szCs w:val="18"/>
              </w:rPr>
              <w:t>The Importance of Creativity in Developing an Innovative Product</w:t>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b/>
                <w:sz w:val="18"/>
                <w:szCs w:val="18"/>
              </w:rPr>
              <w:t xml:space="preserve">Basics of Creativity and Innovation - </w:t>
            </w:r>
            <w:r w:rsidRPr="001F5AE1">
              <w:rPr>
                <w:rFonts w:ascii="Tahoma" w:hAnsi="Tahoma" w:cs="Tahoma"/>
                <w:sz w:val="18"/>
                <w:szCs w:val="18"/>
              </w:rPr>
              <w:t>Creativity is the ability to think outside of the box, be enthusiastic and facilitate innovation. Creativity is often associated with personal actions and developments. A creative environment within a business can lead to business innovation.</w:t>
            </w:r>
            <w:r w:rsidRPr="001F5AE1">
              <w:rPr>
                <w:rFonts w:ascii="Tahoma" w:hAnsi="Tahoma" w:cs="Tahoma"/>
                <w:b/>
                <w:sz w:val="18"/>
                <w:szCs w:val="18"/>
              </w:rPr>
              <w:t xml:space="preserve"> </w:t>
            </w:r>
            <w:r w:rsidRPr="001F5AE1">
              <w:rPr>
                <w:rFonts w:ascii="Tahoma" w:hAnsi="Tahoma" w:cs="Tahoma"/>
                <w:sz w:val="18"/>
                <w:szCs w:val="18"/>
              </w:rPr>
              <w:t>Innovation is the added value that contributes to overall business growth and efficiency. An important characteristic of innovation is that it is a continuous process. Both creativity and innovation should be present at all stages of business development and growth. It is important that we see the link between these two elements of business creation: creativity is the tool, whereas innovation is the outcome.</w:t>
            </w:r>
          </w:p>
          <w:p w:rsidR="00A95C5B" w:rsidRPr="001F5AE1" w:rsidRDefault="00A95C5B" w:rsidP="002B6F27">
            <w:pPr>
              <w:pStyle w:val="ListParagraph"/>
              <w:numPr>
                <w:ilvl w:val="0"/>
                <w:numId w:val="28"/>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u w:val="single"/>
              </w:rPr>
              <w:t>Creativity</w:t>
            </w:r>
            <w:r w:rsidRPr="001F5AE1">
              <w:rPr>
                <w:rFonts w:ascii="Tahoma" w:hAnsi="Tahoma" w:cs="Tahoma"/>
                <w:sz w:val="18"/>
                <w:szCs w:val="18"/>
              </w:rPr>
              <w:t>: ability to generate new ideas</w:t>
            </w:r>
          </w:p>
          <w:p w:rsidR="00A95C5B" w:rsidRPr="001F5AE1" w:rsidRDefault="00A95C5B" w:rsidP="002B6F27">
            <w:pPr>
              <w:pStyle w:val="ListParagraph"/>
              <w:numPr>
                <w:ilvl w:val="0"/>
                <w:numId w:val="28"/>
              </w:numPr>
              <w:spacing w:before="120" w:after="120" w:line="276" w:lineRule="auto"/>
              <w:ind w:left="357" w:hanging="357"/>
              <w:contextualSpacing w:val="0"/>
              <w:jc w:val="both"/>
              <w:rPr>
                <w:rFonts w:ascii="Tahoma" w:hAnsi="Tahoma" w:cs="Tahoma"/>
                <w:sz w:val="18"/>
                <w:szCs w:val="18"/>
              </w:rPr>
            </w:pPr>
            <w:r w:rsidRPr="001F5AE1">
              <w:rPr>
                <w:rFonts w:ascii="Tahoma" w:hAnsi="Tahoma" w:cs="Tahoma"/>
                <w:noProof/>
                <w:sz w:val="18"/>
                <w:szCs w:val="18"/>
                <w:lang w:eastAsia="en-GB"/>
              </w:rPr>
              <w:drawing>
                <wp:anchor distT="0" distB="0" distL="114300" distR="114300" simplePos="0" relativeHeight="251678720" behindDoc="0" locked="0" layoutInCell="1" allowOverlap="1" wp14:anchorId="44BB6CDC" wp14:editId="654C1B3F">
                  <wp:simplePos x="0" y="0"/>
                  <wp:positionH relativeFrom="column">
                    <wp:posOffset>-65405</wp:posOffset>
                  </wp:positionH>
                  <wp:positionV relativeFrom="paragraph">
                    <wp:posOffset>204470</wp:posOffset>
                  </wp:positionV>
                  <wp:extent cx="5398770" cy="168529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98770" cy="1685290"/>
                          </a:xfrm>
                          <a:prstGeom prst="rect">
                            <a:avLst/>
                          </a:prstGeom>
                          <a:noFill/>
                        </pic:spPr>
                      </pic:pic>
                    </a:graphicData>
                  </a:graphic>
                  <wp14:sizeRelH relativeFrom="page">
                    <wp14:pctWidth>0</wp14:pctWidth>
                  </wp14:sizeRelH>
                  <wp14:sizeRelV relativeFrom="page">
                    <wp14:pctHeight>0</wp14:pctHeight>
                  </wp14:sizeRelV>
                </wp:anchor>
              </w:drawing>
            </w:r>
            <w:r w:rsidRPr="001F5AE1">
              <w:rPr>
                <w:rFonts w:ascii="Tahoma" w:hAnsi="Tahoma" w:cs="Tahoma"/>
                <w:sz w:val="18"/>
                <w:szCs w:val="18"/>
                <w:u w:val="single"/>
              </w:rPr>
              <w:t>Innovation</w:t>
            </w:r>
            <w:r w:rsidRPr="001F5AE1">
              <w:rPr>
                <w:rFonts w:ascii="Tahoma" w:hAnsi="Tahoma" w:cs="Tahoma"/>
                <w:sz w:val="18"/>
                <w:szCs w:val="18"/>
              </w:rPr>
              <w:t>: ability to put new ideas into practice</w:t>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sz w:val="18"/>
                <w:szCs w:val="18"/>
              </w:rPr>
              <w:t>In order to innovate, it is important to break the traditional way of thinking and doing things. We must find other ways to apply/use things. Potential orthodoxies:</w:t>
            </w:r>
          </w:p>
          <w:p w:rsidR="00A95C5B" w:rsidRPr="001F5AE1" w:rsidRDefault="00A95C5B" w:rsidP="002B6F27">
            <w:pPr>
              <w:pStyle w:val="ListParagraph"/>
              <w:numPr>
                <w:ilvl w:val="0"/>
                <w:numId w:val="30"/>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Who is our customer?</w:t>
            </w:r>
          </w:p>
          <w:p w:rsidR="00A95C5B" w:rsidRPr="001F5AE1" w:rsidRDefault="00A95C5B" w:rsidP="002B6F27">
            <w:pPr>
              <w:pStyle w:val="ListParagraph"/>
              <w:numPr>
                <w:ilvl w:val="0"/>
                <w:numId w:val="30"/>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How we interact with the client (directly, net, distributors, ...);</w:t>
            </w:r>
          </w:p>
          <w:p w:rsidR="00A95C5B" w:rsidRPr="001F5AE1" w:rsidRDefault="00A95C5B" w:rsidP="002B6F27">
            <w:pPr>
              <w:pStyle w:val="ListParagraph"/>
              <w:numPr>
                <w:ilvl w:val="0"/>
                <w:numId w:val="30"/>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Why does the customer choose us?</w:t>
            </w:r>
          </w:p>
          <w:p w:rsidR="00A95C5B" w:rsidRPr="001F5AE1" w:rsidRDefault="00A95C5B" w:rsidP="002B6F27">
            <w:pPr>
              <w:pStyle w:val="ListParagraph"/>
              <w:numPr>
                <w:ilvl w:val="0"/>
                <w:numId w:val="30"/>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How to choose the product and service we sell?</w:t>
            </w:r>
          </w:p>
          <w:p w:rsidR="00A95C5B" w:rsidRPr="001F5AE1" w:rsidRDefault="00A95C5B" w:rsidP="002B6F27">
            <w:pPr>
              <w:pStyle w:val="ListParagraph"/>
              <w:numPr>
                <w:ilvl w:val="0"/>
                <w:numId w:val="30"/>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What is our pricing model?</w:t>
            </w:r>
          </w:p>
          <w:p w:rsidR="00A95C5B" w:rsidRPr="001F5AE1" w:rsidRDefault="00A95C5B" w:rsidP="00A95C5B">
            <w:pPr>
              <w:spacing w:before="120" w:after="120" w:line="276" w:lineRule="auto"/>
              <w:jc w:val="both"/>
              <w:rPr>
                <w:rFonts w:ascii="Tahoma" w:hAnsi="Tahoma" w:cs="Tahoma"/>
                <w:b/>
                <w:sz w:val="18"/>
                <w:szCs w:val="18"/>
              </w:rPr>
            </w:pPr>
            <w:r w:rsidRPr="001F5AE1">
              <w:rPr>
                <w:rFonts w:ascii="Tahoma" w:hAnsi="Tahoma" w:cs="Tahoma"/>
                <w:b/>
                <w:sz w:val="18"/>
                <w:szCs w:val="18"/>
              </w:rPr>
              <w:t xml:space="preserve">Barriers to creativity - </w:t>
            </w:r>
            <w:r w:rsidRPr="001F5AE1">
              <w:rPr>
                <w:rFonts w:ascii="Tahoma" w:hAnsi="Tahoma" w:cs="Tahoma"/>
                <w:sz w:val="18"/>
                <w:szCs w:val="18"/>
              </w:rPr>
              <w:t>Successful creative thinking requires one to be aware of the barriers which may weaken creativity. Exceeding these barriers demands us to think outside the box and explore areas and directions we are not used to.</w:t>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sz w:val="18"/>
                <w:szCs w:val="18"/>
              </w:rPr>
              <w:t>There are many obstacles that hinder the development of creativity, which can make it a differentiator in the market. Emotional, social or cultural blockages, inability to change same answers and doubt and insecurity are some of the barriers that disturb free creativity expression.</w:t>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sz w:val="18"/>
                <w:szCs w:val="18"/>
              </w:rPr>
              <w:t xml:space="preserve">At the individual level, there are several barriers to creativity: </w:t>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noProof/>
                <w:sz w:val="22"/>
                <w:szCs w:val="22"/>
                <w:lang w:eastAsia="en-GB"/>
              </w:rPr>
              <w:drawing>
                <wp:inline distT="0" distB="0" distL="0" distR="0" wp14:anchorId="441029C3" wp14:editId="3B1EFECC">
                  <wp:extent cx="5398936" cy="858520"/>
                  <wp:effectExtent l="0" t="0" r="0" b="1778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7" r:lo="rId98" r:qs="rId99" r:cs="rId100"/>
                    </a:graphicData>
                  </a:graphic>
                </wp:inline>
              </w:drawing>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sz w:val="18"/>
                <w:szCs w:val="18"/>
              </w:rPr>
              <w:t>At the enterprise level:</w:t>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sz w:val="18"/>
                <w:szCs w:val="18"/>
              </w:rPr>
              <w:t xml:space="preserve">        </w:t>
            </w:r>
            <w:r w:rsidRPr="001F5AE1">
              <w:rPr>
                <w:rFonts w:ascii="Tahoma" w:hAnsi="Tahoma" w:cs="Tahoma"/>
                <w:noProof/>
                <w:sz w:val="22"/>
                <w:szCs w:val="22"/>
                <w:lang w:eastAsia="en-GB"/>
              </w:rPr>
              <w:drawing>
                <wp:inline distT="0" distB="0" distL="0" distR="0" wp14:anchorId="2F21B399" wp14:editId="3AF3C61B">
                  <wp:extent cx="4791075" cy="914400"/>
                  <wp:effectExtent l="0" t="0" r="0" b="19050"/>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sz w:val="18"/>
                <w:szCs w:val="18"/>
              </w:rPr>
              <w:t>There are several changes that can be implemented in an organisation to promote creative culture:</w:t>
            </w:r>
          </w:p>
          <w:p w:rsidR="00A95C5B" w:rsidRPr="001F5AE1" w:rsidRDefault="00A95C5B" w:rsidP="002B6F27">
            <w:pPr>
              <w:pStyle w:val="ListParagraph"/>
              <w:numPr>
                <w:ilvl w:val="0"/>
                <w:numId w:val="31"/>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Promoting communication, not only the horizontal level (between employees) as well as the vertical level (between top management and employees);</w:t>
            </w:r>
          </w:p>
          <w:p w:rsidR="00A95C5B" w:rsidRPr="001F5AE1" w:rsidRDefault="00A95C5B" w:rsidP="002B6F27">
            <w:pPr>
              <w:pStyle w:val="ListParagraph"/>
              <w:numPr>
                <w:ilvl w:val="0"/>
                <w:numId w:val="31"/>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Monitoring the market, so the company is aware and can adapt to changes;</w:t>
            </w:r>
          </w:p>
          <w:p w:rsidR="00A95C5B" w:rsidRPr="001F5AE1" w:rsidRDefault="00A95C5B" w:rsidP="002B6F27">
            <w:pPr>
              <w:pStyle w:val="ListParagraph"/>
              <w:numPr>
                <w:ilvl w:val="0"/>
                <w:numId w:val="31"/>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Allow a flexible internal structure instead of a rigid one;</w:t>
            </w:r>
          </w:p>
          <w:p w:rsidR="00A95C5B" w:rsidRPr="001F5AE1" w:rsidRDefault="00A95C5B" w:rsidP="002B6F27">
            <w:pPr>
              <w:pStyle w:val="ListParagraph"/>
              <w:numPr>
                <w:ilvl w:val="0"/>
                <w:numId w:val="31"/>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Extend the decision-making to employees, promoting autonomy;</w:t>
            </w:r>
          </w:p>
          <w:p w:rsidR="00A95C5B" w:rsidRPr="001F5AE1" w:rsidRDefault="00A95C5B" w:rsidP="002B6F27">
            <w:pPr>
              <w:pStyle w:val="ListParagraph"/>
              <w:numPr>
                <w:ilvl w:val="0"/>
                <w:numId w:val="31"/>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Tolerate failure and encourage creativity through incentives.</w:t>
            </w:r>
          </w:p>
          <w:p w:rsidR="00A95C5B" w:rsidRPr="001F5AE1" w:rsidRDefault="00A95C5B" w:rsidP="00A95C5B">
            <w:pPr>
              <w:spacing w:before="240" w:after="120" w:line="276" w:lineRule="auto"/>
              <w:jc w:val="both"/>
              <w:rPr>
                <w:rFonts w:ascii="Tahoma" w:hAnsi="Tahoma" w:cs="Tahoma"/>
                <w:sz w:val="18"/>
                <w:szCs w:val="18"/>
              </w:rPr>
            </w:pPr>
            <w:r w:rsidRPr="001F5AE1">
              <w:rPr>
                <w:rFonts w:ascii="Tahoma" w:hAnsi="Tahoma" w:cs="Tahoma"/>
                <w:sz w:val="18"/>
                <w:szCs w:val="18"/>
              </w:rPr>
              <w:t>How can we assess ideas and manage opportunities?</w:t>
            </w:r>
          </w:p>
          <w:p w:rsidR="00A95C5B" w:rsidRPr="001F5AE1" w:rsidRDefault="00A95C5B" w:rsidP="00A95C5B">
            <w:pPr>
              <w:spacing w:before="120" w:after="120" w:line="276" w:lineRule="auto"/>
              <w:jc w:val="both"/>
              <w:rPr>
                <w:rFonts w:ascii="Tahoma" w:hAnsi="Tahoma" w:cs="Tahoma"/>
                <w:b/>
                <w:sz w:val="18"/>
                <w:szCs w:val="18"/>
              </w:rPr>
            </w:pPr>
            <w:r w:rsidRPr="001F5AE1">
              <w:rPr>
                <w:rFonts w:ascii="Tahoma" w:hAnsi="Tahoma" w:cs="Tahoma"/>
                <w:b/>
                <w:sz w:val="18"/>
                <w:szCs w:val="18"/>
              </w:rPr>
              <w:t>Ideas’ evaluation - Criteria Evaluation Matrix</w:t>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sz w:val="18"/>
                <w:szCs w:val="18"/>
              </w:rPr>
              <w:t>In order to best evaluate and select the ideas you came up with, you can develop a criteria evaluation matrix:</w:t>
            </w:r>
          </w:p>
          <w:p w:rsidR="00A95C5B" w:rsidRPr="001F5AE1" w:rsidRDefault="00A95C5B" w:rsidP="002B6F27">
            <w:pPr>
              <w:pStyle w:val="ListParagraph"/>
              <w:numPr>
                <w:ilvl w:val="0"/>
                <w:numId w:val="29"/>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Create a table/matrix and set possible ideas across the top row. </w:t>
            </w:r>
          </w:p>
          <w:p w:rsidR="00A95C5B" w:rsidRPr="001F5AE1" w:rsidRDefault="00A95C5B" w:rsidP="002B6F27">
            <w:pPr>
              <w:pStyle w:val="ListParagraph"/>
              <w:numPr>
                <w:ilvl w:val="0"/>
                <w:numId w:val="29"/>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Establish the criteria for evaluation in the first column. </w:t>
            </w:r>
          </w:p>
          <w:p w:rsidR="00A95C5B" w:rsidRPr="001F5AE1" w:rsidRDefault="00AF034F" w:rsidP="002B6F27">
            <w:pPr>
              <w:pStyle w:val="ListParagraph"/>
              <w:numPr>
                <w:ilvl w:val="0"/>
                <w:numId w:val="29"/>
              </w:numPr>
              <w:spacing w:before="120" w:after="120" w:line="276" w:lineRule="auto"/>
              <w:contextualSpacing w:val="0"/>
              <w:jc w:val="both"/>
              <w:rPr>
                <w:rFonts w:ascii="Tahoma" w:hAnsi="Tahoma" w:cs="Tahoma"/>
                <w:sz w:val="18"/>
                <w:szCs w:val="18"/>
              </w:rPr>
            </w:pPr>
            <w:r w:rsidRPr="001F5AE1">
              <w:rPr>
                <w:rFonts w:ascii="Tahoma" w:hAnsi="Tahoma" w:cs="Tahoma"/>
                <w:b/>
                <w:noProof/>
                <w:color w:val="1F497D" w:themeColor="text2"/>
                <w:sz w:val="18"/>
                <w:szCs w:val="18"/>
                <w:lang w:eastAsia="en-GB"/>
              </w:rPr>
              <w:drawing>
                <wp:anchor distT="0" distB="0" distL="114300" distR="114300" simplePos="0" relativeHeight="251681792" behindDoc="0" locked="0" layoutInCell="1" allowOverlap="1" wp14:anchorId="07A10161" wp14:editId="46BEA2A1">
                  <wp:simplePos x="0" y="0"/>
                  <wp:positionH relativeFrom="column">
                    <wp:posOffset>281443</wp:posOffset>
                  </wp:positionH>
                  <wp:positionV relativeFrom="paragraph">
                    <wp:posOffset>208612</wp:posOffset>
                  </wp:positionV>
                  <wp:extent cx="4881880" cy="1407381"/>
                  <wp:effectExtent l="0" t="0" r="0"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rotWithShape="1">
                          <a:blip r:embed="rId107" cstate="print">
                            <a:duotone>
                              <a:prstClr val="black"/>
                              <a:schemeClr val="accent5">
                                <a:tint val="45000"/>
                                <a:satMod val="400000"/>
                              </a:schemeClr>
                            </a:duotone>
                          </a:blip>
                          <a:srcRect t="21427" b="21238"/>
                          <a:stretch/>
                        </pic:blipFill>
                        <pic:spPr bwMode="auto">
                          <a:xfrm>
                            <a:off x="0" y="0"/>
                            <a:ext cx="4881880" cy="1407381"/>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5C5B" w:rsidRPr="001F5AE1">
              <w:rPr>
                <w:rFonts w:ascii="Tahoma" w:hAnsi="Tahoma" w:cs="Tahoma"/>
                <w:sz w:val="18"/>
                <w:szCs w:val="18"/>
              </w:rPr>
              <w:t xml:space="preserve">Assign a specific weight value to each criteria aspect. </w:t>
            </w:r>
          </w:p>
          <w:p w:rsidR="00A95C5B" w:rsidRPr="001F5AE1" w:rsidRDefault="00A95C5B" w:rsidP="002B6F27">
            <w:pPr>
              <w:pStyle w:val="ListParagraph"/>
              <w:numPr>
                <w:ilvl w:val="0"/>
                <w:numId w:val="29"/>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Score each idea according to the specific criteria aspects. </w:t>
            </w:r>
          </w:p>
          <w:p w:rsidR="00A95C5B" w:rsidRPr="001F5AE1" w:rsidRDefault="00A95C5B" w:rsidP="002B6F27">
            <w:pPr>
              <w:pStyle w:val="ListParagraph"/>
              <w:numPr>
                <w:ilvl w:val="0"/>
                <w:numId w:val="29"/>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Finally, sum up the totals and discuss the results, prioritising each idea</w:t>
            </w:r>
          </w:p>
          <w:p w:rsidR="00A95C5B" w:rsidRPr="001F5AE1" w:rsidRDefault="00A95C5B" w:rsidP="00A95C5B">
            <w:pPr>
              <w:spacing w:before="120" w:after="120" w:line="276" w:lineRule="auto"/>
              <w:jc w:val="both"/>
              <w:rPr>
                <w:rFonts w:ascii="Tahoma" w:hAnsi="Tahoma" w:cs="Tahoma"/>
                <w:sz w:val="18"/>
                <w:szCs w:val="18"/>
              </w:rPr>
            </w:pPr>
          </w:p>
          <w:p w:rsidR="00A95C5B" w:rsidRPr="001F5AE1" w:rsidRDefault="00A95C5B" w:rsidP="00A95C5B">
            <w:pPr>
              <w:spacing w:before="120" w:after="120" w:line="276" w:lineRule="auto"/>
              <w:jc w:val="both"/>
              <w:rPr>
                <w:rFonts w:ascii="Tahoma" w:hAnsi="Tahoma" w:cs="Tahoma"/>
                <w:sz w:val="18"/>
                <w:szCs w:val="18"/>
              </w:rPr>
            </w:pPr>
          </w:p>
          <w:p w:rsidR="00A95C5B" w:rsidRPr="001F5AE1" w:rsidRDefault="00A95C5B" w:rsidP="00144217">
            <w:pPr>
              <w:spacing w:before="240" w:after="120" w:line="276" w:lineRule="auto"/>
              <w:jc w:val="both"/>
              <w:rPr>
                <w:rFonts w:ascii="Tahoma" w:hAnsi="Tahoma" w:cs="Tahoma"/>
                <w:sz w:val="18"/>
                <w:szCs w:val="18"/>
              </w:rPr>
            </w:pPr>
            <w:r w:rsidRPr="001F5AE1">
              <w:rPr>
                <w:rFonts w:ascii="Tahoma" w:hAnsi="Tahoma" w:cs="Tahoma"/>
                <w:sz w:val="18"/>
                <w:szCs w:val="18"/>
              </w:rPr>
              <w:t>How can we develop new ideas? There are techniques that can help in the development of creative thinking and new and innovative ideas.</w:t>
            </w:r>
          </w:p>
          <w:p w:rsidR="00A95C5B" w:rsidRPr="001F5AE1" w:rsidRDefault="00A95C5B" w:rsidP="00A95C5B">
            <w:pPr>
              <w:spacing w:before="120" w:after="120" w:line="276" w:lineRule="auto"/>
              <w:jc w:val="both"/>
              <w:rPr>
                <w:rFonts w:ascii="Tahoma" w:hAnsi="Tahoma" w:cs="Tahoma"/>
                <w:b/>
                <w:sz w:val="18"/>
                <w:szCs w:val="18"/>
              </w:rPr>
            </w:pPr>
            <w:r w:rsidRPr="001F5AE1">
              <w:rPr>
                <w:rFonts w:ascii="Tahoma" w:hAnsi="Tahoma" w:cs="Tahoma"/>
                <w:b/>
                <w:sz w:val="18"/>
                <w:szCs w:val="18"/>
              </w:rPr>
              <w:t>Generating new ideas</w:t>
            </w:r>
          </w:p>
          <w:p w:rsidR="00A95C5B" w:rsidRPr="001F5AE1" w:rsidRDefault="00A95C5B" w:rsidP="00144217">
            <w:pPr>
              <w:spacing w:before="120" w:after="120" w:line="276" w:lineRule="auto"/>
              <w:jc w:val="both"/>
              <w:rPr>
                <w:rFonts w:ascii="Tahoma" w:hAnsi="Tahoma" w:cs="Tahoma"/>
                <w:sz w:val="18"/>
                <w:szCs w:val="18"/>
              </w:rPr>
            </w:pPr>
            <w:r w:rsidRPr="001F5AE1">
              <w:rPr>
                <w:rFonts w:ascii="Tahoma" w:hAnsi="Tahoma" w:cs="Tahoma"/>
                <w:b/>
                <w:sz w:val="18"/>
                <w:szCs w:val="18"/>
              </w:rPr>
              <w:t>Brainstorming</w:t>
            </w:r>
            <w:r w:rsidRPr="001F5AE1">
              <w:rPr>
                <w:rFonts w:ascii="Tahoma" w:hAnsi="Tahoma" w:cs="Tahoma"/>
                <w:sz w:val="18"/>
                <w:szCs w:val="18"/>
              </w:rPr>
              <w:t xml:space="preserve"> is the most commonly used method of ideas generation. It can take place either individually or in a group of people. The main idea of the brainstorming technique is to gather as many new ideas from a particular problem or topic as possible. In a brainstorming session, all ideas generated should be recorded. After a session, some of these ideas can be rejected, while others may be developed further. Steps to follow after presentation of the problem/question: </w:t>
            </w:r>
          </w:p>
          <w:p w:rsidR="00A95C5B" w:rsidRPr="001F5AE1" w:rsidRDefault="00A95C5B" w:rsidP="002B6F27">
            <w:pPr>
              <w:pStyle w:val="ListParagraph"/>
              <w:numPr>
                <w:ilvl w:val="0"/>
                <w:numId w:val="32"/>
              </w:numPr>
              <w:spacing w:before="60" w:after="60" w:line="276" w:lineRule="auto"/>
              <w:contextualSpacing w:val="0"/>
              <w:jc w:val="both"/>
              <w:rPr>
                <w:rFonts w:ascii="Tahoma" w:hAnsi="Tahoma" w:cs="Tahoma"/>
                <w:sz w:val="18"/>
                <w:szCs w:val="18"/>
              </w:rPr>
            </w:pPr>
            <w:r w:rsidRPr="001F5AE1">
              <w:rPr>
                <w:rFonts w:ascii="Tahoma" w:hAnsi="Tahoma" w:cs="Tahoma"/>
                <w:sz w:val="18"/>
                <w:szCs w:val="18"/>
              </w:rPr>
              <w:t xml:space="preserve">Encourage participants to contribute with a large number of ideas (quantity over quality) </w:t>
            </w:r>
          </w:p>
          <w:p w:rsidR="00A95C5B" w:rsidRPr="001F5AE1" w:rsidRDefault="00A95C5B" w:rsidP="002B6F27">
            <w:pPr>
              <w:pStyle w:val="ListParagraph"/>
              <w:numPr>
                <w:ilvl w:val="0"/>
                <w:numId w:val="32"/>
              </w:numPr>
              <w:spacing w:before="60" w:after="60" w:line="276" w:lineRule="auto"/>
              <w:contextualSpacing w:val="0"/>
              <w:jc w:val="both"/>
              <w:rPr>
                <w:rFonts w:ascii="Tahoma" w:hAnsi="Tahoma" w:cs="Tahoma"/>
                <w:sz w:val="18"/>
                <w:szCs w:val="18"/>
              </w:rPr>
            </w:pPr>
            <w:r w:rsidRPr="001F5AE1">
              <w:rPr>
                <w:rFonts w:ascii="Tahoma" w:hAnsi="Tahoma" w:cs="Tahoma"/>
                <w:sz w:val="18"/>
                <w:szCs w:val="18"/>
              </w:rPr>
              <w:t xml:space="preserve">Do not allow ideas to be criticised or commented </w:t>
            </w:r>
          </w:p>
          <w:p w:rsidR="00A95C5B" w:rsidRPr="001F5AE1" w:rsidRDefault="00A95C5B" w:rsidP="002B6F27">
            <w:pPr>
              <w:pStyle w:val="ListParagraph"/>
              <w:numPr>
                <w:ilvl w:val="0"/>
                <w:numId w:val="32"/>
              </w:numPr>
              <w:spacing w:before="60" w:after="60" w:line="276" w:lineRule="auto"/>
              <w:contextualSpacing w:val="0"/>
              <w:jc w:val="both"/>
              <w:rPr>
                <w:rFonts w:ascii="Tahoma" w:hAnsi="Tahoma" w:cs="Tahoma"/>
                <w:sz w:val="18"/>
                <w:szCs w:val="18"/>
              </w:rPr>
            </w:pPr>
            <w:r w:rsidRPr="001F5AE1">
              <w:rPr>
                <w:rFonts w:ascii="Tahoma" w:hAnsi="Tahoma" w:cs="Tahoma"/>
                <w:sz w:val="18"/>
                <w:szCs w:val="18"/>
              </w:rPr>
              <w:t xml:space="preserve">Provide an environment of trust and willingness to anyone feeling inhibited from moving forward with ridiculous ideas </w:t>
            </w:r>
          </w:p>
          <w:p w:rsidR="00A95C5B" w:rsidRPr="001F5AE1" w:rsidRDefault="00A95C5B" w:rsidP="002B6F27">
            <w:pPr>
              <w:pStyle w:val="ListParagraph"/>
              <w:numPr>
                <w:ilvl w:val="0"/>
                <w:numId w:val="32"/>
              </w:numPr>
              <w:spacing w:before="60" w:after="60" w:line="276" w:lineRule="auto"/>
              <w:contextualSpacing w:val="0"/>
              <w:jc w:val="both"/>
              <w:rPr>
                <w:rFonts w:ascii="Tahoma" w:hAnsi="Tahoma" w:cs="Tahoma"/>
                <w:sz w:val="18"/>
                <w:szCs w:val="18"/>
              </w:rPr>
            </w:pPr>
            <w:r w:rsidRPr="001F5AE1">
              <w:rPr>
                <w:rFonts w:ascii="Tahoma" w:hAnsi="Tahoma" w:cs="Tahoma"/>
                <w:sz w:val="18"/>
                <w:szCs w:val="18"/>
              </w:rPr>
              <w:t xml:space="preserve">Instruct a person to record generated ideas </w:t>
            </w:r>
          </w:p>
          <w:p w:rsidR="00A95C5B" w:rsidRPr="001F5AE1" w:rsidRDefault="00A95C5B" w:rsidP="002B6F27">
            <w:pPr>
              <w:pStyle w:val="ListParagraph"/>
              <w:numPr>
                <w:ilvl w:val="0"/>
                <w:numId w:val="32"/>
              </w:numPr>
              <w:spacing w:before="60" w:after="60" w:line="276" w:lineRule="auto"/>
              <w:contextualSpacing w:val="0"/>
              <w:jc w:val="both"/>
              <w:rPr>
                <w:rFonts w:ascii="Tahoma" w:hAnsi="Tahoma" w:cs="Tahoma"/>
                <w:sz w:val="18"/>
                <w:szCs w:val="18"/>
              </w:rPr>
            </w:pPr>
            <w:r w:rsidRPr="001F5AE1">
              <w:rPr>
                <w:rFonts w:ascii="Tahoma" w:hAnsi="Tahoma" w:cs="Tahoma"/>
                <w:sz w:val="18"/>
                <w:szCs w:val="18"/>
              </w:rPr>
              <w:t>In the end, prioritise and analyse ideas, generating a discussion on problem solving</w:t>
            </w:r>
          </w:p>
          <w:p w:rsidR="00A21D69" w:rsidRPr="001F5AE1" w:rsidRDefault="00A21D69" w:rsidP="00A95C5B">
            <w:pPr>
              <w:spacing w:before="120" w:after="120" w:line="276" w:lineRule="auto"/>
              <w:jc w:val="both"/>
              <w:rPr>
                <w:rFonts w:ascii="Tahoma" w:hAnsi="Tahoma" w:cs="Tahoma"/>
                <w:b/>
                <w:sz w:val="18"/>
                <w:szCs w:val="18"/>
              </w:rPr>
            </w:pPr>
          </w:p>
          <w:p w:rsidR="00A95C5B" w:rsidRPr="001F5AE1" w:rsidRDefault="00A95C5B" w:rsidP="00A95C5B">
            <w:pPr>
              <w:spacing w:before="120" w:after="120" w:line="276" w:lineRule="auto"/>
              <w:jc w:val="both"/>
              <w:rPr>
                <w:rFonts w:ascii="Tahoma" w:hAnsi="Tahoma" w:cs="Tahoma"/>
                <w:b/>
                <w:sz w:val="18"/>
                <w:szCs w:val="18"/>
              </w:rPr>
            </w:pPr>
            <w:r w:rsidRPr="001F5AE1">
              <w:rPr>
                <w:rFonts w:ascii="Tahoma" w:hAnsi="Tahoma" w:cs="Tahoma"/>
                <w:b/>
                <w:sz w:val="18"/>
                <w:szCs w:val="18"/>
              </w:rPr>
              <w:t>DO IT Method</w:t>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b/>
              </w:rPr>
              <w:t>D</w:t>
            </w:r>
            <w:r w:rsidRPr="001F5AE1">
              <w:rPr>
                <w:rFonts w:ascii="Tahoma" w:hAnsi="Tahoma" w:cs="Tahoma"/>
                <w:b/>
                <w:sz w:val="18"/>
                <w:szCs w:val="18"/>
              </w:rPr>
              <w:t xml:space="preserve"> -</w:t>
            </w:r>
            <w:r w:rsidRPr="001F5AE1">
              <w:rPr>
                <w:rFonts w:ascii="Tahoma" w:hAnsi="Tahoma" w:cs="Tahoma"/>
                <w:sz w:val="18"/>
                <w:szCs w:val="18"/>
              </w:rPr>
              <w:t xml:space="preserve"> Define the problem</w:t>
            </w:r>
            <w:r w:rsidR="00144217" w:rsidRPr="001F5AE1">
              <w:rPr>
                <w:rFonts w:ascii="Tahoma" w:hAnsi="Tahoma" w:cs="Tahoma"/>
                <w:sz w:val="18"/>
                <w:szCs w:val="18"/>
              </w:rPr>
              <w:t xml:space="preserve">       </w:t>
            </w:r>
            <w:r w:rsidR="00144217" w:rsidRPr="001F5AE1">
              <w:rPr>
                <w:rFonts w:ascii="Tahoma" w:hAnsi="Tahoma" w:cs="Tahoma"/>
                <w:b/>
              </w:rPr>
              <w:t>O</w:t>
            </w:r>
            <w:r w:rsidR="00144217" w:rsidRPr="001F5AE1">
              <w:rPr>
                <w:rFonts w:ascii="Tahoma" w:hAnsi="Tahoma" w:cs="Tahoma"/>
                <w:sz w:val="18"/>
                <w:szCs w:val="18"/>
              </w:rPr>
              <w:t xml:space="preserve"> – Open mind       </w:t>
            </w:r>
            <w:r w:rsidR="00144217" w:rsidRPr="001F5AE1">
              <w:rPr>
                <w:rFonts w:ascii="Tahoma" w:hAnsi="Tahoma" w:cs="Tahoma"/>
                <w:b/>
              </w:rPr>
              <w:t>I</w:t>
            </w:r>
            <w:r w:rsidR="00144217" w:rsidRPr="001F5AE1">
              <w:rPr>
                <w:rFonts w:ascii="Tahoma" w:hAnsi="Tahoma" w:cs="Tahoma"/>
                <w:sz w:val="18"/>
                <w:szCs w:val="18"/>
              </w:rPr>
              <w:t xml:space="preserve"> – Identify the best solution       </w:t>
            </w:r>
            <w:r w:rsidR="00144217" w:rsidRPr="001F5AE1">
              <w:rPr>
                <w:rFonts w:ascii="Tahoma" w:hAnsi="Tahoma" w:cs="Tahoma"/>
                <w:b/>
              </w:rPr>
              <w:t>T</w:t>
            </w:r>
            <w:r w:rsidR="00144217" w:rsidRPr="001F5AE1">
              <w:rPr>
                <w:rFonts w:ascii="Tahoma" w:hAnsi="Tahoma" w:cs="Tahoma"/>
                <w:sz w:val="18"/>
                <w:szCs w:val="18"/>
              </w:rPr>
              <w:t xml:space="preserve"> - Transform</w:t>
            </w:r>
          </w:p>
          <w:p w:rsidR="00A95C5B" w:rsidRPr="001F5AE1" w:rsidRDefault="00A95C5B" w:rsidP="00A95C5B">
            <w:pPr>
              <w:spacing w:before="60" w:after="60" w:line="276" w:lineRule="auto"/>
              <w:jc w:val="both"/>
              <w:rPr>
                <w:rFonts w:ascii="Tahoma" w:hAnsi="Tahoma" w:cs="Tahoma"/>
                <w:sz w:val="18"/>
                <w:szCs w:val="18"/>
              </w:rPr>
            </w:pPr>
            <w:r w:rsidRPr="001F5AE1">
              <w:rPr>
                <w:rFonts w:ascii="Tahoma" w:hAnsi="Tahoma" w:cs="Tahoma"/>
                <w:sz w:val="18"/>
                <w:szCs w:val="18"/>
              </w:rPr>
              <w:t xml:space="preserve">This creative structure method works as follows: </w:t>
            </w:r>
          </w:p>
          <w:p w:rsidR="00A95C5B" w:rsidRPr="001F5AE1" w:rsidRDefault="00A95C5B" w:rsidP="002B6F27">
            <w:pPr>
              <w:pStyle w:val="ListParagraph"/>
              <w:numPr>
                <w:ilvl w:val="0"/>
                <w:numId w:val="33"/>
              </w:numPr>
              <w:spacing w:before="60" w:after="60" w:line="276" w:lineRule="auto"/>
              <w:contextualSpacing w:val="0"/>
              <w:jc w:val="both"/>
              <w:rPr>
                <w:rFonts w:ascii="Tahoma" w:hAnsi="Tahoma" w:cs="Tahoma"/>
                <w:sz w:val="18"/>
                <w:szCs w:val="18"/>
              </w:rPr>
            </w:pPr>
            <w:r w:rsidRPr="001F5AE1">
              <w:rPr>
                <w:rFonts w:ascii="Tahoma" w:hAnsi="Tahoma" w:cs="Tahoma"/>
                <w:sz w:val="18"/>
                <w:szCs w:val="18"/>
              </w:rPr>
              <w:t xml:space="preserve">First it is necessary to define the problem. </w:t>
            </w:r>
          </w:p>
          <w:p w:rsidR="00A95C5B" w:rsidRPr="001F5AE1" w:rsidRDefault="00A95C5B" w:rsidP="002B6F27">
            <w:pPr>
              <w:pStyle w:val="ListParagraph"/>
              <w:numPr>
                <w:ilvl w:val="0"/>
                <w:numId w:val="33"/>
              </w:numPr>
              <w:spacing w:before="60" w:after="60" w:line="276" w:lineRule="auto"/>
              <w:contextualSpacing w:val="0"/>
              <w:jc w:val="both"/>
              <w:rPr>
                <w:rFonts w:ascii="Tahoma" w:hAnsi="Tahoma" w:cs="Tahoma"/>
                <w:sz w:val="18"/>
                <w:szCs w:val="18"/>
              </w:rPr>
            </w:pPr>
            <w:r w:rsidRPr="001F5AE1">
              <w:rPr>
                <w:rFonts w:ascii="Tahoma" w:hAnsi="Tahoma" w:cs="Tahoma"/>
                <w:sz w:val="18"/>
                <w:szCs w:val="18"/>
              </w:rPr>
              <w:t xml:space="preserve">Then apply creative techniques and have an open mind to different solutions. </w:t>
            </w:r>
          </w:p>
          <w:p w:rsidR="00A95C5B" w:rsidRPr="001F5AE1" w:rsidRDefault="00A95C5B" w:rsidP="002B6F27">
            <w:pPr>
              <w:pStyle w:val="ListParagraph"/>
              <w:numPr>
                <w:ilvl w:val="0"/>
                <w:numId w:val="33"/>
              </w:numPr>
              <w:spacing w:before="60" w:after="60" w:line="276" w:lineRule="auto"/>
              <w:contextualSpacing w:val="0"/>
              <w:jc w:val="both"/>
              <w:rPr>
                <w:rFonts w:ascii="Tahoma" w:hAnsi="Tahoma" w:cs="Tahoma"/>
                <w:sz w:val="18"/>
                <w:szCs w:val="18"/>
              </w:rPr>
            </w:pPr>
            <w:r w:rsidRPr="001F5AE1">
              <w:rPr>
                <w:rFonts w:ascii="Tahoma" w:hAnsi="Tahoma" w:cs="Tahoma"/>
                <w:sz w:val="18"/>
                <w:szCs w:val="18"/>
              </w:rPr>
              <w:t xml:space="preserve">Subsequently it is necessary to identify the best solution. </w:t>
            </w:r>
          </w:p>
          <w:p w:rsidR="00A95C5B" w:rsidRPr="001F5AE1" w:rsidRDefault="00A95C5B" w:rsidP="002B6F27">
            <w:pPr>
              <w:pStyle w:val="ListParagraph"/>
              <w:numPr>
                <w:ilvl w:val="0"/>
                <w:numId w:val="33"/>
              </w:numPr>
              <w:spacing w:before="60" w:after="60" w:line="276" w:lineRule="auto"/>
              <w:contextualSpacing w:val="0"/>
              <w:jc w:val="both"/>
              <w:rPr>
                <w:rFonts w:ascii="Tahoma" w:hAnsi="Tahoma" w:cs="Tahoma"/>
                <w:sz w:val="18"/>
                <w:szCs w:val="18"/>
              </w:rPr>
            </w:pPr>
            <w:r w:rsidRPr="001F5AE1">
              <w:rPr>
                <w:rFonts w:ascii="Tahoma" w:hAnsi="Tahoma" w:cs="Tahoma"/>
                <w:sz w:val="18"/>
                <w:szCs w:val="18"/>
              </w:rPr>
              <w:t xml:space="preserve">Finally, transform the solution into an action </w:t>
            </w:r>
          </w:p>
          <w:p w:rsidR="00A95C5B" w:rsidRPr="001F5AE1" w:rsidRDefault="00A95C5B" w:rsidP="00A95C5B">
            <w:pPr>
              <w:spacing w:before="120" w:after="120" w:line="276" w:lineRule="auto"/>
              <w:jc w:val="both"/>
              <w:rPr>
                <w:rFonts w:ascii="Tahoma" w:hAnsi="Tahoma" w:cs="Tahoma"/>
                <w:b/>
                <w:sz w:val="18"/>
                <w:szCs w:val="18"/>
              </w:rPr>
            </w:pPr>
            <w:r w:rsidRPr="001F5AE1">
              <w:rPr>
                <w:rFonts w:ascii="Tahoma" w:hAnsi="Tahoma" w:cs="Tahoma"/>
                <w:b/>
                <w:sz w:val="18"/>
                <w:szCs w:val="18"/>
              </w:rPr>
              <w:t xml:space="preserve">Mind Mapping – </w:t>
            </w:r>
            <w:r w:rsidRPr="001F5AE1">
              <w:rPr>
                <w:rFonts w:ascii="Tahoma" w:hAnsi="Tahoma" w:cs="Tahoma"/>
                <w:sz w:val="18"/>
                <w:szCs w:val="18"/>
              </w:rPr>
              <w:t>A</w:t>
            </w:r>
            <w:r w:rsidRPr="001F5AE1">
              <w:rPr>
                <w:rFonts w:ascii="Tahoma" w:hAnsi="Tahoma" w:cs="Tahoma"/>
                <w:b/>
                <w:sz w:val="18"/>
                <w:szCs w:val="18"/>
              </w:rPr>
              <w:t xml:space="preserve"> </w:t>
            </w:r>
            <w:r w:rsidRPr="001F5AE1">
              <w:rPr>
                <w:rFonts w:ascii="Tahoma" w:hAnsi="Tahoma" w:cs="Tahoma"/>
                <w:sz w:val="18"/>
                <w:szCs w:val="18"/>
              </w:rPr>
              <w:t>diagram used to represent ideas/words linked or organised around a specific subject. The construction of the mental map is done intuitively, by classifying ideas into classes or groups. Thus, the guidelines are easy to remember and quick to consult. This schematic representation allows for an easy viewing and organisation of ideas, which is essential to solving a problem or in making a decision.</w:t>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b/>
                <w:noProof/>
                <w:color w:val="1F497D" w:themeColor="text2"/>
                <w:sz w:val="18"/>
                <w:szCs w:val="18"/>
                <w:lang w:eastAsia="en-GB"/>
              </w:rPr>
              <w:drawing>
                <wp:anchor distT="0" distB="0" distL="114300" distR="114300" simplePos="0" relativeHeight="251680768" behindDoc="0" locked="0" layoutInCell="1" allowOverlap="1" wp14:anchorId="3B21DD34" wp14:editId="1D2FE6FD">
                  <wp:simplePos x="0" y="0"/>
                  <wp:positionH relativeFrom="column">
                    <wp:posOffset>-39370</wp:posOffset>
                  </wp:positionH>
                  <wp:positionV relativeFrom="paragraph">
                    <wp:posOffset>-7239000</wp:posOffset>
                  </wp:positionV>
                  <wp:extent cx="5453380" cy="1620520"/>
                  <wp:effectExtent l="0" t="0" r="762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rotWithShape="1">
                          <a:blip r:embed="rId107" cstate="print">
                            <a:duotone>
                              <a:prstClr val="black"/>
                              <a:schemeClr val="accent5">
                                <a:tint val="45000"/>
                                <a:satMod val="400000"/>
                              </a:schemeClr>
                            </a:duotone>
                          </a:blip>
                          <a:srcRect t="21427" b="21238"/>
                          <a:stretch/>
                        </pic:blipFill>
                        <pic:spPr bwMode="auto">
                          <a:xfrm>
                            <a:off x="0" y="0"/>
                            <a:ext cx="5453380" cy="1620520"/>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F5AE1">
              <w:rPr>
                <w:rFonts w:ascii="Tahoma" w:hAnsi="Tahoma" w:cs="Tahoma"/>
                <w:sz w:val="18"/>
                <w:szCs w:val="18"/>
              </w:rPr>
              <w:t>Start in the centre with an image of the topic, using at least 3 colours, and:</w:t>
            </w:r>
          </w:p>
          <w:p w:rsidR="00A95C5B" w:rsidRPr="001F5AE1" w:rsidRDefault="00A95C5B" w:rsidP="002B6F27">
            <w:pPr>
              <w:pStyle w:val="ListParagraph"/>
              <w:numPr>
                <w:ilvl w:val="0"/>
                <w:numId w:val="38"/>
              </w:numPr>
              <w:spacing w:before="40" w:after="40" w:line="276" w:lineRule="auto"/>
              <w:contextualSpacing w:val="0"/>
              <w:jc w:val="both"/>
              <w:rPr>
                <w:rFonts w:ascii="Tahoma" w:hAnsi="Tahoma" w:cs="Tahoma"/>
                <w:sz w:val="18"/>
                <w:szCs w:val="18"/>
              </w:rPr>
            </w:pPr>
            <w:r w:rsidRPr="001F5AE1">
              <w:rPr>
                <w:rFonts w:ascii="Tahoma" w:hAnsi="Tahoma" w:cs="Tahoma"/>
                <w:sz w:val="18"/>
                <w:szCs w:val="18"/>
              </w:rPr>
              <w:t>Use images, symbols, codes, and dimensions throughout your mind map.</w:t>
            </w:r>
            <w:r w:rsidRPr="001F5AE1">
              <w:rPr>
                <w:rFonts w:ascii="Tahoma" w:hAnsi="Tahoma" w:cs="Tahoma"/>
                <w:bCs/>
                <w:color w:val="1F497D" w:themeColor="text2"/>
                <w:lang w:eastAsia="en-GB"/>
              </w:rPr>
              <w:t xml:space="preserve"> </w:t>
            </w:r>
          </w:p>
          <w:p w:rsidR="00A95C5B" w:rsidRPr="001F5AE1" w:rsidRDefault="00A95C5B" w:rsidP="002B6F27">
            <w:pPr>
              <w:pStyle w:val="ListParagraph"/>
              <w:numPr>
                <w:ilvl w:val="0"/>
                <w:numId w:val="38"/>
              </w:numPr>
              <w:spacing w:before="40" w:after="40" w:line="276" w:lineRule="auto"/>
              <w:contextualSpacing w:val="0"/>
              <w:jc w:val="both"/>
              <w:rPr>
                <w:rFonts w:ascii="Tahoma" w:hAnsi="Tahoma" w:cs="Tahoma"/>
                <w:sz w:val="18"/>
                <w:szCs w:val="18"/>
              </w:rPr>
            </w:pPr>
            <w:r w:rsidRPr="001F5AE1">
              <w:rPr>
                <w:rFonts w:ascii="Tahoma" w:hAnsi="Tahoma" w:cs="Tahoma"/>
                <w:bCs/>
                <w:noProof/>
                <w:color w:val="1F497D" w:themeColor="text2"/>
                <w:lang w:eastAsia="en-GB"/>
              </w:rPr>
              <w:drawing>
                <wp:anchor distT="0" distB="0" distL="114300" distR="114300" simplePos="0" relativeHeight="251682816" behindDoc="1" locked="0" layoutInCell="1" allowOverlap="1" wp14:anchorId="51BD3C3E" wp14:editId="63BD0989">
                  <wp:simplePos x="0" y="0"/>
                  <wp:positionH relativeFrom="column">
                    <wp:posOffset>3756025</wp:posOffset>
                  </wp:positionH>
                  <wp:positionV relativeFrom="paragraph">
                    <wp:posOffset>32385</wp:posOffset>
                  </wp:positionV>
                  <wp:extent cx="1819275" cy="1057275"/>
                  <wp:effectExtent l="0" t="0" r="9525" b="9525"/>
                  <wp:wrapSquare wrapText="bothSides"/>
                  <wp:docPr id="12" name="Picture 3" descr="http://www.artremote.com/wp-content/uploads/2011/03/Mind_Map_Template_Mulit_Rnd_small.jpg"/>
                  <wp:cNvGraphicFramePr/>
                  <a:graphic xmlns:a="http://schemas.openxmlformats.org/drawingml/2006/main">
                    <a:graphicData uri="http://schemas.openxmlformats.org/drawingml/2006/picture">
                      <pic:pic xmlns:pic="http://schemas.openxmlformats.org/drawingml/2006/picture">
                        <pic:nvPicPr>
                          <pic:cNvPr id="46082" name="Picture 2" descr="http://www.artremote.com/wp-content/uploads/2011/03/Mind_Map_Template_Mulit_Rnd_small.jpg"/>
                          <pic:cNvPicPr>
                            <a:picLocks noChangeAspect="1" noChangeArrowheads="1"/>
                          </pic:cNvPicPr>
                        </pic:nvPicPr>
                        <pic:blipFill>
                          <a:blip r:embed="rId108" cstate="print">
                            <a:extLst>
                              <a:ext uri="{BEBA8EAE-BF5A-486C-A8C5-ECC9F3942E4B}">
                                <a14:imgProps xmlns:a14="http://schemas.microsoft.com/office/drawing/2010/main">
                                  <a14:imgLayer r:embed="rId109">
                                    <a14:imgEffect>
                                      <a14:colorTemperature colorTemp="5300"/>
                                    </a14:imgEffect>
                                  </a14:imgLayer>
                                </a14:imgProps>
                              </a:ext>
                            </a:extLst>
                          </a:blip>
                          <a:srcRect l="2140" t="5620" r="2958" b="13587"/>
                          <a:stretch>
                            <a:fillRect/>
                          </a:stretch>
                        </pic:blipFill>
                        <pic:spPr bwMode="auto">
                          <a:xfrm>
                            <a:off x="0" y="0"/>
                            <a:ext cx="1819275" cy="1057275"/>
                          </a:xfrm>
                          <a:prstGeom prst="rect">
                            <a:avLst/>
                          </a:prstGeom>
                          <a:noFill/>
                        </pic:spPr>
                      </pic:pic>
                    </a:graphicData>
                  </a:graphic>
                  <wp14:sizeRelH relativeFrom="margin">
                    <wp14:pctWidth>0</wp14:pctWidth>
                  </wp14:sizeRelH>
                  <wp14:sizeRelV relativeFrom="margin">
                    <wp14:pctHeight>0</wp14:pctHeight>
                  </wp14:sizeRelV>
                </wp:anchor>
              </w:drawing>
            </w:r>
            <w:r w:rsidRPr="001F5AE1">
              <w:rPr>
                <w:rFonts w:ascii="Tahoma" w:hAnsi="Tahoma" w:cs="Tahoma"/>
                <w:sz w:val="18"/>
                <w:szCs w:val="18"/>
              </w:rPr>
              <w:t>Select key words and print using upper or lower case letters.</w:t>
            </w:r>
          </w:p>
          <w:p w:rsidR="00A95C5B" w:rsidRPr="001F5AE1" w:rsidRDefault="00A95C5B" w:rsidP="002B6F27">
            <w:pPr>
              <w:pStyle w:val="ListParagraph"/>
              <w:numPr>
                <w:ilvl w:val="0"/>
                <w:numId w:val="38"/>
              </w:numPr>
              <w:spacing w:before="40" w:after="40" w:line="276" w:lineRule="auto"/>
              <w:contextualSpacing w:val="0"/>
              <w:jc w:val="both"/>
              <w:rPr>
                <w:rFonts w:ascii="Tahoma" w:hAnsi="Tahoma" w:cs="Tahoma"/>
                <w:sz w:val="18"/>
                <w:szCs w:val="18"/>
              </w:rPr>
            </w:pPr>
            <w:r w:rsidRPr="001F5AE1">
              <w:rPr>
                <w:rFonts w:ascii="Tahoma" w:hAnsi="Tahoma" w:cs="Tahoma"/>
                <w:sz w:val="18"/>
                <w:szCs w:val="18"/>
              </w:rPr>
              <w:t>Allow one line for each word or image.</w:t>
            </w:r>
          </w:p>
          <w:p w:rsidR="00A95C5B" w:rsidRPr="001F5AE1" w:rsidRDefault="00A95C5B" w:rsidP="002B6F27">
            <w:pPr>
              <w:pStyle w:val="ListParagraph"/>
              <w:numPr>
                <w:ilvl w:val="0"/>
                <w:numId w:val="38"/>
              </w:numPr>
              <w:spacing w:before="40" w:after="40" w:line="276" w:lineRule="auto"/>
              <w:contextualSpacing w:val="0"/>
              <w:jc w:val="both"/>
              <w:rPr>
                <w:rFonts w:ascii="Tahoma" w:hAnsi="Tahoma" w:cs="Tahoma"/>
                <w:sz w:val="18"/>
                <w:szCs w:val="18"/>
              </w:rPr>
            </w:pPr>
            <w:r w:rsidRPr="001F5AE1">
              <w:rPr>
                <w:rFonts w:ascii="Tahoma" w:hAnsi="Tahoma" w:cs="Tahoma"/>
                <w:sz w:val="18"/>
                <w:szCs w:val="18"/>
              </w:rPr>
              <w:t>The lines should be connected, starting from the central image. The central lines are thicker, becoming thinner as they disperse out from the centre.</w:t>
            </w:r>
          </w:p>
          <w:p w:rsidR="00A95C5B" w:rsidRPr="001F5AE1" w:rsidRDefault="00A95C5B" w:rsidP="002B6F27">
            <w:pPr>
              <w:pStyle w:val="ListParagraph"/>
              <w:numPr>
                <w:ilvl w:val="0"/>
                <w:numId w:val="38"/>
              </w:numPr>
              <w:spacing w:before="40" w:after="40" w:line="276" w:lineRule="auto"/>
              <w:contextualSpacing w:val="0"/>
              <w:jc w:val="both"/>
              <w:rPr>
                <w:rFonts w:ascii="Tahoma" w:hAnsi="Tahoma" w:cs="Tahoma"/>
                <w:sz w:val="18"/>
                <w:szCs w:val="18"/>
              </w:rPr>
            </w:pPr>
            <w:r w:rsidRPr="001F5AE1">
              <w:rPr>
                <w:rFonts w:ascii="Tahoma" w:hAnsi="Tahoma" w:cs="Tahoma"/>
                <w:sz w:val="18"/>
                <w:szCs w:val="18"/>
              </w:rPr>
              <w:t>Use multiple colours for visual stimulation and also to encode or group ideas together.</w:t>
            </w:r>
          </w:p>
          <w:p w:rsidR="00A95C5B" w:rsidRPr="001F5AE1" w:rsidRDefault="00A95C5B" w:rsidP="002B6F27">
            <w:pPr>
              <w:pStyle w:val="ListParagraph"/>
              <w:numPr>
                <w:ilvl w:val="0"/>
                <w:numId w:val="38"/>
              </w:numPr>
              <w:spacing w:before="40" w:after="40" w:line="276" w:lineRule="auto"/>
              <w:contextualSpacing w:val="0"/>
              <w:jc w:val="both"/>
              <w:rPr>
                <w:rFonts w:ascii="Tahoma" w:hAnsi="Tahoma" w:cs="Tahoma"/>
                <w:sz w:val="18"/>
                <w:szCs w:val="18"/>
              </w:rPr>
            </w:pPr>
            <w:r w:rsidRPr="001F5AE1">
              <w:rPr>
                <w:rFonts w:ascii="Tahoma" w:hAnsi="Tahoma" w:cs="Tahoma"/>
                <w:sz w:val="18"/>
                <w:szCs w:val="18"/>
              </w:rPr>
              <w:t>Highlight the most workable ideas identified in the mind map.</w:t>
            </w:r>
          </w:p>
          <w:p w:rsidR="00A95C5B" w:rsidRPr="001F5AE1" w:rsidRDefault="00A95C5B" w:rsidP="002B6F27">
            <w:pPr>
              <w:pStyle w:val="ListParagraph"/>
              <w:numPr>
                <w:ilvl w:val="0"/>
                <w:numId w:val="38"/>
              </w:numPr>
              <w:spacing w:before="40" w:after="40" w:line="276" w:lineRule="auto"/>
              <w:contextualSpacing w:val="0"/>
              <w:jc w:val="both"/>
              <w:rPr>
                <w:rFonts w:ascii="Tahoma" w:hAnsi="Tahoma" w:cs="Tahoma"/>
                <w:sz w:val="18"/>
                <w:szCs w:val="18"/>
              </w:rPr>
            </w:pPr>
            <w:r w:rsidRPr="001F5AE1">
              <w:rPr>
                <w:rFonts w:ascii="Tahoma" w:hAnsi="Tahoma" w:cs="Tahoma"/>
                <w:sz w:val="18"/>
                <w:szCs w:val="18"/>
              </w:rPr>
              <w:t xml:space="preserve">Keep the mind map clear by using radial </w:t>
            </w:r>
            <w:r w:rsidR="00E057C7" w:rsidRPr="001F5AE1">
              <w:rPr>
                <w:rFonts w:ascii="Tahoma" w:hAnsi="Tahoma" w:cs="Tahoma"/>
                <w:sz w:val="18"/>
                <w:szCs w:val="18"/>
              </w:rPr>
              <w:t>hierarchy</w:t>
            </w:r>
            <w:r w:rsidRPr="001F5AE1">
              <w:rPr>
                <w:rFonts w:ascii="Tahoma" w:hAnsi="Tahoma" w:cs="Tahoma"/>
                <w:sz w:val="18"/>
                <w:szCs w:val="18"/>
              </w:rPr>
              <w:t>, numerical order or outlines to embrace your branches.</w:t>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sz w:val="18"/>
                <w:szCs w:val="18"/>
              </w:rPr>
              <w:t xml:space="preserve">The </w:t>
            </w:r>
            <w:r w:rsidRPr="001F5AE1">
              <w:rPr>
                <w:rFonts w:ascii="Tahoma" w:hAnsi="Tahoma" w:cs="Tahoma"/>
                <w:b/>
                <w:sz w:val="18"/>
                <w:szCs w:val="18"/>
              </w:rPr>
              <w:t>GROW</w:t>
            </w:r>
            <w:r w:rsidRPr="001F5AE1">
              <w:rPr>
                <w:rFonts w:ascii="Tahoma" w:hAnsi="Tahoma" w:cs="Tahoma"/>
                <w:sz w:val="18"/>
                <w:szCs w:val="18"/>
              </w:rPr>
              <w:t xml:space="preserve"> model consists in asking questions in order to identify solutions for the client.</w:t>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b/>
                <w:sz w:val="18"/>
                <w:szCs w:val="18"/>
              </w:rPr>
              <w:t>G</w:t>
            </w:r>
            <w:r w:rsidRPr="001F5AE1">
              <w:rPr>
                <w:rFonts w:ascii="Tahoma" w:hAnsi="Tahoma" w:cs="Tahoma"/>
                <w:sz w:val="18"/>
                <w:szCs w:val="18"/>
              </w:rPr>
              <w:t xml:space="preserve"> - Goal: Where does the client want to be?</w:t>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b/>
                <w:sz w:val="18"/>
                <w:szCs w:val="18"/>
              </w:rPr>
              <w:t xml:space="preserve">R </w:t>
            </w:r>
            <w:r w:rsidRPr="001F5AE1">
              <w:rPr>
                <w:rFonts w:ascii="Tahoma" w:hAnsi="Tahoma" w:cs="Tahoma"/>
                <w:sz w:val="18"/>
                <w:szCs w:val="18"/>
              </w:rPr>
              <w:t>- Reality: Where is the client now?</w:t>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b/>
                <w:sz w:val="18"/>
                <w:szCs w:val="18"/>
              </w:rPr>
              <w:t xml:space="preserve">O </w:t>
            </w:r>
            <w:r w:rsidRPr="001F5AE1">
              <w:rPr>
                <w:rFonts w:ascii="Tahoma" w:hAnsi="Tahoma" w:cs="Tahoma"/>
                <w:sz w:val="18"/>
                <w:szCs w:val="18"/>
              </w:rPr>
              <w:t>- Options: What could the client do to achieve their goal?</w:t>
            </w:r>
          </w:p>
          <w:p w:rsidR="00A95C5B" w:rsidRPr="001F5AE1" w:rsidRDefault="00A95C5B" w:rsidP="00A95C5B">
            <w:pPr>
              <w:spacing w:before="120" w:after="120" w:line="276" w:lineRule="auto"/>
              <w:jc w:val="both"/>
              <w:rPr>
                <w:rFonts w:ascii="Tahoma" w:hAnsi="Tahoma" w:cs="Tahoma"/>
                <w:sz w:val="18"/>
                <w:szCs w:val="18"/>
              </w:rPr>
            </w:pPr>
            <w:r w:rsidRPr="001F5AE1">
              <w:rPr>
                <w:rFonts w:ascii="Tahoma" w:hAnsi="Tahoma" w:cs="Tahoma"/>
                <w:b/>
                <w:sz w:val="18"/>
                <w:szCs w:val="18"/>
              </w:rPr>
              <w:t xml:space="preserve">W </w:t>
            </w:r>
            <w:r w:rsidRPr="001F5AE1">
              <w:rPr>
                <w:rFonts w:ascii="Tahoma" w:hAnsi="Tahoma" w:cs="Tahoma"/>
                <w:sz w:val="18"/>
                <w:szCs w:val="18"/>
              </w:rPr>
              <w:t>- Will: What will the client do?</w:t>
            </w:r>
          </w:p>
          <w:p w:rsidR="00A95C5B" w:rsidRPr="001F5AE1" w:rsidRDefault="00A95C5B" w:rsidP="00A95C5B">
            <w:pPr>
              <w:spacing w:before="120" w:line="276" w:lineRule="auto"/>
              <w:jc w:val="both"/>
              <w:rPr>
                <w:rFonts w:ascii="Tahoma" w:hAnsi="Tahoma" w:cs="Tahoma"/>
                <w:sz w:val="18"/>
                <w:szCs w:val="18"/>
              </w:rPr>
            </w:pPr>
            <w:r w:rsidRPr="001F5AE1">
              <w:rPr>
                <w:rFonts w:ascii="Tahoma" w:hAnsi="Tahoma" w:cs="Tahoma"/>
                <w:sz w:val="18"/>
                <w:szCs w:val="18"/>
              </w:rPr>
              <w:t>Creativity is a cognitive, individual or collective process that generates ideas and unique perspectives on a particular issue. In this sense, we believe that creativity is original thinking and innovation is execution, i.e. innovation is the implementation of creative ideas.</w:t>
            </w:r>
          </w:p>
        </w:tc>
      </w:tr>
      <w:tr w:rsidR="006C7573" w:rsidRPr="001F5AE1" w:rsidTr="00EA6CC8">
        <w:trPr>
          <w:trHeight w:val="567"/>
        </w:trPr>
        <w:tc>
          <w:tcPr>
            <w:tcW w:w="5000" w:type="pct"/>
            <w:tcBorders>
              <w:bottom w:val="single" w:sz="4" w:space="0" w:color="auto"/>
            </w:tcBorders>
            <w:shd w:val="clear" w:color="auto" w:fill="auto"/>
          </w:tcPr>
          <w:p w:rsidR="00012860" w:rsidRPr="001F5AE1" w:rsidRDefault="00012860" w:rsidP="00012860">
            <w:pPr>
              <w:spacing w:before="120" w:after="120" w:line="276" w:lineRule="auto"/>
              <w:jc w:val="both"/>
              <w:rPr>
                <w:rFonts w:ascii="Tahoma" w:hAnsi="Tahoma" w:cs="Tahoma"/>
                <w:b/>
                <w:sz w:val="18"/>
                <w:szCs w:val="18"/>
              </w:rPr>
            </w:pPr>
            <w:r w:rsidRPr="001F5AE1">
              <w:rPr>
                <w:rFonts w:ascii="Tahoma" w:hAnsi="Tahoma" w:cs="Tahoma"/>
                <w:b/>
                <w:sz w:val="18"/>
                <w:szCs w:val="18"/>
              </w:rPr>
              <w:t xml:space="preserve">Design and present an </w:t>
            </w:r>
            <w:r w:rsidR="00E057C7" w:rsidRPr="001F5AE1">
              <w:rPr>
                <w:rFonts w:ascii="Tahoma" w:hAnsi="Tahoma" w:cs="Tahoma"/>
                <w:b/>
                <w:sz w:val="18"/>
                <w:szCs w:val="18"/>
              </w:rPr>
              <w:t>I</w:t>
            </w:r>
            <w:r w:rsidRPr="001F5AE1">
              <w:rPr>
                <w:rFonts w:ascii="Tahoma" w:hAnsi="Tahoma" w:cs="Tahoma"/>
                <w:b/>
                <w:sz w:val="18"/>
                <w:szCs w:val="18"/>
              </w:rPr>
              <w:t xml:space="preserve">nnovative </w:t>
            </w:r>
            <w:r w:rsidR="00E057C7" w:rsidRPr="001F5AE1">
              <w:rPr>
                <w:rFonts w:ascii="Tahoma" w:hAnsi="Tahoma" w:cs="Tahoma"/>
                <w:b/>
                <w:sz w:val="18"/>
                <w:szCs w:val="18"/>
              </w:rPr>
              <w:t>T</w:t>
            </w:r>
            <w:r w:rsidRPr="001F5AE1">
              <w:rPr>
                <w:rFonts w:ascii="Tahoma" w:hAnsi="Tahoma" w:cs="Tahoma"/>
                <w:b/>
                <w:sz w:val="18"/>
                <w:szCs w:val="18"/>
              </w:rPr>
              <w:t xml:space="preserve">ourism </w:t>
            </w:r>
            <w:r w:rsidR="00E057C7" w:rsidRPr="001F5AE1">
              <w:rPr>
                <w:rFonts w:ascii="Tahoma" w:hAnsi="Tahoma" w:cs="Tahoma"/>
                <w:b/>
                <w:sz w:val="18"/>
                <w:szCs w:val="18"/>
              </w:rPr>
              <w:t>P</w:t>
            </w:r>
            <w:r w:rsidRPr="001F5AE1">
              <w:rPr>
                <w:rFonts w:ascii="Tahoma" w:hAnsi="Tahoma" w:cs="Tahoma"/>
                <w:b/>
                <w:sz w:val="18"/>
                <w:szCs w:val="18"/>
              </w:rPr>
              <w:t>roduct</w:t>
            </w:r>
          </w:p>
          <w:p w:rsidR="00012860" w:rsidRPr="001F5AE1" w:rsidRDefault="00012860" w:rsidP="00012860">
            <w:pPr>
              <w:spacing w:before="120" w:after="120" w:line="276" w:lineRule="auto"/>
              <w:jc w:val="both"/>
              <w:rPr>
                <w:rFonts w:ascii="Tahoma" w:hAnsi="Tahoma" w:cs="Tahoma"/>
                <w:sz w:val="18"/>
                <w:szCs w:val="18"/>
              </w:rPr>
            </w:pPr>
            <w:r w:rsidRPr="001F5AE1">
              <w:rPr>
                <w:rFonts w:ascii="Tahoma" w:hAnsi="Tahoma" w:cs="Tahoma"/>
                <w:sz w:val="18"/>
                <w:szCs w:val="18"/>
              </w:rPr>
              <w:t xml:space="preserve">The </w:t>
            </w:r>
            <w:r w:rsidRPr="001F5AE1">
              <w:rPr>
                <w:rFonts w:ascii="Tahoma" w:hAnsi="Tahoma" w:cs="Tahoma"/>
                <w:b/>
                <w:sz w:val="18"/>
                <w:szCs w:val="18"/>
              </w:rPr>
              <w:t>definition phase</w:t>
            </w:r>
            <w:r w:rsidRPr="001F5AE1">
              <w:rPr>
                <w:rFonts w:ascii="Tahoma" w:hAnsi="Tahoma" w:cs="Tahoma"/>
                <w:sz w:val="18"/>
                <w:szCs w:val="18"/>
              </w:rPr>
              <w:t xml:space="preserve"> of a new </w:t>
            </w:r>
            <w:r w:rsidRPr="001F5AE1">
              <w:rPr>
                <w:rFonts w:ascii="Tahoma" w:hAnsi="Tahoma" w:cs="Tahoma"/>
                <w:b/>
                <w:sz w:val="18"/>
                <w:szCs w:val="18"/>
              </w:rPr>
              <w:t>product/process/service</w:t>
            </w:r>
            <w:r w:rsidRPr="001F5AE1">
              <w:rPr>
                <w:rFonts w:ascii="Tahoma" w:hAnsi="Tahoma" w:cs="Tahoma"/>
                <w:sz w:val="18"/>
                <w:szCs w:val="18"/>
              </w:rPr>
              <w:t xml:space="preserve"> is the most important part of the innovation process. The key objectives of this stage should be the identification of a business opportunity and a description of how, through the innovation process, it is possible to maximize this opportunity. The first step in the definition process should be an introspective analysis of the company, as well the identification of the gains that you have in relation to your competition to more clearly perceive the competitive advantages and the inherent risks in the innovation process. A second step is to analyse the external environment, including customer needs and positioning of competitors in the market.</w:t>
            </w:r>
          </w:p>
          <w:p w:rsidR="00012860" w:rsidRPr="001F5AE1" w:rsidRDefault="00012860" w:rsidP="00012860">
            <w:pPr>
              <w:spacing w:before="120" w:after="120" w:line="276" w:lineRule="auto"/>
              <w:jc w:val="both"/>
              <w:rPr>
                <w:rFonts w:ascii="Tahoma" w:hAnsi="Tahoma" w:cs="Tahoma"/>
                <w:sz w:val="18"/>
                <w:szCs w:val="18"/>
              </w:rPr>
            </w:pPr>
            <w:r w:rsidRPr="001F5AE1">
              <w:rPr>
                <w:rFonts w:ascii="Tahoma" w:hAnsi="Tahoma" w:cs="Tahoma"/>
                <w:sz w:val="18"/>
                <w:szCs w:val="18"/>
              </w:rPr>
              <w:t xml:space="preserve">Once an organisation’s potential for innovation is validated, the second stage focuses on the </w:t>
            </w:r>
            <w:r w:rsidRPr="001F5AE1">
              <w:rPr>
                <w:rFonts w:ascii="Tahoma" w:hAnsi="Tahoma" w:cs="Tahoma"/>
                <w:b/>
                <w:sz w:val="18"/>
                <w:szCs w:val="18"/>
              </w:rPr>
              <w:t xml:space="preserve">analysis of existing and potential customers </w:t>
            </w:r>
            <w:r w:rsidRPr="001F5AE1">
              <w:rPr>
                <w:rFonts w:ascii="Tahoma" w:hAnsi="Tahoma" w:cs="Tahoma"/>
                <w:sz w:val="18"/>
                <w:szCs w:val="18"/>
              </w:rPr>
              <w:t xml:space="preserve">in order to get a sense of how their needs are being met and to identify gaps that may constitute business opportunities. The identification of </w:t>
            </w:r>
            <w:r w:rsidRPr="001F5AE1">
              <w:rPr>
                <w:rFonts w:ascii="Tahoma" w:hAnsi="Tahoma" w:cs="Tahoma"/>
                <w:b/>
                <w:sz w:val="18"/>
                <w:szCs w:val="18"/>
              </w:rPr>
              <w:t>customer needs</w:t>
            </w:r>
            <w:r w:rsidRPr="001F5AE1">
              <w:rPr>
                <w:rFonts w:ascii="Tahoma" w:hAnsi="Tahoma" w:cs="Tahoma"/>
                <w:sz w:val="18"/>
                <w:szCs w:val="18"/>
              </w:rPr>
              <w:t xml:space="preserve"> may be made on a timely basis when an organisation realises that it should develop organised work in this direction or on a permanent basis, where innovation is a process that is internalised at different levels of the company. </w:t>
            </w:r>
          </w:p>
          <w:p w:rsidR="00012860" w:rsidRPr="001F5AE1" w:rsidRDefault="00012860" w:rsidP="00012860">
            <w:pPr>
              <w:spacing w:before="120" w:after="120" w:line="276" w:lineRule="auto"/>
              <w:jc w:val="both"/>
              <w:rPr>
                <w:rFonts w:ascii="Tahoma" w:hAnsi="Tahoma" w:cs="Tahoma"/>
                <w:sz w:val="18"/>
                <w:szCs w:val="18"/>
              </w:rPr>
            </w:pPr>
            <w:r w:rsidRPr="001F5AE1">
              <w:rPr>
                <w:rFonts w:ascii="Tahoma" w:hAnsi="Tahoma" w:cs="Tahoma"/>
                <w:sz w:val="18"/>
                <w:szCs w:val="18"/>
              </w:rPr>
              <w:t xml:space="preserve">At the end of the definition phase of the innovation process, the competitive advantages of the company have been identified and an opportunity for innovation has been selected. During the </w:t>
            </w:r>
            <w:r w:rsidRPr="001F5AE1">
              <w:rPr>
                <w:rFonts w:ascii="Tahoma" w:hAnsi="Tahoma" w:cs="Tahoma"/>
                <w:b/>
                <w:sz w:val="18"/>
                <w:szCs w:val="18"/>
              </w:rPr>
              <w:t>design phase,</w:t>
            </w:r>
            <w:r w:rsidRPr="001F5AE1">
              <w:rPr>
                <w:rFonts w:ascii="Tahoma" w:hAnsi="Tahoma" w:cs="Tahoma"/>
                <w:sz w:val="18"/>
                <w:szCs w:val="18"/>
              </w:rPr>
              <w:t xml:space="preserve"> research will be carried out on the selected idea in order to develop a preliminary outline of an Innovation Plan with specifications for their development. At this stage, it is important to be aware of the implications that innovation will have in the company. Aspects related to production, marketing and distribution are often critical elements in successful innovation. For this reason, alongside the development of the Innovation Plan the company should prepare a relevant Business Plan.</w:t>
            </w:r>
          </w:p>
          <w:p w:rsidR="00012860" w:rsidRPr="001F5AE1" w:rsidRDefault="00012860" w:rsidP="00012860">
            <w:pPr>
              <w:spacing w:before="120" w:after="120" w:line="276" w:lineRule="auto"/>
              <w:jc w:val="both"/>
              <w:rPr>
                <w:rFonts w:ascii="Tahoma" w:hAnsi="Tahoma" w:cs="Tahoma"/>
                <w:sz w:val="18"/>
                <w:szCs w:val="18"/>
              </w:rPr>
            </w:pPr>
            <w:r w:rsidRPr="001F5AE1">
              <w:rPr>
                <w:rFonts w:ascii="Tahoma" w:hAnsi="Tahoma" w:cs="Tahoma"/>
                <w:sz w:val="18"/>
                <w:szCs w:val="18"/>
              </w:rPr>
              <w:t xml:space="preserve">The final stage of the innovation process is the </w:t>
            </w:r>
            <w:r w:rsidRPr="001F5AE1">
              <w:rPr>
                <w:rFonts w:ascii="Tahoma" w:hAnsi="Tahoma" w:cs="Tahoma"/>
                <w:b/>
                <w:sz w:val="18"/>
                <w:szCs w:val="18"/>
              </w:rPr>
              <w:t>product/process/service launching</w:t>
            </w:r>
            <w:r w:rsidRPr="001F5AE1">
              <w:rPr>
                <w:rFonts w:ascii="Tahoma" w:hAnsi="Tahoma" w:cs="Tahoma"/>
                <w:sz w:val="18"/>
                <w:szCs w:val="18"/>
              </w:rPr>
              <w:t>. It includes the transposition of products, processes or services that have been tested at a small scale to a much wider market. This product’s reparation and adaptation is relatively complex and involves risks that are not always visible. To transpose the innovation scale prototype for the real market, an Innovation Plan may be a very useful element of support, if it includes a preliminary definition of the strategy and timing of release.</w:t>
            </w:r>
          </w:p>
          <w:p w:rsidR="00012860" w:rsidRPr="001F5AE1" w:rsidRDefault="00012860" w:rsidP="00012860">
            <w:pPr>
              <w:spacing w:before="120" w:after="120" w:line="276" w:lineRule="auto"/>
              <w:jc w:val="both"/>
              <w:rPr>
                <w:rFonts w:ascii="Tahoma" w:hAnsi="Tahoma" w:cs="Tahoma"/>
                <w:sz w:val="18"/>
                <w:szCs w:val="18"/>
              </w:rPr>
            </w:pPr>
            <w:r w:rsidRPr="001F5AE1">
              <w:rPr>
                <w:rFonts w:ascii="Tahoma" w:hAnsi="Tahoma" w:cs="Tahoma"/>
                <w:sz w:val="18"/>
                <w:szCs w:val="18"/>
              </w:rPr>
              <w:t xml:space="preserve">In relation to the </w:t>
            </w:r>
            <w:r w:rsidRPr="001F5AE1">
              <w:rPr>
                <w:rFonts w:ascii="Tahoma" w:hAnsi="Tahoma" w:cs="Tahoma"/>
                <w:b/>
                <w:sz w:val="18"/>
                <w:szCs w:val="18"/>
              </w:rPr>
              <w:t>selection of a launch strategy,</w:t>
            </w:r>
            <w:r w:rsidRPr="001F5AE1">
              <w:rPr>
                <w:rFonts w:ascii="Tahoma" w:hAnsi="Tahoma" w:cs="Tahoma"/>
                <w:sz w:val="18"/>
                <w:szCs w:val="18"/>
              </w:rPr>
              <w:t xml:space="preserve"> there are two possible innovation launch strategies: a quick launch at a large-scale; and a gradual implementation, performed more slowly and cautiously. The </w:t>
            </w:r>
            <w:r w:rsidRPr="001F5AE1">
              <w:rPr>
                <w:rFonts w:ascii="Tahoma" w:hAnsi="Tahoma" w:cs="Tahoma"/>
                <w:b/>
                <w:sz w:val="18"/>
                <w:szCs w:val="18"/>
              </w:rPr>
              <w:t>quick launch at a large-scale strategy</w:t>
            </w:r>
            <w:r w:rsidRPr="001F5AE1">
              <w:rPr>
                <w:rFonts w:ascii="Tahoma" w:hAnsi="Tahoma" w:cs="Tahoma"/>
                <w:sz w:val="18"/>
                <w:szCs w:val="18"/>
              </w:rPr>
              <w:t xml:space="preserve"> involves high risks but if successful, translates into higher benefits. The </w:t>
            </w:r>
            <w:r w:rsidRPr="001F5AE1">
              <w:rPr>
                <w:rFonts w:ascii="Tahoma" w:hAnsi="Tahoma" w:cs="Tahoma"/>
                <w:b/>
                <w:sz w:val="18"/>
                <w:szCs w:val="18"/>
              </w:rPr>
              <w:t>gradual, slow and cautious implementation strategy</w:t>
            </w:r>
            <w:r w:rsidRPr="001F5AE1">
              <w:rPr>
                <w:rFonts w:ascii="Tahoma" w:hAnsi="Tahoma" w:cs="Tahoma"/>
                <w:sz w:val="18"/>
                <w:szCs w:val="18"/>
              </w:rPr>
              <w:t xml:space="preserve"> minimizes the risks but eliminates the possibility of the company obtaining a very high growth of its market share and profit. This type of approach is usually followed by smaller companies with limited resources.</w:t>
            </w:r>
          </w:p>
          <w:p w:rsidR="00012860" w:rsidRPr="001F5AE1" w:rsidRDefault="00012860" w:rsidP="00012860">
            <w:pPr>
              <w:spacing w:before="120" w:after="120" w:line="276" w:lineRule="auto"/>
              <w:jc w:val="both"/>
              <w:rPr>
                <w:rFonts w:ascii="Tahoma" w:hAnsi="Tahoma" w:cs="Tahoma"/>
                <w:b/>
                <w:sz w:val="18"/>
                <w:szCs w:val="18"/>
              </w:rPr>
            </w:pPr>
            <w:r w:rsidRPr="001F5AE1">
              <w:rPr>
                <w:rFonts w:ascii="Tahoma" w:hAnsi="Tahoma" w:cs="Tahoma"/>
                <w:b/>
                <w:sz w:val="18"/>
                <w:szCs w:val="18"/>
              </w:rPr>
              <w:t>Legal implications in the development of an innovative product</w:t>
            </w:r>
          </w:p>
          <w:p w:rsidR="00012860" w:rsidRPr="001F5AE1" w:rsidRDefault="00012860" w:rsidP="00012860">
            <w:pPr>
              <w:spacing w:before="120" w:after="120" w:line="276" w:lineRule="auto"/>
              <w:jc w:val="both"/>
              <w:rPr>
                <w:rFonts w:ascii="Tahoma" w:hAnsi="Tahoma" w:cs="Tahoma"/>
                <w:sz w:val="18"/>
                <w:szCs w:val="18"/>
              </w:rPr>
            </w:pPr>
            <w:r w:rsidRPr="001F5AE1">
              <w:rPr>
                <w:rFonts w:ascii="Tahoma" w:hAnsi="Tahoma" w:cs="Tahoma"/>
                <w:sz w:val="18"/>
                <w:szCs w:val="18"/>
              </w:rPr>
              <w:t xml:space="preserve">When launching a new product/service it is necessary to take some legal actions to protect this product/service: </w:t>
            </w:r>
            <w:r w:rsidRPr="001F5AE1">
              <w:rPr>
                <w:rFonts w:ascii="Tahoma" w:hAnsi="Tahoma" w:cs="Tahoma"/>
                <w:b/>
                <w:sz w:val="18"/>
                <w:szCs w:val="18"/>
              </w:rPr>
              <w:t xml:space="preserve">intellectual property </w:t>
            </w:r>
            <w:r w:rsidRPr="001F5AE1">
              <w:rPr>
                <w:rFonts w:ascii="Tahoma" w:hAnsi="Tahoma" w:cs="Tahoma"/>
                <w:sz w:val="18"/>
                <w:szCs w:val="18"/>
              </w:rPr>
              <w:t>protection.</w:t>
            </w:r>
          </w:p>
          <w:p w:rsidR="00012860" w:rsidRPr="001F5AE1" w:rsidRDefault="00012860" w:rsidP="00012860">
            <w:pPr>
              <w:spacing w:before="120" w:after="120" w:line="276" w:lineRule="auto"/>
              <w:jc w:val="both"/>
              <w:rPr>
                <w:rFonts w:ascii="Tahoma" w:hAnsi="Tahoma" w:cs="Tahoma"/>
                <w:sz w:val="18"/>
                <w:szCs w:val="18"/>
              </w:rPr>
            </w:pPr>
            <w:r w:rsidRPr="001F5AE1">
              <w:rPr>
                <w:rFonts w:ascii="Tahoma" w:hAnsi="Tahoma" w:cs="Tahoma"/>
                <w:sz w:val="18"/>
                <w:szCs w:val="18"/>
              </w:rPr>
              <w:t xml:space="preserve">In the European Union, creativity and innovation are based on a uniform system of intellectual property rights protection, ranging from industrial property rights, copyright and related rights. Industrial property legislation is part of the wider body of law. Intellectual property rights protect the interests of creators by giving them property rights over their creations. The respect for the basic principles of the internal market is based on the standardisation of intellectual property on a European scale. The Commission is making efforts to achieve the ultimate establishment of a system, a cheaper and legally effective Community patent which ensures competitiveness for the European industry. The protection of these rights also involves their protection against piracy, illegal trade and counterfeiting. </w:t>
            </w:r>
          </w:p>
          <w:p w:rsidR="00012860" w:rsidRPr="001F5AE1" w:rsidRDefault="00012860" w:rsidP="00012860">
            <w:pPr>
              <w:spacing w:before="120" w:after="120" w:line="276" w:lineRule="auto"/>
              <w:jc w:val="both"/>
              <w:rPr>
                <w:rFonts w:ascii="Tahoma" w:hAnsi="Tahoma" w:cs="Tahoma"/>
                <w:color w:val="0000CC"/>
                <w:sz w:val="18"/>
                <w:szCs w:val="18"/>
              </w:rPr>
            </w:pPr>
            <w:r w:rsidRPr="001F5AE1">
              <w:rPr>
                <w:rFonts w:ascii="Tahoma" w:hAnsi="Tahoma" w:cs="Tahoma"/>
                <w:sz w:val="18"/>
                <w:szCs w:val="18"/>
              </w:rPr>
              <w:t xml:space="preserve">Where to </w:t>
            </w:r>
            <w:r w:rsidRPr="001F5AE1">
              <w:rPr>
                <w:rFonts w:ascii="Tahoma" w:hAnsi="Tahoma" w:cs="Tahoma"/>
                <w:b/>
                <w:sz w:val="18"/>
                <w:szCs w:val="18"/>
              </w:rPr>
              <w:t>register intellectual property in Europe</w:t>
            </w:r>
            <w:r w:rsidRPr="001F5AE1">
              <w:rPr>
                <w:rFonts w:ascii="Tahoma" w:hAnsi="Tahoma" w:cs="Tahoma"/>
                <w:sz w:val="18"/>
                <w:szCs w:val="18"/>
              </w:rPr>
              <w:t xml:space="preserve"> - the World Intellectual Property Organization (WIPO) is dedicated to developing a balanced system of industrial property which privileges creativity, stimulates innovation and contributes to economic development while safeguarding the public interest.</w:t>
            </w:r>
            <w:r w:rsidR="00E057C7" w:rsidRPr="001F5AE1">
              <w:rPr>
                <w:rFonts w:ascii="Tahoma" w:hAnsi="Tahoma" w:cs="Tahoma"/>
                <w:sz w:val="18"/>
                <w:szCs w:val="18"/>
              </w:rPr>
              <w:t xml:space="preserve"> </w:t>
            </w:r>
            <w:hyperlink r:id="rId110" w:history="1">
              <w:r w:rsidRPr="001F5AE1">
                <w:rPr>
                  <w:rStyle w:val="Hyperlink"/>
                  <w:rFonts w:ascii="Tahoma" w:hAnsi="Tahoma" w:cs="Tahoma"/>
                  <w:color w:val="0000CC"/>
                  <w:sz w:val="18"/>
                  <w:szCs w:val="18"/>
                </w:rPr>
                <w:t>http://www.wipo.int/portal/en/</w:t>
              </w:r>
            </w:hyperlink>
            <w:r w:rsidRPr="001F5AE1">
              <w:rPr>
                <w:rFonts w:ascii="Tahoma" w:hAnsi="Tahoma" w:cs="Tahoma"/>
                <w:color w:val="0000CC"/>
                <w:sz w:val="18"/>
                <w:szCs w:val="18"/>
              </w:rPr>
              <w:t xml:space="preserve"> </w:t>
            </w:r>
          </w:p>
          <w:p w:rsidR="00012860" w:rsidRPr="001F5AE1" w:rsidRDefault="00012860" w:rsidP="00012860">
            <w:pPr>
              <w:spacing w:before="120" w:after="120" w:line="276" w:lineRule="auto"/>
              <w:jc w:val="both"/>
              <w:rPr>
                <w:rFonts w:ascii="Tahoma" w:hAnsi="Tahoma" w:cs="Tahoma"/>
                <w:sz w:val="18"/>
                <w:szCs w:val="18"/>
              </w:rPr>
            </w:pPr>
            <w:r w:rsidRPr="001F5AE1">
              <w:rPr>
                <w:rFonts w:ascii="Tahoma" w:hAnsi="Tahoma" w:cs="Tahoma"/>
                <w:sz w:val="18"/>
                <w:szCs w:val="18"/>
              </w:rPr>
              <w:t>The European Patent Organisation (EPO) is an intergovernmental organisation based on the European Patent Convention. Currently, the organisation has 38 member states.</w:t>
            </w:r>
            <w:r w:rsidR="00E057C7" w:rsidRPr="001F5AE1">
              <w:rPr>
                <w:rFonts w:ascii="Tahoma" w:hAnsi="Tahoma" w:cs="Tahoma"/>
                <w:sz w:val="18"/>
                <w:szCs w:val="18"/>
              </w:rPr>
              <w:t xml:space="preserve"> </w:t>
            </w:r>
            <w:hyperlink r:id="rId111" w:history="1">
              <w:r w:rsidR="00A21D69" w:rsidRPr="001F5AE1">
                <w:rPr>
                  <w:rStyle w:val="Hyperlink"/>
                  <w:rFonts w:ascii="Tahoma" w:hAnsi="Tahoma" w:cs="Tahoma"/>
                  <w:sz w:val="18"/>
                  <w:szCs w:val="18"/>
                </w:rPr>
                <w:t>http://www.epo.org/aboutus/ organisation.html</w:t>
              </w:r>
            </w:hyperlink>
            <w:r w:rsidRPr="001F5AE1">
              <w:rPr>
                <w:rFonts w:ascii="Tahoma" w:hAnsi="Tahoma" w:cs="Tahoma"/>
                <w:sz w:val="18"/>
                <w:szCs w:val="18"/>
              </w:rPr>
              <w:t xml:space="preserve"> </w:t>
            </w:r>
          </w:p>
          <w:p w:rsidR="00012860" w:rsidRPr="001F5AE1" w:rsidRDefault="00012860" w:rsidP="00012860">
            <w:pPr>
              <w:spacing w:before="120" w:after="120" w:line="276" w:lineRule="auto"/>
              <w:jc w:val="both"/>
              <w:rPr>
                <w:rFonts w:ascii="Tahoma" w:hAnsi="Tahoma" w:cs="Tahoma"/>
                <w:sz w:val="18"/>
                <w:szCs w:val="18"/>
              </w:rPr>
            </w:pPr>
            <w:r w:rsidRPr="001F5AE1">
              <w:rPr>
                <w:rFonts w:ascii="Tahoma" w:hAnsi="Tahoma" w:cs="Tahoma"/>
                <w:sz w:val="18"/>
                <w:szCs w:val="18"/>
              </w:rPr>
              <w:t>Each country has also a National Institute of Industrial Property where is possible to do a national patent registration.</w:t>
            </w:r>
          </w:p>
          <w:p w:rsidR="00012860" w:rsidRPr="001F5AE1" w:rsidRDefault="00012860" w:rsidP="00012860">
            <w:pPr>
              <w:spacing w:before="120" w:after="120" w:line="276" w:lineRule="auto"/>
              <w:jc w:val="both"/>
              <w:rPr>
                <w:rFonts w:ascii="Tahoma" w:hAnsi="Tahoma" w:cs="Tahoma"/>
                <w:sz w:val="18"/>
                <w:szCs w:val="18"/>
              </w:rPr>
            </w:pPr>
            <w:r w:rsidRPr="001F5AE1">
              <w:rPr>
                <w:rFonts w:ascii="Tahoma" w:hAnsi="Tahoma" w:cs="Tahoma"/>
                <w:sz w:val="18"/>
                <w:szCs w:val="18"/>
              </w:rPr>
              <w:t>The ability to achieve profitable product development has been vital for most companies long before the current hype surrounding the term “innovation”. Several critical success factors are required to succeed in product development: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4"/>
              <w:gridCol w:w="3807"/>
            </w:tblGrid>
            <w:tr w:rsidR="00012860" w:rsidRPr="001F5AE1" w:rsidTr="0046612A">
              <w:tc>
                <w:tcPr>
                  <w:tcW w:w="5842" w:type="dxa"/>
                </w:tcPr>
                <w:p w:rsidR="00012860" w:rsidRPr="001F5AE1" w:rsidRDefault="00012860" w:rsidP="002B6F27">
                  <w:pPr>
                    <w:pStyle w:val="ListParagraph"/>
                    <w:numPr>
                      <w:ilvl w:val="0"/>
                      <w:numId w:val="34"/>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Understanding the customers</w:t>
                  </w:r>
                </w:p>
              </w:tc>
              <w:tc>
                <w:tcPr>
                  <w:tcW w:w="4559" w:type="dxa"/>
                </w:tcPr>
                <w:p w:rsidR="00012860" w:rsidRPr="001F5AE1" w:rsidRDefault="00012860" w:rsidP="002B6F27">
                  <w:pPr>
                    <w:pStyle w:val="ListParagraph"/>
                    <w:numPr>
                      <w:ilvl w:val="0"/>
                      <w:numId w:val="34"/>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Right product architecture</w:t>
                  </w:r>
                </w:p>
              </w:tc>
            </w:tr>
            <w:tr w:rsidR="00012860" w:rsidRPr="001F5AE1" w:rsidTr="0046612A">
              <w:tc>
                <w:tcPr>
                  <w:tcW w:w="5842" w:type="dxa"/>
                </w:tcPr>
                <w:p w:rsidR="00012860" w:rsidRPr="001F5AE1" w:rsidRDefault="00012860" w:rsidP="002B6F27">
                  <w:pPr>
                    <w:pStyle w:val="ListParagraph"/>
                    <w:numPr>
                      <w:ilvl w:val="0"/>
                      <w:numId w:val="34"/>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Strong product management</w:t>
                  </w:r>
                </w:p>
              </w:tc>
              <w:tc>
                <w:tcPr>
                  <w:tcW w:w="4559" w:type="dxa"/>
                </w:tcPr>
                <w:p w:rsidR="00012860" w:rsidRPr="001F5AE1" w:rsidRDefault="00012860" w:rsidP="002B6F27">
                  <w:pPr>
                    <w:pStyle w:val="ListParagraph"/>
                    <w:numPr>
                      <w:ilvl w:val="0"/>
                      <w:numId w:val="34"/>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Strong project management</w:t>
                  </w:r>
                </w:p>
              </w:tc>
            </w:tr>
            <w:tr w:rsidR="00012860" w:rsidRPr="001F5AE1" w:rsidTr="0046612A">
              <w:tc>
                <w:tcPr>
                  <w:tcW w:w="5842" w:type="dxa"/>
                </w:tcPr>
                <w:p w:rsidR="00012860" w:rsidRPr="001F5AE1" w:rsidRDefault="00012860" w:rsidP="002B6F27">
                  <w:pPr>
                    <w:pStyle w:val="ListParagraph"/>
                    <w:numPr>
                      <w:ilvl w:val="0"/>
                      <w:numId w:val="34"/>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Ability to identify and focus on the best product ideas</w:t>
                  </w:r>
                </w:p>
              </w:tc>
              <w:tc>
                <w:tcPr>
                  <w:tcW w:w="4559" w:type="dxa"/>
                </w:tcPr>
                <w:p w:rsidR="00012860" w:rsidRPr="001F5AE1" w:rsidRDefault="00012860" w:rsidP="002B6F27">
                  <w:pPr>
                    <w:pStyle w:val="ListParagraph"/>
                    <w:numPr>
                      <w:ilvl w:val="0"/>
                      <w:numId w:val="34"/>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Support for customisation.</w:t>
                  </w:r>
                </w:p>
              </w:tc>
            </w:tr>
          </w:tbl>
          <w:p w:rsidR="00012860" w:rsidRPr="001F5AE1" w:rsidRDefault="00012860" w:rsidP="00E057C7">
            <w:pPr>
              <w:spacing w:after="120" w:line="276" w:lineRule="auto"/>
              <w:jc w:val="both"/>
              <w:rPr>
                <w:rFonts w:ascii="Tahoma" w:hAnsi="Tahoma" w:cs="Tahoma"/>
                <w:b/>
                <w:sz w:val="18"/>
                <w:szCs w:val="18"/>
              </w:rPr>
            </w:pPr>
            <w:r w:rsidRPr="001F5AE1">
              <w:rPr>
                <w:rFonts w:ascii="Tahoma" w:hAnsi="Tahoma" w:cs="Tahoma"/>
                <w:sz w:val="18"/>
                <w:szCs w:val="18"/>
              </w:rPr>
              <w:t>Handling all these factors well does not guarantee success but it is a step in the right direction.</w:t>
            </w:r>
          </w:p>
        </w:tc>
      </w:tr>
      <w:tr w:rsidR="006C7573" w:rsidRPr="001F5AE1" w:rsidTr="00EA6CC8">
        <w:trPr>
          <w:trHeight w:val="567"/>
        </w:trPr>
        <w:tc>
          <w:tcPr>
            <w:tcW w:w="5000" w:type="pct"/>
            <w:tcBorders>
              <w:top w:val="single" w:sz="4" w:space="0" w:color="auto"/>
              <w:bottom w:val="single" w:sz="4" w:space="0" w:color="auto"/>
            </w:tcBorders>
            <w:shd w:val="clear" w:color="auto" w:fill="DAEEF3" w:themeFill="accent5" w:themeFillTint="33"/>
            <w:vAlign w:val="center"/>
          </w:tcPr>
          <w:p w:rsidR="006C7573" w:rsidRPr="001F5AE1" w:rsidRDefault="006C7573" w:rsidP="0046612A">
            <w:pPr>
              <w:spacing w:before="120" w:after="120" w:line="276" w:lineRule="auto"/>
              <w:rPr>
                <w:rFonts w:ascii="Tahoma" w:hAnsi="Tahoma" w:cs="Tahoma"/>
                <w:sz w:val="18"/>
                <w:szCs w:val="18"/>
              </w:rPr>
            </w:pPr>
            <w:r w:rsidRPr="001F5AE1">
              <w:rPr>
                <w:rFonts w:ascii="Tahoma" w:hAnsi="Tahoma" w:cs="Tahoma"/>
                <w:b/>
                <w:sz w:val="18"/>
                <w:szCs w:val="18"/>
              </w:rPr>
              <w:t>Assessment</w:t>
            </w:r>
            <w:r w:rsidR="00012860" w:rsidRPr="001F5AE1">
              <w:rPr>
                <w:rFonts w:ascii="Tahoma" w:hAnsi="Tahoma" w:cs="Tahoma"/>
                <w:b/>
                <w:sz w:val="18"/>
                <w:szCs w:val="18"/>
              </w:rPr>
              <w:t xml:space="preserve"> 2.1: </w:t>
            </w:r>
            <w:r w:rsidR="00661E8A" w:rsidRPr="001F5AE1">
              <w:rPr>
                <w:rFonts w:ascii="Tahoma" w:hAnsi="Tahoma" w:cs="Tahoma"/>
                <w:b/>
                <w:sz w:val="18"/>
                <w:szCs w:val="18"/>
              </w:rPr>
              <w:t xml:space="preserve">   </w:t>
            </w:r>
            <w:r w:rsidR="00012860" w:rsidRPr="001F5AE1">
              <w:rPr>
                <w:rFonts w:ascii="Tahoma" w:hAnsi="Tahoma" w:cs="Tahoma"/>
                <w:b/>
                <w:sz w:val="18"/>
                <w:szCs w:val="18"/>
              </w:rPr>
              <w:t xml:space="preserve">Innovation within Tourism and Catering                                         </w:t>
            </w:r>
            <w:r w:rsidRPr="001F5AE1">
              <w:rPr>
                <w:rFonts w:ascii="Tahoma" w:hAnsi="Tahoma" w:cs="Tahoma"/>
                <w:b/>
                <w:sz w:val="18"/>
                <w:szCs w:val="18"/>
              </w:rPr>
              <w:t xml:space="preserve">                                             </w:t>
            </w:r>
          </w:p>
        </w:tc>
      </w:tr>
      <w:tr w:rsidR="006C7573" w:rsidRPr="001F5AE1" w:rsidTr="00EA6CC8">
        <w:trPr>
          <w:trHeight w:val="567"/>
        </w:trPr>
        <w:tc>
          <w:tcPr>
            <w:tcW w:w="5000" w:type="pct"/>
            <w:tcBorders>
              <w:top w:val="single" w:sz="4" w:space="0" w:color="auto"/>
            </w:tcBorders>
            <w:shd w:val="clear" w:color="auto" w:fill="auto"/>
          </w:tcPr>
          <w:p w:rsidR="006C7573" w:rsidRPr="001F5AE1" w:rsidRDefault="006C7573" w:rsidP="003F0C8B">
            <w:pPr>
              <w:spacing w:before="120" w:line="276" w:lineRule="auto"/>
              <w:jc w:val="right"/>
              <w:rPr>
                <w:rFonts w:ascii="Tahoma" w:hAnsi="Tahoma" w:cs="Tahoma"/>
                <w:b/>
                <w:sz w:val="18"/>
                <w:szCs w:val="18"/>
              </w:rPr>
            </w:pPr>
            <w:r w:rsidRPr="001F5AE1">
              <w:rPr>
                <w:rFonts w:ascii="Tahoma" w:hAnsi="Tahoma" w:cs="Tahoma"/>
                <w:b/>
                <w:sz w:val="18"/>
                <w:szCs w:val="18"/>
              </w:rPr>
              <w:t>30% weighting</w:t>
            </w:r>
          </w:p>
          <w:p w:rsidR="006C7573" w:rsidRPr="001F5AE1" w:rsidRDefault="006C7573" w:rsidP="003F0C8B">
            <w:pPr>
              <w:spacing w:after="120" w:line="276" w:lineRule="auto"/>
              <w:jc w:val="both"/>
              <w:rPr>
                <w:rFonts w:ascii="Tahoma" w:hAnsi="Tahoma" w:cs="Tahoma"/>
                <w:sz w:val="18"/>
                <w:szCs w:val="18"/>
              </w:rPr>
            </w:pPr>
            <w:r w:rsidRPr="001F5AE1">
              <w:rPr>
                <w:rFonts w:ascii="Tahoma" w:hAnsi="Tahoma" w:cs="Tahoma"/>
                <w:sz w:val="18"/>
                <w:szCs w:val="18"/>
              </w:rPr>
              <w:t>Design an innovative product of your choice related to CSR activities for a hotel.</w:t>
            </w:r>
          </w:p>
        </w:tc>
      </w:tr>
    </w:tbl>
    <w:p w:rsidR="006C7573" w:rsidRPr="001F5AE1" w:rsidRDefault="006C7573"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A21D69" w:rsidRPr="001F5AE1" w:rsidRDefault="00A21D69" w:rsidP="00136E56">
      <w:pPr>
        <w:tabs>
          <w:tab w:val="left" w:pos="630"/>
          <w:tab w:val="left" w:pos="1590"/>
        </w:tabs>
      </w:pPr>
    </w:p>
    <w:p w:rsidR="00BF4AF2" w:rsidRPr="001F5AE1" w:rsidRDefault="00BF4AF2" w:rsidP="00136E56">
      <w:pPr>
        <w:tabs>
          <w:tab w:val="left" w:pos="630"/>
          <w:tab w:val="left" w:pos="1590"/>
        </w:tabs>
      </w:pPr>
    </w:p>
    <w:tbl>
      <w:tblPr>
        <w:tblStyle w:val="TableGrid"/>
        <w:tblW w:w="5000" w:type="pct"/>
        <w:tblLook w:val="04A0" w:firstRow="1" w:lastRow="0" w:firstColumn="1" w:lastColumn="0" w:noHBand="0" w:noVBand="1"/>
      </w:tblPr>
      <w:tblGrid>
        <w:gridCol w:w="1374"/>
        <w:gridCol w:w="7403"/>
      </w:tblGrid>
      <w:tr w:rsidR="005E4764" w:rsidRPr="001F5AE1" w:rsidTr="007F36F7">
        <w:tc>
          <w:tcPr>
            <w:tcW w:w="9180" w:type="dxa"/>
            <w:gridSpan w:val="2"/>
            <w:shd w:val="clear" w:color="auto" w:fill="DAEEF3" w:themeFill="accent5" w:themeFillTint="33"/>
          </w:tcPr>
          <w:p w:rsidR="005E4764" w:rsidRPr="001F5AE1" w:rsidRDefault="005E4764" w:rsidP="0046612A">
            <w:pPr>
              <w:spacing w:before="120" w:after="120"/>
              <w:ind w:left="397" w:hanging="397"/>
              <w:rPr>
                <w:rFonts w:ascii="Tahoma" w:hAnsi="Tahoma" w:cs="Tahoma"/>
                <w:b/>
                <w:sz w:val="18"/>
                <w:szCs w:val="18"/>
              </w:rPr>
            </w:pPr>
            <w:r w:rsidRPr="001F5AE1">
              <w:rPr>
                <w:rFonts w:ascii="Tahoma" w:hAnsi="Tahoma" w:cs="Tahoma"/>
                <w:b/>
                <w:sz w:val="18"/>
                <w:szCs w:val="18"/>
              </w:rPr>
              <w:t>2.2</w:t>
            </w:r>
            <w:r w:rsidR="00583472" w:rsidRPr="001F5AE1">
              <w:rPr>
                <w:rFonts w:ascii="Tahoma" w:hAnsi="Tahoma" w:cs="Tahoma"/>
                <w:b/>
                <w:sz w:val="18"/>
                <w:szCs w:val="18"/>
              </w:rPr>
              <w:t>:</w:t>
            </w:r>
            <w:r w:rsidRPr="001F5AE1">
              <w:rPr>
                <w:rFonts w:ascii="Tahoma" w:hAnsi="Tahoma" w:cs="Tahoma"/>
                <w:b/>
                <w:sz w:val="18"/>
                <w:szCs w:val="18"/>
              </w:rPr>
              <w:t xml:space="preserve"> </w:t>
            </w:r>
            <w:r w:rsidR="00583472" w:rsidRPr="001F5AE1">
              <w:rPr>
                <w:rFonts w:ascii="Tahoma" w:hAnsi="Tahoma" w:cs="Tahoma"/>
                <w:b/>
                <w:sz w:val="18"/>
                <w:szCs w:val="18"/>
              </w:rPr>
              <w:t xml:space="preserve">   </w:t>
            </w:r>
            <w:r w:rsidRPr="001F5AE1">
              <w:rPr>
                <w:rFonts w:ascii="Tahoma" w:hAnsi="Tahoma" w:cs="Tahoma"/>
                <w:b/>
                <w:sz w:val="18"/>
                <w:szCs w:val="18"/>
              </w:rPr>
              <w:t>Entrepreneurship within Tourism and Catering</w:t>
            </w:r>
          </w:p>
        </w:tc>
      </w:tr>
      <w:tr w:rsidR="005E4764" w:rsidRPr="001F5AE1" w:rsidTr="007F36F7">
        <w:tc>
          <w:tcPr>
            <w:tcW w:w="1384" w:type="dxa"/>
          </w:tcPr>
          <w:p w:rsidR="005E4764" w:rsidRPr="001F5AE1" w:rsidRDefault="005E4764" w:rsidP="0046612A">
            <w:pPr>
              <w:spacing w:before="120" w:after="120"/>
              <w:rPr>
                <w:rFonts w:ascii="Tahoma" w:hAnsi="Tahoma" w:cs="Tahoma"/>
                <w:sz w:val="18"/>
                <w:szCs w:val="18"/>
              </w:rPr>
            </w:pPr>
            <w:r w:rsidRPr="001F5AE1">
              <w:rPr>
                <w:rFonts w:ascii="Tahoma" w:hAnsi="Tahoma" w:cs="Tahoma"/>
                <w:b/>
                <w:sz w:val="18"/>
                <w:szCs w:val="18"/>
              </w:rPr>
              <w:t>Overall aim</w:t>
            </w:r>
          </w:p>
        </w:tc>
        <w:tc>
          <w:tcPr>
            <w:tcW w:w="7796" w:type="dxa"/>
          </w:tcPr>
          <w:p w:rsidR="005E4764" w:rsidRPr="001F5AE1" w:rsidRDefault="005E4764" w:rsidP="0046612A">
            <w:pPr>
              <w:spacing w:before="60" w:after="60"/>
              <w:rPr>
                <w:rFonts w:ascii="Tahoma" w:hAnsi="Tahoma" w:cs="Tahoma"/>
                <w:b/>
                <w:sz w:val="18"/>
                <w:szCs w:val="18"/>
              </w:rPr>
            </w:pPr>
            <w:r w:rsidRPr="001F5AE1">
              <w:rPr>
                <w:rFonts w:ascii="Tahoma" w:hAnsi="Tahoma" w:cs="Tahoma"/>
                <w:b/>
                <w:sz w:val="18"/>
                <w:szCs w:val="18"/>
              </w:rPr>
              <w:t>The Topic “Entrepreneurship within Tourism and Catering” wants you</w:t>
            </w:r>
          </w:p>
          <w:p w:rsidR="005E4764" w:rsidRPr="001F5AE1" w:rsidRDefault="005E4764" w:rsidP="002B6F27">
            <w:pPr>
              <w:pStyle w:val="Default"/>
              <w:numPr>
                <w:ilvl w:val="0"/>
                <w:numId w:val="25"/>
              </w:numPr>
              <w:spacing w:before="60" w:after="60"/>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understand the concept of entrepreneurship and its environment. </w:t>
            </w:r>
          </w:p>
          <w:p w:rsidR="005E4764" w:rsidRPr="001F5AE1" w:rsidRDefault="005E4764" w:rsidP="002B6F27">
            <w:pPr>
              <w:pStyle w:val="Default"/>
              <w:numPr>
                <w:ilvl w:val="0"/>
                <w:numId w:val="25"/>
              </w:numPr>
              <w:spacing w:before="60" w:after="60"/>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understand entrepreneurship as a process. </w:t>
            </w:r>
          </w:p>
          <w:p w:rsidR="005E4764" w:rsidRPr="001F5AE1" w:rsidRDefault="005E4764" w:rsidP="002B6F27">
            <w:pPr>
              <w:pStyle w:val="Default"/>
              <w:numPr>
                <w:ilvl w:val="0"/>
                <w:numId w:val="25"/>
              </w:numPr>
              <w:spacing w:before="60" w:after="60"/>
              <w:jc w:val="both"/>
              <w:rPr>
                <w:rFonts w:ascii="Tahoma" w:hAnsi="Tahoma" w:cs="Tahoma"/>
                <w:color w:val="auto"/>
                <w:sz w:val="18"/>
                <w:szCs w:val="18"/>
                <w:lang w:val="en-GB"/>
              </w:rPr>
            </w:pPr>
            <w:r w:rsidRPr="001F5AE1">
              <w:rPr>
                <w:rFonts w:ascii="Tahoma" w:hAnsi="Tahoma" w:cs="Tahoma"/>
                <w:sz w:val="18"/>
                <w:szCs w:val="18"/>
                <w:lang w:val="en-GB"/>
              </w:rPr>
              <w:t>to be able to develop the entrepreneurship spirit.</w:t>
            </w:r>
          </w:p>
        </w:tc>
      </w:tr>
      <w:tr w:rsidR="005E4764" w:rsidRPr="001F5AE1" w:rsidTr="007F36F7">
        <w:tc>
          <w:tcPr>
            <w:tcW w:w="1384" w:type="dxa"/>
          </w:tcPr>
          <w:p w:rsidR="005E4764" w:rsidRPr="001F5AE1" w:rsidRDefault="005E4764" w:rsidP="0046612A">
            <w:pPr>
              <w:spacing w:before="120" w:after="120"/>
              <w:rPr>
                <w:rFonts w:ascii="Tahoma" w:hAnsi="Tahoma" w:cs="Tahoma"/>
                <w:sz w:val="18"/>
                <w:szCs w:val="18"/>
              </w:rPr>
            </w:pPr>
            <w:r w:rsidRPr="001F5AE1">
              <w:rPr>
                <w:rFonts w:ascii="Tahoma" w:hAnsi="Tahoma" w:cs="Tahoma"/>
                <w:b/>
                <w:sz w:val="18"/>
                <w:szCs w:val="18"/>
              </w:rPr>
              <w:t>Material needed</w:t>
            </w:r>
          </w:p>
        </w:tc>
        <w:tc>
          <w:tcPr>
            <w:tcW w:w="7796" w:type="dxa"/>
          </w:tcPr>
          <w:p w:rsidR="005E4764" w:rsidRPr="001F5AE1" w:rsidRDefault="005E4764" w:rsidP="0046612A">
            <w:pPr>
              <w:spacing w:before="120" w:after="120"/>
              <w:rPr>
                <w:rFonts w:ascii="Tahoma" w:hAnsi="Tahoma" w:cs="Tahoma"/>
                <w:b/>
                <w:sz w:val="18"/>
                <w:szCs w:val="18"/>
              </w:rPr>
            </w:pPr>
            <w:r w:rsidRPr="001F5AE1">
              <w:rPr>
                <w:rFonts w:ascii="Tahoma" w:hAnsi="Tahoma" w:cs="Tahoma"/>
                <w:sz w:val="18"/>
                <w:szCs w:val="18"/>
              </w:rPr>
              <w:t>Posters, pens for each participant, pin boards, pins, cards</w:t>
            </w:r>
          </w:p>
        </w:tc>
      </w:tr>
      <w:tr w:rsidR="005E4764" w:rsidRPr="001F5AE1" w:rsidTr="007F36F7">
        <w:tc>
          <w:tcPr>
            <w:tcW w:w="9180" w:type="dxa"/>
            <w:gridSpan w:val="2"/>
            <w:shd w:val="clear" w:color="auto" w:fill="DAEEF3" w:themeFill="accent5" w:themeFillTint="33"/>
          </w:tcPr>
          <w:p w:rsidR="005E4764" w:rsidRPr="001F5AE1" w:rsidRDefault="005E4764" w:rsidP="0046612A">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5E4764" w:rsidRPr="001F5AE1" w:rsidTr="007F36F7">
        <w:tc>
          <w:tcPr>
            <w:tcW w:w="1384" w:type="dxa"/>
          </w:tcPr>
          <w:p w:rsidR="005E4764" w:rsidRPr="001F5AE1" w:rsidRDefault="005E4764"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5E4764" w:rsidRPr="001F5AE1" w:rsidRDefault="005E4764" w:rsidP="0046612A">
            <w:pPr>
              <w:spacing w:before="120" w:after="120"/>
              <w:rPr>
                <w:rFonts w:ascii="Tahoma" w:hAnsi="Tahoma" w:cs="Tahoma"/>
                <w:sz w:val="18"/>
                <w:szCs w:val="18"/>
              </w:rPr>
            </w:pPr>
            <w:r w:rsidRPr="001F5AE1">
              <w:rPr>
                <w:rFonts w:ascii="Tahoma" w:hAnsi="Tahoma" w:cs="Tahoma"/>
                <w:b/>
                <w:sz w:val="18"/>
                <w:szCs w:val="18"/>
              </w:rPr>
              <w:t>Discuss</w:t>
            </w:r>
            <w:r w:rsidRPr="001F5AE1">
              <w:rPr>
                <w:rFonts w:ascii="Tahoma" w:hAnsi="Tahoma" w:cs="Tahoma"/>
                <w:sz w:val="18"/>
                <w:szCs w:val="18"/>
              </w:rPr>
              <w:t xml:space="preserve"> the concept of entrepreneurship</w:t>
            </w:r>
          </w:p>
        </w:tc>
      </w:tr>
      <w:tr w:rsidR="005E4764" w:rsidRPr="001F5AE1" w:rsidTr="007F36F7">
        <w:tc>
          <w:tcPr>
            <w:tcW w:w="1384" w:type="dxa"/>
          </w:tcPr>
          <w:p w:rsidR="005E4764" w:rsidRPr="001F5AE1" w:rsidRDefault="005E4764" w:rsidP="0046612A">
            <w:pPr>
              <w:spacing w:before="120" w:after="120"/>
              <w:rPr>
                <w:rFonts w:ascii="Tahoma" w:hAnsi="Tahoma" w:cs="Tahoma"/>
                <w:sz w:val="18"/>
                <w:szCs w:val="18"/>
              </w:rPr>
            </w:pPr>
            <w:r w:rsidRPr="001F5AE1">
              <w:rPr>
                <w:rFonts w:ascii="Tahoma" w:hAnsi="Tahoma" w:cs="Tahoma"/>
                <w:sz w:val="18"/>
                <w:szCs w:val="18"/>
              </w:rPr>
              <w:t>Input</w:t>
            </w:r>
          </w:p>
        </w:tc>
        <w:tc>
          <w:tcPr>
            <w:tcW w:w="7796" w:type="dxa"/>
          </w:tcPr>
          <w:p w:rsidR="005E4764" w:rsidRPr="001F5AE1" w:rsidRDefault="005E4764" w:rsidP="0046612A">
            <w:pPr>
              <w:spacing w:before="120" w:after="120"/>
              <w:rPr>
                <w:rFonts w:ascii="Tahoma" w:hAnsi="Tahoma" w:cs="Tahoma"/>
                <w:sz w:val="18"/>
                <w:szCs w:val="18"/>
              </w:rPr>
            </w:pPr>
            <w:r w:rsidRPr="001F5AE1">
              <w:rPr>
                <w:rFonts w:ascii="Tahoma" w:hAnsi="Tahoma" w:cs="Tahoma"/>
                <w:b/>
                <w:sz w:val="18"/>
                <w:szCs w:val="18"/>
              </w:rPr>
              <w:t xml:space="preserve">Advantages and disadvantages </w:t>
            </w:r>
            <w:r w:rsidRPr="001F5AE1">
              <w:rPr>
                <w:rFonts w:ascii="Tahoma" w:hAnsi="Tahoma" w:cs="Tahoma"/>
                <w:sz w:val="18"/>
                <w:szCs w:val="18"/>
              </w:rPr>
              <w:t>of entrepreneurship</w:t>
            </w:r>
          </w:p>
          <w:p w:rsidR="005E4764" w:rsidRPr="001F5AE1" w:rsidRDefault="005E4764" w:rsidP="0046612A">
            <w:pPr>
              <w:spacing w:before="120" w:after="120"/>
              <w:rPr>
                <w:rFonts w:ascii="Tahoma" w:hAnsi="Tahoma" w:cs="Tahoma"/>
                <w:b/>
                <w:sz w:val="18"/>
                <w:szCs w:val="18"/>
              </w:rPr>
            </w:pPr>
            <w:r w:rsidRPr="001F5AE1">
              <w:rPr>
                <w:rFonts w:ascii="Tahoma" w:hAnsi="Tahoma" w:cs="Tahoma"/>
                <w:b/>
                <w:sz w:val="18"/>
                <w:szCs w:val="18"/>
              </w:rPr>
              <w:t xml:space="preserve">Process </w:t>
            </w:r>
            <w:r w:rsidRPr="001F5AE1">
              <w:rPr>
                <w:rFonts w:ascii="Tahoma" w:hAnsi="Tahoma" w:cs="Tahoma"/>
                <w:sz w:val="18"/>
                <w:szCs w:val="18"/>
              </w:rPr>
              <w:t>of entrepreneurship</w:t>
            </w:r>
          </w:p>
        </w:tc>
      </w:tr>
      <w:tr w:rsidR="005E4764" w:rsidRPr="001F5AE1" w:rsidTr="007F36F7">
        <w:trPr>
          <w:trHeight w:val="618"/>
        </w:trPr>
        <w:tc>
          <w:tcPr>
            <w:tcW w:w="1384" w:type="dxa"/>
          </w:tcPr>
          <w:p w:rsidR="005E4764" w:rsidRPr="001F5AE1" w:rsidRDefault="005E4764" w:rsidP="0046612A">
            <w:pPr>
              <w:spacing w:before="120" w:after="120"/>
              <w:rPr>
                <w:rFonts w:ascii="Tahoma" w:hAnsi="Tahoma" w:cs="Tahoma"/>
                <w:sz w:val="18"/>
                <w:szCs w:val="18"/>
              </w:rPr>
            </w:pPr>
            <w:r w:rsidRPr="001F5AE1">
              <w:rPr>
                <w:rFonts w:ascii="Tahoma" w:hAnsi="Tahoma" w:cs="Tahoma"/>
                <w:sz w:val="18"/>
                <w:szCs w:val="18"/>
              </w:rPr>
              <w:t>Individual Activity</w:t>
            </w:r>
          </w:p>
        </w:tc>
        <w:tc>
          <w:tcPr>
            <w:tcW w:w="7796" w:type="dxa"/>
            <w:vAlign w:val="center"/>
          </w:tcPr>
          <w:p w:rsidR="005E4764" w:rsidRPr="001F5AE1" w:rsidRDefault="005E4764" w:rsidP="0046612A">
            <w:pPr>
              <w:spacing w:before="120" w:after="120"/>
              <w:rPr>
                <w:rFonts w:ascii="Tahoma" w:hAnsi="Tahoma" w:cs="Tahoma"/>
                <w:sz w:val="18"/>
                <w:szCs w:val="18"/>
              </w:rPr>
            </w:pPr>
            <w:r w:rsidRPr="001F5AE1">
              <w:rPr>
                <w:rFonts w:ascii="Tahoma" w:hAnsi="Tahoma" w:cs="Tahoma"/>
                <w:b/>
                <w:sz w:val="18"/>
                <w:szCs w:val="18"/>
              </w:rPr>
              <w:t>Obstacles</w:t>
            </w:r>
            <w:r w:rsidRPr="001F5AE1">
              <w:rPr>
                <w:rFonts w:ascii="Tahoma" w:hAnsi="Tahoma" w:cs="Tahoma"/>
                <w:sz w:val="18"/>
                <w:szCs w:val="18"/>
              </w:rPr>
              <w:t xml:space="preserve"> of entrepreneurship</w:t>
            </w:r>
          </w:p>
        </w:tc>
      </w:tr>
      <w:tr w:rsidR="005E4764" w:rsidRPr="001F5AE1" w:rsidTr="007F36F7">
        <w:tc>
          <w:tcPr>
            <w:tcW w:w="1384" w:type="dxa"/>
          </w:tcPr>
          <w:p w:rsidR="005E4764" w:rsidRPr="001F5AE1" w:rsidRDefault="005E4764" w:rsidP="0046612A">
            <w:pPr>
              <w:spacing w:before="120" w:after="120"/>
              <w:rPr>
                <w:rFonts w:ascii="Tahoma" w:hAnsi="Tahoma" w:cs="Tahoma"/>
                <w:sz w:val="18"/>
                <w:szCs w:val="18"/>
              </w:rPr>
            </w:pPr>
            <w:r w:rsidRPr="001F5AE1">
              <w:rPr>
                <w:rFonts w:ascii="Tahoma" w:hAnsi="Tahoma" w:cs="Tahoma"/>
                <w:sz w:val="18"/>
                <w:szCs w:val="18"/>
              </w:rPr>
              <w:t>Input</w:t>
            </w:r>
          </w:p>
        </w:tc>
        <w:tc>
          <w:tcPr>
            <w:tcW w:w="7796" w:type="dxa"/>
          </w:tcPr>
          <w:p w:rsidR="005E4764" w:rsidRPr="001F5AE1" w:rsidRDefault="005E4764" w:rsidP="0046612A">
            <w:pPr>
              <w:spacing w:before="120" w:after="120"/>
              <w:rPr>
                <w:rFonts w:ascii="Tahoma" w:hAnsi="Tahoma" w:cs="Tahoma"/>
                <w:sz w:val="18"/>
                <w:szCs w:val="18"/>
              </w:rPr>
            </w:pPr>
            <w:r w:rsidRPr="001F5AE1">
              <w:rPr>
                <w:rFonts w:ascii="Tahoma" w:hAnsi="Tahoma" w:cs="Tahoma"/>
                <w:b/>
                <w:sz w:val="18"/>
                <w:szCs w:val="18"/>
              </w:rPr>
              <w:t xml:space="preserve">Process </w:t>
            </w:r>
            <w:r w:rsidRPr="001F5AE1">
              <w:rPr>
                <w:rFonts w:ascii="Tahoma" w:hAnsi="Tahoma" w:cs="Tahoma"/>
                <w:sz w:val="18"/>
                <w:szCs w:val="18"/>
              </w:rPr>
              <w:t>of entrepreneurship</w:t>
            </w:r>
          </w:p>
        </w:tc>
      </w:tr>
      <w:tr w:rsidR="005E4764" w:rsidRPr="001F5AE1" w:rsidTr="007F36F7">
        <w:tc>
          <w:tcPr>
            <w:tcW w:w="1384" w:type="dxa"/>
          </w:tcPr>
          <w:p w:rsidR="005E4764" w:rsidRPr="001F5AE1" w:rsidRDefault="005E4764" w:rsidP="0046612A">
            <w:pPr>
              <w:spacing w:before="120" w:after="120"/>
              <w:rPr>
                <w:rFonts w:ascii="Tahoma" w:hAnsi="Tahoma" w:cs="Tahoma"/>
                <w:sz w:val="18"/>
                <w:szCs w:val="18"/>
              </w:rPr>
            </w:pPr>
            <w:r w:rsidRPr="001F5AE1">
              <w:rPr>
                <w:rFonts w:ascii="Tahoma" w:hAnsi="Tahoma" w:cs="Tahoma"/>
                <w:sz w:val="18"/>
                <w:szCs w:val="18"/>
              </w:rPr>
              <w:t>Individual Activity</w:t>
            </w:r>
          </w:p>
        </w:tc>
        <w:tc>
          <w:tcPr>
            <w:tcW w:w="7796" w:type="dxa"/>
            <w:vAlign w:val="center"/>
          </w:tcPr>
          <w:p w:rsidR="005E4764" w:rsidRPr="001F5AE1" w:rsidRDefault="005E4764" w:rsidP="0046612A">
            <w:pPr>
              <w:spacing w:before="120" w:after="120"/>
              <w:rPr>
                <w:rFonts w:ascii="Tahoma" w:hAnsi="Tahoma" w:cs="Tahoma"/>
                <w:b/>
                <w:sz w:val="18"/>
                <w:szCs w:val="18"/>
              </w:rPr>
            </w:pPr>
            <w:r w:rsidRPr="001F5AE1">
              <w:rPr>
                <w:rFonts w:ascii="Tahoma" w:hAnsi="Tahoma" w:cs="Tahoma"/>
                <w:b/>
                <w:sz w:val="18"/>
                <w:szCs w:val="18"/>
              </w:rPr>
              <w:t xml:space="preserve">SWOT analysis </w:t>
            </w:r>
            <w:r w:rsidRPr="001F5AE1">
              <w:rPr>
                <w:rFonts w:ascii="Tahoma" w:hAnsi="Tahoma" w:cs="Tahoma"/>
                <w:sz w:val="18"/>
                <w:szCs w:val="18"/>
              </w:rPr>
              <w:t>and</w:t>
            </w:r>
            <w:r w:rsidRPr="001F5AE1">
              <w:rPr>
                <w:rFonts w:ascii="Tahoma" w:hAnsi="Tahoma" w:cs="Tahoma"/>
                <w:b/>
                <w:sz w:val="18"/>
                <w:szCs w:val="18"/>
              </w:rPr>
              <w:t xml:space="preserve"> Personal Development Plan</w:t>
            </w:r>
          </w:p>
        </w:tc>
      </w:tr>
      <w:tr w:rsidR="005E4764" w:rsidRPr="001F5AE1" w:rsidTr="007F36F7">
        <w:tc>
          <w:tcPr>
            <w:tcW w:w="1384" w:type="dxa"/>
          </w:tcPr>
          <w:p w:rsidR="005E4764" w:rsidRPr="001F5AE1" w:rsidRDefault="005E4764"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5E4764" w:rsidRPr="001F5AE1" w:rsidRDefault="005E4764" w:rsidP="0046612A">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5E4764" w:rsidRPr="001F5AE1" w:rsidTr="007F36F7">
        <w:tc>
          <w:tcPr>
            <w:tcW w:w="1384" w:type="dxa"/>
          </w:tcPr>
          <w:p w:rsidR="005E4764" w:rsidRPr="001F5AE1" w:rsidRDefault="005E4764"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5E4764" w:rsidRPr="001F5AE1" w:rsidRDefault="005E4764" w:rsidP="0046612A">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5E4764" w:rsidRPr="001F5AE1" w:rsidTr="007F36F7">
        <w:tc>
          <w:tcPr>
            <w:tcW w:w="9180" w:type="dxa"/>
            <w:gridSpan w:val="2"/>
            <w:shd w:val="clear" w:color="auto" w:fill="DAEEF3" w:themeFill="accent5" w:themeFillTint="33"/>
          </w:tcPr>
          <w:p w:rsidR="005E4764" w:rsidRPr="001F5AE1" w:rsidRDefault="005E4764" w:rsidP="0046612A">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5E4764" w:rsidRPr="001F5AE1" w:rsidTr="007F36F7">
        <w:tc>
          <w:tcPr>
            <w:tcW w:w="9180" w:type="dxa"/>
            <w:gridSpan w:val="2"/>
          </w:tcPr>
          <w:p w:rsidR="005E4764" w:rsidRPr="001F5AE1" w:rsidRDefault="005E4764" w:rsidP="0046612A">
            <w:pPr>
              <w:spacing w:before="120" w:after="120" w:line="276" w:lineRule="auto"/>
              <w:jc w:val="both"/>
              <w:rPr>
                <w:rFonts w:ascii="Tahoma" w:hAnsi="Tahoma" w:cs="Tahoma"/>
                <w:sz w:val="18"/>
                <w:szCs w:val="18"/>
              </w:rPr>
            </w:pPr>
            <w:r w:rsidRPr="001F5AE1">
              <w:rPr>
                <w:rFonts w:ascii="Tahoma" w:hAnsi="Tahoma" w:cs="Tahoma"/>
                <w:sz w:val="18"/>
                <w:szCs w:val="18"/>
              </w:rPr>
              <w:t>Drucker, P. F. (2006). Innovation and Entrepreneurship: Practice and Principles. Harper Business Publishers.</w:t>
            </w:r>
          </w:p>
          <w:p w:rsidR="005E4764" w:rsidRPr="001F5AE1" w:rsidRDefault="005E4764" w:rsidP="0046612A">
            <w:pPr>
              <w:spacing w:before="120" w:after="120" w:line="276" w:lineRule="auto"/>
              <w:jc w:val="both"/>
              <w:rPr>
                <w:rFonts w:ascii="Tahoma" w:hAnsi="Tahoma" w:cs="Tahoma"/>
                <w:sz w:val="18"/>
                <w:szCs w:val="18"/>
              </w:rPr>
            </w:pPr>
            <w:r w:rsidRPr="001F5AE1">
              <w:rPr>
                <w:rFonts w:ascii="Tahoma" w:hAnsi="Tahoma" w:cs="Tahoma"/>
                <w:sz w:val="18"/>
                <w:szCs w:val="18"/>
              </w:rPr>
              <w:t>Rae, D. (2007). Entrepreneurship: From Opportunity to Action. Palgrave Mac</w:t>
            </w:r>
            <w:r w:rsidR="00B65D39" w:rsidRPr="001F5AE1">
              <w:rPr>
                <w:rFonts w:ascii="Tahoma" w:hAnsi="Tahoma" w:cs="Tahoma"/>
                <w:sz w:val="18"/>
                <w:szCs w:val="18"/>
              </w:rPr>
              <w:t>milla</w:t>
            </w:r>
            <w:r w:rsidRPr="001F5AE1">
              <w:rPr>
                <w:rFonts w:ascii="Tahoma" w:hAnsi="Tahoma" w:cs="Tahoma"/>
                <w:sz w:val="18"/>
                <w:szCs w:val="18"/>
              </w:rPr>
              <w:t>n.</w:t>
            </w:r>
          </w:p>
          <w:p w:rsidR="005E4764" w:rsidRPr="001F5AE1" w:rsidRDefault="005E4764" w:rsidP="0046612A">
            <w:pPr>
              <w:spacing w:before="120" w:after="120" w:line="276" w:lineRule="auto"/>
              <w:jc w:val="both"/>
              <w:rPr>
                <w:rFonts w:ascii="Tahoma" w:hAnsi="Tahoma" w:cs="Tahoma"/>
                <w:color w:val="FF0000"/>
                <w:sz w:val="18"/>
                <w:szCs w:val="18"/>
              </w:rPr>
            </w:pPr>
            <w:r w:rsidRPr="001F5AE1">
              <w:rPr>
                <w:rFonts w:ascii="Tahoma" w:hAnsi="Tahoma" w:cs="Tahoma"/>
                <w:sz w:val="18"/>
                <w:szCs w:val="18"/>
              </w:rPr>
              <w:t xml:space="preserve">Fostering SMEs and Entrepreneurship Development in Support of Alternative Tourism in Bulgaria: </w:t>
            </w:r>
            <w:hyperlink w:history="1">
              <w:r w:rsidR="00DB2972" w:rsidRPr="001F5AE1">
                <w:rPr>
                  <w:rStyle w:val="Hyperlink"/>
                  <w:rFonts w:ascii="Tahoma" w:hAnsi="Tahoma" w:cs="Tahoma"/>
                  <w:sz w:val="18"/>
                  <w:szCs w:val="18"/>
                </w:rPr>
                <w:t>http://www .oecd.org/cfe/tourism/40239549.pdf</w:t>
              </w:r>
            </w:hyperlink>
          </w:p>
          <w:p w:rsidR="005E4764" w:rsidRPr="001F5AE1" w:rsidRDefault="005E4764" w:rsidP="0046612A">
            <w:pPr>
              <w:spacing w:before="120" w:after="120" w:line="276" w:lineRule="auto"/>
              <w:jc w:val="both"/>
              <w:rPr>
                <w:rFonts w:ascii="Arial" w:hAnsi="Arial" w:cs="Arial"/>
                <w:sz w:val="18"/>
                <w:szCs w:val="18"/>
              </w:rPr>
            </w:pPr>
            <w:r w:rsidRPr="001F5AE1">
              <w:rPr>
                <w:rFonts w:ascii="Tahoma" w:hAnsi="Tahoma" w:cs="Tahoma"/>
                <w:sz w:val="18"/>
                <w:szCs w:val="18"/>
              </w:rPr>
              <w:t xml:space="preserve">Development of Rural Tourism through Entrepreneurship: </w:t>
            </w:r>
            <w:hyperlink r:id="rId112" w:history="1">
              <w:r w:rsidR="00DB2972" w:rsidRPr="001F5AE1">
                <w:rPr>
                  <w:rStyle w:val="Hyperlink"/>
                  <w:rFonts w:ascii="Tahoma" w:hAnsi="Tahoma" w:cs="Tahoma"/>
                  <w:sz w:val="18"/>
                  <w:szCs w:val="18"/>
                </w:rPr>
                <w:t>http://www.revistadeturism.ro/rdt/article/view File/ 107/76</w:t>
              </w:r>
            </w:hyperlink>
          </w:p>
        </w:tc>
      </w:tr>
    </w:tbl>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BF4AF2" w:rsidRPr="001F5AE1" w:rsidRDefault="00BF4AF2" w:rsidP="00136E56">
      <w:pPr>
        <w:tabs>
          <w:tab w:val="left" w:pos="630"/>
          <w:tab w:val="left" w:pos="1590"/>
        </w:tabs>
      </w:pPr>
    </w:p>
    <w:p w:rsidR="002B6F27" w:rsidRPr="001F5AE1" w:rsidRDefault="002B6F27" w:rsidP="00136E56">
      <w:pPr>
        <w:tabs>
          <w:tab w:val="left" w:pos="630"/>
          <w:tab w:val="left" w:pos="1590"/>
        </w:tabs>
      </w:pPr>
    </w:p>
    <w:p w:rsidR="002B6F27" w:rsidRPr="001F5AE1" w:rsidRDefault="002B6F27" w:rsidP="00136E56">
      <w:pPr>
        <w:tabs>
          <w:tab w:val="left" w:pos="630"/>
          <w:tab w:val="left" w:pos="1590"/>
        </w:tabs>
      </w:pPr>
    </w:p>
    <w:p w:rsidR="002B6F27" w:rsidRPr="001F5AE1" w:rsidRDefault="002B6F27" w:rsidP="00136E56">
      <w:pPr>
        <w:tabs>
          <w:tab w:val="left" w:pos="630"/>
          <w:tab w:val="left" w:pos="1590"/>
        </w:tabs>
      </w:pPr>
    </w:p>
    <w:p w:rsidR="002B6F27" w:rsidRPr="001F5AE1" w:rsidRDefault="002B6F27" w:rsidP="00136E56">
      <w:pPr>
        <w:tabs>
          <w:tab w:val="left" w:pos="630"/>
          <w:tab w:val="left" w:pos="1590"/>
        </w:tabs>
      </w:pPr>
    </w:p>
    <w:p w:rsidR="002B6F27" w:rsidRPr="001F5AE1" w:rsidRDefault="002B6F27" w:rsidP="00136E56">
      <w:pPr>
        <w:tabs>
          <w:tab w:val="left" w:pos="630"/>
          <w:tab w:val="left" w:pos="1590"/>
        </w:tabs>
      </w:pPr>
    </w:p>
    <w:p w:rsidR="002B6F27" w:rsidRPr="001F5AE1" w:rsidRDefault="002B6F27" w:rsidP="00136E56">
      <w:pPr>
        <w:tabs>
          <w:tab w:val="left" w:pos="630"/>
          <w:tab w:val="left" w:pos="1590"/>
        </w:tabs>
      </w:pPr>
    </w:p>
    <w:p w:rsidR="002B6F27" w:rsidRPr="001F5AE1" w:rsidRDefault="002B6F27" w:rsidP="00136E56">
      <w:pPr>
        <w:tabs>
          <w:tab w:val="left" w:pos="630"/>
          <w:tab w:val="left" w:pos="1590"/>
        </w:tabs>
      </w:pPr>
    </w:p>
    <w:p w:rsidR="002B6F27" w:rsidRPr="001F5AE1" w:rsidRDefault="002B6F27" w:rsidP="00136E56">
      <w:pPr>
        <w:tabs>
          <w:tab w:val="left" w:pos="630"/>
          <w:tab w:val="left" w:pos="1590"/>
        </w:tabs>
      </w:pPr>
    </w:p>
    <w:p w:rsidR="002B6F27" w:rsidRPr="001F5AE1" w:rsidRDefault="002B6F27" w:rsidP="00136E56">
      <w:pPr>
        <w:tabs>
          <w:tab w:val="left" w:pos="630"/>
          <w:tab w:val="left" w:pos="1590"/>
        </w:tabs>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2B6F27" w:rsidRPr="001F5AE1" w:rsidTr="00EA6CC8">
        <w:trPr>
          <w:trHeight w:val="567"/>
        </w:trPr>
        <w:tc>
          <w:tcPr>
            <w:tcW w:w="5000" w:type="pct"/>
            <w:tcBorders>
              <w:top w:val="single" w:sz="4" w:space="0" w:color="auto"/>
              <w:bottom w:val="single" w:sz="4" w:space="0" w:color="auto"/>
            </w:tcBorders>
            <w:shd w:val="clear" w:color="auto" w:fill="DAEEF3" w:themeFill="accent5" w:themeFillTint="33"/>
            <w:vAlign w:val="center"/>
          </w:tcPr>
          <w:p w:rsidR="002B6F27" w:rsidRPr="001F5AE1" w:rsidRDefault="002B6F27" w:rsidP="00EA6CC8">
            <w:pPr>
              <w:spacing w:before="120" w:after="120"/>
              <w:rPr>
                <w:rFonts w:ascii="Tahoma" w:hAnsi="Tahoma" w:cs="Tahoma"/>
                <w:b/>
                <w:sz w:val="18"/>
                <w:szCs w:val="18"/>
              </w:rPr>
            </w:pPr>
            <w:r w:rsidRPr="001F5AE1">
              <w:rPr>
                <w:rFonts w:ascii="Tahoma" w:hAnsi="Tahoma" w:cs="Tahoma"/>
                <w:b/>
                <w:sz w:val="18"/>
                <w:szCs w:val="18"/>
              </w:rPr>
              <w:t xml:space="preserve">Content </w:t>
            </w:r>
            <w:r w:rsidR="00EA6CC8" w:rsidRPr="001F5AE1">
              <w:rPr>
                <w:rFonts w:ascii="Tahoma" w:hAnsi="Tahoma" w:cs="Tahoma"/>
                <w:b/>
                <w:sz w:val="18"/>
                <w:szCs w:val="18"/>
              </w:rPr>
              <w:t>M</w:t>
            </w:r>
            <w:r w:rsidRPr="001F5AE1">
              <w:rPr>
                <w:rFonts w:ascii="Tahoma" w:hAnsi="Tahoma" w:cs="Tahoma"/>
                <w:b/>
                <w:sz w:val="18"/>
                <w:szCs w:val="18"/>
              </w:rPr>
              <w:t>aterial 2.2</w:t>
            </w:r>
            <w:r w:rsidR="00AC77F7" w:rsidRPr="001F5AE1">
              <w:rPr>
                <w:rFonts w:ascii="Tahoma" w:hAnsi="Tahoma" w:cs="Tahoma"/>
                <w:b/>
                <w:sz w:val="18"/>
                <w:szCs w:val="18"/>
              </w:rPr>
              <w:t>:</w:t>
            </w:r>
            <w:r w:rsidRPr="001F5AE1">
              <w:rPr>
                <w:rFonts w:ascii="Tahoma" w:hAnsi="Tahoma" w:cs="Tahoma"/>
                <w:b/>
                <w:sz w:val="18"/>
                <w:szCs w:val="18"/>
              </w:rPr>
              <w:t xml:space="preserve">   </w:t>
            </w:r>
            <w:r w:rsidR="00D07EDB" w:rsidRPr="001F5AE1">
              <w:rPr>
                <w:rFonts w:ascii="Tahoma" w:hAnsi="Tahoma" w:cs="Tahoma"/>
                <w:b/>
                <w:sz w:val="18"/>
                <w:szCs w:val="18"/>
              </w:rPr>
              <w:t xml:space="preserve"> </w:t>
            </w:r>
            <w:r w:rsidR="00AC77F7" w:rsidRPr="001F5AE1">
              <w:rPr>
                <w:rFonts w:ascii="Tahoma" w:hAnsi="Tahoma" w:cs="Tahoma"/>
                <w:b/>
                <w:sz w:val="18"/>
                <w:szCs w:val="18"/>
              </w:rPr>
              <w:t>Entrepreneurship within Tourism and Catering</w:t>
            </w:r>
            <w:r w:rsidRPr="001F5AE1">
              <w:rPr>
                <w:rFonts w:ascii="Tahoma" w:hAnsi="Tahoma" w:cs="Tahoma"/>
                <w:b/>
                <w:sz w:val="18"/>
                <w:szCs w:val="18"/>
              </w:rPr>
              <w:t xml:space="preserve">                                              </w:t>
            </w:r>
          </w:p>
        </w:tc>
      </w:tr>
      <w:tr w:rsidR="002B6F27" w:rsidRPr="001F5AE1" w:rsidTr="00EA6CC8">
        <w:trPr>
          <w:trHeight w:val="2257"/>
        </w:trPr>
        <w:tc>
          <w:tcPr>
            <w:tcW w:w="5000" w:type="pct"/>
            <w:tcBorders>
              <w:top w:val="single" w:sz="4" w:space="0" w:color="auto"/>
              <w:bottom w:val="single" w:sz="4" w:space="0" w:color="auto"/>
            </w:tcBorders>
            <w:shd w:val="clear" w:color="auto" w:fill="auto"/>
          </w:tcPr>
          <w:p w:rsidR="00AC77F7" w:rsidRPr="001F5AE1" w:rsidRDefault="00AC77F7" w:rsidP="0046612A">
            <w:pPr>
              <w:spacing w:before="120" w:after="120" w:line="276" w:lineRule="auto"/>
              <w:jc w:val="both"/>
              <w:rPr>
                <w:rFonts w:ascii="Tahoma" w:hAnsi="Tahoma" w:cs="Tahoma"/>
                <w:b/>
                <w:sz w:val="18"/>
                <w:szCs w:val="18"/>
              </w:rPr>
            </w:pPr>
            <w:r w:rsidRPr="001F5AE1">
              <w:rPr>
                <w:rFonts w:ascii="Tahoma" w:hAnsi="Tahoma" w:cs="Tahoma"/>
                <w:b/>
                <w:sz w:val="18"/>
                <w:szCs w:val="18"/>
              </w:rPr>
              <w:t>The Concept of Entrepreneurship and its Environment</w:t>
            </w:r>
          </w:p>
          <w:p w:rsidR="002B6F27" w:rsidRPr="001F5AE1" w:rsidRDefault="002B6F27" w:rsidP="0046612A">
            <w:pPr>
              <w:spacing w:before="120" w:after="120" w:line="276" w:lineRule="auto"/>
              <w:jc w:val="both"/>
              <w:rPr>
                <w:rFonts w:ascii="Tahoma" w:hAnsi="Tahoma" w:cs="Tahoma"/>
                <w:sz w:val="18"/>
                <w:szCs w:val="18"/>
              </w:rPr>
            </w:pPr>
            <w:r w:rsidRPr="001F5AE1">
              <w:rPr>
                <w:rFonts w:ascii="Tahoma" w:hAnsi="Tahoma" w:cs="Tahoma"/>
                <w:sz w:val="18"/>
                <w:szCs w:val="18"/>
              </w:rPr>
              <w:t>The globalisation constantly changes the world requiring new vision for all activities, including tourism. Entrepreneurship is essential in societies because it leads companies seek to innovate and transform knowledge into new products.</w:t>
            </w:r>
          </w:p>
          <w:p w:rsidR="002B6F27" w:rsidRPr="001F5AE1" w:rsidRDefault="002B6F27" w:rsidP="0046612A">
            <w:pPr>
              <w:spacing w:before="120" w:after="120" w:line="276" w:lineRule="auto"/>
              <w:jc w:val="both"/>
              <w:rPr>
                <w:rFonts w:ascii="Tahoma" w:hAnsi="Tahoma" w:cs="Tahoma"/>
                <w:sz w:val="18"/>
                <w:szCs w:val="18"/>
              </w:rPr>
            </w:pPr>
            <w:r w:rsidRPr="001F5AE1">
              <w:rPr>
                <w:rFonts w:ascii="Tahoma" w:hAnsi="Tahoma" w:cs="Tahoma"/>
                <w:sz w:val="18"/>
                <w:szCs w:val="18"/>
              </w:rPr>
              <w:t>“</w:t>
            </w:r>
            <w:r w:rsidRPr="001F5AE1">
              <w:rPr>
                <w:rFonts w:ascii="Tahoma" w:hAnsi="Tahoma" w:cs="Tahoma"/>
                <w:i/>
                <w:sz w:val="18"/>
                <w:szCs w:val="18"/>
              </w:rPr>
              <w:t>If opportunity doesn’t knock, build a door</w:t>
            </w:r>
            <w:r w:rsidRPr="001F5AE1">
              <w:rPr>
                <w:rFonts w:ascii="Tahoma" w:hAnsi="Tahoma" w:cs="Tahoma"/>
                <w:sz w:val="18"/>
                <w:szCs w:val="18"/>
              </w:rPr>
              <w:t>” - Milton Berle</w:t>
            </w:r>
          </w:p>
          <w:p w:rsidR="002B6F27" w:rsidRPr="001F5AE1" w:rsidRDefault="002B6F27" w:rsidP="0046612A">
            <w:pPr>
              <w:spacing w:before="120" w:after="120" w:line="276" w:lineRule="auto"/>
              <w:jc w:val="both"/>
              <w:rPr>
                <w:rFonts w:ascii="Tahoma" w:hAnsi="Tahoma" w:cs="Tahoma"/>
                <w:sz w:val="18"/>
                <w:szCs w:val="18"/>
              </w:rPr>
            </w:pPr>
            <w:r w:rsidRPr="001F5AE1">
              <w:rPr>
                <w:rFonts w:ascii="Tahoma" w:hAnsi="Tahoma" w:cs="Tahoma"/>
                <w:noProof/>
                <w:sz w:val="18"/>
                <w:szCs w:val="18"/>
                <w:lang w:eastAsia="en-GB"/>
              </w:rPr>
              <w:drawing>
                <wp:anchor distT="0" distB="0" distL="114300" distR="114300" simplePos="0" relativeHeight="251684864" behindDoc="0" locked="0" layoutInCell="1" allowOverlap="1" wp14:anchorId="4E06D59E" wp14:editId="773DE1CA">
                  <wp:simplePos x="0" y="0"/>
                  <wp:positionH relativeFrom="column">
                    <wp:posOffset>1130300</wp:posOffset>
                  </wp:positionH>
                  <wp:positionV relativeFrom="paragraph">
                    <wp:posOffset>48260</wp:posOffset>
                  </wp:positionV>
                  <wp:extent cx="2769870" cy="1010920"/>
                  <wp:effectExtent l="0" t="0" r="0" b="0"/>
                  <wp:wrapSquare wrapText="bothSides"/>
                  <wp:docPr id="37"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3">
                            <a:duotone>
                              <a:prstClr val="black"/>
                              <a:schemeClr val="tx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769870" cy="1010920"/>
                          </a:xfrm>
                          <a:prstGeom prst="rect">
                            <a:avLst/>
                          </a:prstGeom>
                          <a:noFill/>
                        </pic:spPr>
                      </pic:pic>
                    </a:graphicData>
                  </a:graphic>
                  <wp14:sizeRelH relativeFrom="margin">
                    <wp14:pctWidth>0</wp14:pctWidth>
                  </wp14:sizeRelH>
                  <wp14:sizeRelV relativeFrom="margin">
                    <wp14:pctHeight>0</wp14:pctHeight>
                  </wp14:sizeRelV>
                </wp:anchor>
              </w:drawing>
            </w:r>
          </w:p>
          <w:p w:rsidR="002B6F27" w:rsidRPr="001F5AE1" w:rsidRDefault="002B6F27" w:rsidP="0046612A">
            <w:pPr>
              <w:spacing w:before="120" w:after="120" w:line="276" w:lineRule="auto"/>
              <w:jc w:val="both"/>
              <w:rPr>
                <w:rFonts w:ascii="Tahoma" w:hAnsi="Tahoma" w:cs="Tahoma"/>
                <w:sz w:val="18"/>
                <w:szCs w:val="18"/>
              </w:rPr>
            </w:pPr>
          </w:p>
          <w:p w:rsidR="002B6F27" w:rsidRPr="001F5AE1" w:rsidRDefault="002B6F27" w:rsidP="0046612A">
            <w:pPr>
              <w:spacing w:before="120" w:after="120" w:line="276" w:lineRule="auto"/>
              <w:jc w:val="both"/>
              <w:rPr>
                <w:rFonts w:ascii="Tahoma" w:hAnsi="Tahoma" w:cs="Tahoma"/>
                <w:sz w:val="18"/>
                <w:szCs w:val="18"/>
              </w:rPr>
            </w:pPr>
          </w:p>
          <w:p w:rsidR="002B6F27" w:rsidRPr="001F5AE1" w:rsidRDefault="002B6F27" w:rsidP="0046612A">
            <w:pPr>
              <w:spacing w:before="120" w:after="120" w:line="276" w:lineRule="auto"/>
              <w:jc w:val="both"/>
              <w:rPr>
                <w:rFonts w:ascii="Tahoma" w:hAnsi="Tahoma" w:cs="Tahoma"/>
                <w:sz w:val="18"/>
                <w:szCs w:val="18"/>
              </w:rPr>
            </w:pPr>
          </w:p>
          <w:p w:rsidR="002B6F27" w:rsidRPr="001F5AE1" w:rsidRDefault="002B6F27" w:rsidP="0046612A">
            <w:pPr>
              <w:spacing w:before="120" w:after="120" w:line="276" w:lineRule="auto"/>
              <w:jc w:val="both"/>
              <w:rPr>
                <w:rFonts w:ascii="Tahoma" w:hAnsi="Tahoma" w:cs="Tahoma"/>
                <w:sz w:val="18"/>
                <w:szCs w:val="18"/>
              </w:rPr>
            </w:pPr>
          </w:p>
          <w:p w:rsidR="002B6F27" w:rsidRPr="001F5AE1" w:rsidRDefault="002B6F27"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The word </w:t>
            </w:r>
            <w:r w:rsidRPr="001F5AE1">
              <w:rPr>
                <w:rFonts w:ascii="Tahoma" w:hAnsi="Tahoma" w:cs="Tahoma"/>
                <w:b/>
                <w:sz w:val="18"/>
                <w:szCs w:val="18"/>
              </w:rPr>
              <w:t>Entrepreneur</w:t>
            </w:r>
            <w:r w:rsidRPr="001F5AE1">
              <w:rPr>
                <w:rFonts w:ascii="Tahoma" w:hAnsi="Tahoma" w:cs="Tahoma"/>
                <w:sz w:val="18"/>
                <w:szCs w:val="18"/>
              </w:rPr>
              <w:t xml:space="preserve"> appeared in France around the seventeenth and eighteenth centuries, aiming to designate an adventurous person who stimulated economic progress through new and better ways of doing things. The </w:t>
            </w:r>
            <w:r w:rsidRPr="001F5AE1">
              <w:rPr>
                <w:rFonts w:ascii="Tahoma" w:hAnsi="Tahoma" w:cs="Tahoma"/>
                <w:b/>
                <w:sz w:val="18"/>
                <w:szCs w:val="18"/>
              </w:rPr>
              <w:t>phenomenon of entrepreneurship</w:t>
            </w:r>
            <w:r w:rsidRPr="001F5AE1">
              <w:rPr>
                <w:rFonts w:ascii="Tahoma" w:hAnsi="Tahoma" w:cs="Tahoma"/>
                <w:sz w:val="18"/>
                <w:szCs w:val="18"/>
              </w:rPr>
              <w:t xml:space="preserve"> has a vital importance for economic development as the emergence of new businesses entails the generation of new jobs. In addition, it also generate several values that have social impact, like social responsibility actions.</w:t>
            </w:r>
          </w:p>
          <w:p w:rsidR="002B6F27" w:rsidRPr="001F5AE1" w:rsidRDefault="002B6F27" w:rsidP="0046612A">
            <w:pPr>
              <w:spacing w:before="120" w:after="120" w:line="276" w:lineRule="auto"/>
              <w:jc w:val="both"/>
              <w:rPr>
                <w:rFonts w:ascii="Tahoma" w:hAnsi="Tahoma" w:cs="Tahoma"/>
                <w:sz w:val="18"/>
                <w:szCs w:val="18"/>
              </w:rPr>
            </w:pPr>
            <w:r w:rsidRPr="001F5AE1">
              <w:rPr>
                <w:rFonts w:ascii="Tahoma" w:hAnsi="Tahoma" w:cs="Tahoma"/>
                <w:sz w:val="18"/>
                <w:szCs w:val="18"/>
              </w:rPr>
              <w:t>Entrepreneurship is defined by the Global Entrepreneurship Monitor as:</w:t>
            </w:r>
          </w:p>
          <w:p w:rsidR="002B6F27" w:rsidRPr="001F5AE1" w:rsidRDefault="002B6F27" w:rsidP="0046612A">
            <w:pPr>
              <w:spacing w:before="120" w:after="120" w:line="276" w:lineRule="auto"/>
              <w:jc w:val="both"/>
              <w:rPr>
                <w:rFonts w:ascii="Tahoma" w:hAnsi="Tahoma" w:cs="Tahoma"/>
                <w:sz w:val="18"/>
                <w:szCs w:val="18"/>
              </w:rPr>
            </w:pPr>
            <w:r w:rsidRPr="001F5AE1">
              <w:rPr>
                <w:rFonts w:ascii="Tahoma" w:hAnsi="Tahoma" w:cs="Tahoma"/>
                <w:sz w:val="18"/>
                <w:szCs w:val="18"/>
              </w:rPr>
              <w:t>“</w:t>
            </w:r>
            <w:r w:rsidRPr="001F5AE1">
              <w:rPr>
                <w:rFonts w:ascii="Tahoma" w:hAnsi="Tahoma" w:cs="Tahoma"/>
                <w:i/>
                <w:sz w:val="18"/>
                <w:szCs w:val="18"/>
              </w:rPr>
              <w:t>Any attempt at new business or new venture creation, such as self-employment, a new business organization, or the expansion of an existing business, by an individual, a team of individuals, or an established business.</w:t>
            </w:r>
            <w:r w:rsidRPr="001F5AE1">
              <w:rPr>
                <w:rFonts w:ascii="Tahoma" w:hAnsi="Tahoma" w:cs="Tahoma"/>
                <w:sz w:val="18"/>
                <w:szCs w:val="18"/>
              </w:rPr>
              <w:t>”</w:t>
            </w:r>
          </w:p>
          <w:p w:rsidR="002B6F27" w:rsidRPr="001F5AE1" w:rsidRDefault="00611D45" w:rsidP="0046612A">
            <w:pPr>
              <w:spacing w:before="120" w:after="120" w:line="276" w:lineRule="auto"/>
              <w:jc w:val="both"/>
              <w:rPr>
                <w:rFonts w:ascii="Tahoma" w:hAnsi="Tahoma" w:cs="Tahoma"/>
                <w:sz w:val="18"/>
                <w:szCs w:val="18"/>
              </w:rPr>
            </w:pPr>
            <w:r w:rsidRPr="001F5AE1">
              <w:rPr>
                <w:rFonts w:ascii="Tahoma" w:hAnsi="Tahoma" w:cs="Tahoma"/>
                <w:noProof/>
                <w:sz w:val="22"/>
                <w:szCs w:val="22"/>
                <w:lang w:eastAsia="en-GB"/>
              </w:rPr>
              <w:drawing>
                <wp:anchor distT="0" distB="0" distL="114300" distR="114300" simplePos="0" relativeHeight="251691008" behindDoc="1" locked="0" layoutInCell="1" allowOverlap="1" wp14:anchorId="1DA3A653" wp14:editId="2A308B8E">
                  <wp:simplePos x="0" y="0"/>
                  <wp:positionH relativeFrom="column">
                    <wp:posOffset>50800</wp:posOffset>
                  </wp:positionH>
                  <wp:positionV relativeFrom="paragraph">
                    <wp:posOffset>1120002</wp:posOffset>
                  </wp:positionV>
                  <wp:extent cx="5160010" cy="1495425"/>
                  <wp:effectExtent l="38100" t="57150" r="40640" b="47625"/>
                  <wp:wrapNone/>
                  <wp:docPr id="84" name="Diagram 8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4" r:lo="rId115" r:qs="rId116" r:cs="rId117"/>
                    </a:graphicData>
                  </a:graphic>
                  <wp14:sizeRelH relativeFrom="page">
                    <wp14:pctWidth>0</wp14:pctWidth>
                  </wp14:sizeRelH>
                  <wp14:sizeRelV relativeFrom="page">
                    <wp14:pctHeight>0</wp14:pctHeight>
                  </wp14:sizeRelV>
                </wp:anchor>
              </w:drawing>
            </w:r>
            <w:r w:rsidR="002B6F27" w:rsidRPr="001F5AE1">
              <w:rPr>
                <w:rFonts w:ascii="Tahoma" w:hAnsi="Tahoma" w:cs="Tahoma"/>
                <w:sz w:val="18"/>
                <w:szCs w:val="18"/>
              </w:rPr>
              <w:t>Entrepreneurship is broadly defined and it can be applied to many types of organi</w:t>
            </w:r>
            <w:r w:rsidR="00165789" w:rsidRPr="001F5AE1">
              <w:rPr>
                <w:rFonts w:ascii="Tahoma" w:hAnsi="Tahoma" w:cs="Tahoma"/>
                <w:sz w:val="18"/>
                <w:szCs w:val="18"/>
              </w:rPr>
              <w:t>s</w:t>
            </w:r>
            <w:r w:rsidR="002B6F27" w:rsidRPr="001F5AE1">
              <w:rPr>
                <w:rFonts w:ascii="Tahoma" w:hAnsi="Tahoma" w:cs="Tahoma"/>
                <w:sz w:val="18"/>
                <w:szCs w:val="18"/>
              </w:rPr>
              <w:t xml:space="preserve">ations and even established businesses. Entrepreneurship is the study focused on skills development and related to a project creation skills (technical, scientific, business). The different aspects that involve the </w:t>
            </w:r>
            <w:r w:rsidR="002B6F27" w:rsidRPr="001F5AE1">
              <w:rPr>
                <w:rFonts w:ascii="Tahoma" w:hAnsi="Tahoma" w:cs="Tahoma"/>
                <w:b/>
                <w:sz w:val="18"/>
                <w:szCs w:val="18"/>
              </w:rPr>
              <w:t>entrepreneurial process</w:t>
            </w:r>
            <w:r w:rsidR="002B6F27" w:rsidRPr="001F5AE1">
              <w:rPr>
                <w:rFonts w:ascii="Tahoma" w:hAnsi="Tahoma" w:cs="Tahoma"/>
                <w:sz w:val="18"/>
                <w:szCs w:val="18"/>
              </w:rPr>
              <w:t xml:space="preserve"> - analysis of opportunities, entrepreneurial team and resources for business development - are analysed in terms of corporate entrepreneurship. Entrepreneurship means doing something new, something different, to change the current situation and seek incessantly for new business opportunities focusing on innovation and value creation. </w:t>
            </w:r>
          </w:p>
          <w:p w:rsidR="00611D45" w:rsidRPr="001F5AE1" w:rsidRDefault="00611D45" w:rsidP="00611D45">
            <w:pPr>
              <w:spacing w:before="120" w:after="120" w:line="276" w:lineRule="auto"/>
              <w:jc w:val="center"/>
              <w:rPr>
                <w:rFonts w:ascii="Tahoma" w:hAnsi="Tahoma" w:cs="Tahoma"/>
                <w:color w:val="4F81BD" w:themeColor="accent1"/>
                <w:sz w:val="18"/>
                <w:szCs w:val="18"/>
              </w:rPr>
            </w:pPr>
            <w:r w:rsidRPr="001F5AE1">
              <w:rPr>
                <w:rFonts w:ascii="Tahoma" w:hAnsi="Tahoma" w:cs="Tahoma"/>
                <w:color w:val="4F81BD" w:themeColor="accent1"/>
                <w:sz w:val="18"/>
                <w:szCs w:val="18"/>
              </w:rPr>
              <w:t>Entrepreneurial Process</w:t>
            </w:r>
          </w:p>
          <w:p w:rsidR="00611D45" w:rsidRPr="001F5AE1" w:rsidRDefault="00611D45" w:rsidP="0046612A">
            <w:pPr>
              <w:spacing w:before="120" w:after="120" w:line="276" w:lineRule="auto"/>
              <w:jc w:val="both"/>
              <w:rPr>
                <w:rFonts w:ascii="Tahoma" w:hAnsi="Tahoma" w:cs="Tahoma"/>
                <w:sz w:val="18"/>
                <w:szCs w:val="18"/>
              </w:rPr>
            </w:pPr>
          </w:p>
          <w:p w:rsidR="002B6F27" w:rsidRPr="001F5AE1" w:rsidRDefault="002B6F27" w:rsidP="0046612A">
            <w:pPr>
              <w:spacing w:before="120" w:after="120" w:line="276" w:lineRule="auto"/>
              <w:jc w:val="both"/>
              <w:rPr>
                <w:rFonts w:ascii="Tahoma" w:hAnsi="Tahoma" w:cs="Tahoma"/>
                <w:sz w:val="18"/>
                <w:szCs w:val="18"/>
              </w:rPr>
            </w:pPr>
          </w:p>
          <w:p w:rsidR="00611D45" w:rsidRPr="001F5AE1" w:rsidRDefault="00611D45" w:rsidP="0046612A">
            <w:pPr>
              <w:spacing w:before="120" w:after="120" w:line="276" w:lineRule="auto"/>
              <w:jc w:val="both"/>
              <w:rPr>
                <w:rFonts w:ascii="Tahoma" w:hAnsi="Tahoma" w:cs="Tahoma"/>
                <w:sz w:val="18"/>
                <w:szCs w:val="18"/>
              </w:rPr>
            </w:pPr>
          </w:p>
          <w:p w:rsidR="00611D45" w:rsidRPr="001F5AE1" w:rsidRDefault="00611D45" w:rsidP="0046612A">
            <w:pPr>
              <w:spacing w:before="120" w:after="120" w:line="276" w:lineRule="auto"/>
              <w:jc w:val="both"/>
              <w:rPr>
                <w:rFonts w:ascii="Tahoma" w:hAnsi="Tahoma" w:cs="Tahoma"/>
                <w:sz w:val="18"/>
                <w:szCs w:val="18"/>
              </w:rPr>
            </w:pPr>
          </w:p>
          <w:p w:rsidR="00611D45" w:rsidRPr="001F5AE1" w:rsidRDefault="00611D45" w:rsidP="0046612A">
            <w:pPr>
              <w:spacing w:before="120" w:after="120" w:line="276" w:lineRule="auto"/>
              <w:jc w:val="both"/>
              <w:rPr>
                <w:rFonts w:ascii="Tahoma" w:hAnsi="Tahoma" w:cs="Tahoma"/>
                <w:sz w:val="18"/>
                <w:szCs w:val="18"/>
              </w:rPr>
            </w:pPr>
          </w:p>
          <w:p w:rsidR="002B6F27" w:rsidRPr="001F5AE1" w:rsidRDefault="002B6F27" w:rsidP="0046612A">
            <w:pPr>
              <w:spacing w:before="120" w:after="120" w:line="276" w:lineRule="auto"/>
              <w:jc w:val="both"/>
              <w:rPr>
                <w:rFonts w:ascii="Tahoma" w:hAnsi="Tahoma" w:cs="Tahoma"/>
                <w:sz w:val="18"/>
                <w:szCs w:val="18"/>
              </w:rPr>
            </w:pPr>
            <w:r w:rsidRPr="001F5AE1">
              <w:rPr>
                <w:rFonts w:ascii="Tahoma" w:hAnsi="Tahoma" w:cs="Tahoma"/>
                <w:sz w:val="18"/>
                <w:szCs w:val="18"/>
              </w:rPr>
              <w:t>Tourism has the potential to empower communities and the sustainable tourism needs to focus on how to bring this about. Understanding tourists and tourism processes is the first stage to empowering the local community to make informed and appropriate decisions about their tourism development. Entrepreneurship is necessary for creation of new organi</w:t>
            </w:r>
            <w:r w:rsidR="00165789" w:rsidRPr="001F5AE1">
              <w:rPr>
                <w:rFonts w:ascii="Tahoma" w:hAnsi="Tahoma" w:cs="Tahoma"/>
                <w:sz w:val="18"/>
                <w:szCs w:val="18"/>
              </w:rPr>
              <w:t>s</w:t>
            </w:r>
            <w:r w:rsidRPr="001F5AE1">
              <w:rPr>
                <w:rFonts w:ascii="Tahoma" w:hAnsi="Tahoma" w:cs="Tahoma"/>
                <w:sz w:val="18"/>
                <w:szCs w:val="18"/>
              </w:rPr>
              <w:t>ation, construct new businesses. It plays crucial role for success of economic growth and lead to business benefits.</w:t>
            </w:r>
          </w:p>
          <w:p w:rsidR="002B6F27" w:rsidRPr="001F5AE1" w:rsidRDefault="002B6F27"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So why entrepreneurship is so important? Entrepreneurship creates </w:t>
            </w:r>
            <w:r w:rsidRPr="001F5AE1">
              <w:rPr>
                <w:rFonts w:ascii="Tahoma" w:hAnsi="Tahoma" w:cs="Tahoma"/>
                <w:b/>
                <w:sz w:val="18"/>
                <w:szCs w:val="18"/>
              </w:rPr>
              <w:t>job opportunities</w:t>
            </w:r>
            <w:r w:rsidRPr="001F5AE1">
              <w:rPr>
                <w:rFonts w:ascii="Tahoma" w:hAnsi="Tahoma" w:cs="Tahoma"/>
                <w:sz w:val="18"/>
                <w:szCs w:val="18"/>
              </w:rPr>
              <w:t xml:space="preserve">; entrepreneurship cause </w:t>
            </w:r>
            <w:r w:rsidRPr="001F5AE1">
              <w:rPr>
                <w:rFonts w:ascii="Tahoma" w:hAnsi="Tahoma" w:cs="Tahoma"/>
                <w:b/>
                <w:sz w:val="18"/>
                <w:szCs w:val="18"/>
              </w:rPr>
              <w:t>economic growth</w:t>
            </w:r>
            <w:r w:rsidRPr="001F5AE1">
              <w:rPr>
                <w:rFonts w:ascii="Tahoma" w:hAnsi="Tahoma" w:cs="Tahoma"/>
                <w:sz w:val="18"/>
                <w:szCs w:val="18"/>
              </w:rPr>
              <w:t xml:space="preserve">; entrepreneurship provides </w:t>
            </w:r>
            <w:r w:rsidRPr="001F5AE1">
              <w:rPr>
                <w:rFonts w:ascii="Tahoma" w:hAnsi="Tahoma" w:cs="Tahoma"/>
                <w:b/>
                <w:sz w:val="18"/>
                <w:szCs w:val="18"/>
              </w:rPr>
              <w:t>strength to small business</w:t>
            </w:r>
            <w:r w:rsidRPr="001F5AE1">
              <w:rPr>
                <w:rFonts w:ascii="Tahoma" w:hAnsi="Tahoma" w:cs="Tahoma"/>
                <w:sz w:val="18"/>
                <w:szCs w:val="18"/>
              </w:rPr>
              <w:t>.</w:t>
            </w:r>
          </w:p>
          <w:p w:rsidR="002B6F27" w:rsidRPr="001F5AE1" w:rsidRDefault="002B6F27" w:rsidP="0046612A">
            <w:pPr>
              <w:spacing w:before="120" w:after="120" w:line="276" w:lineRule="auto"/>
              <w:jc w:val="both"/>
              <w:rPr>
                <w:rFonts w:ascii="Tahoma" w:hAnsi="Tahoma" w:cs="Tahoma"/>
                <w:sz w:val="18"/>
                <w:szCs w:val="18"/>
              </w:rPr>
            </w:pPr>
            <w:r w:rsidRPr="001F5AE1">
              <w:rPr>
                <w:rFonts w:ascii="Tahoma" w:hAnsi="Tahoma" w:cs="Tahoma"/>
                <w:b/>
                <w:sz w:val="18"/>
                <w:szCs w:val="18"/>
              </w:rPr>
              <w:t xml:space="preserve">Advantages of entrepreneurship </w:t>
            </w:r>
            <w:r w:rsidRPr="001F5AE1">
              <w:rPr>
                <w:rFonts w:ascii="Tahoma" w:hAnsi="Tahoma" w:cs="Tahoma"/>
                <w:sz w:val="18"/>
                <w:szCs w:val="18"/>
              </w:rPr>
              <w:t>-</w:t>
            </w:r>
            <w:r w:rsidRPr="001F5AE1">
              <w:rPr>
                <w:rFonts w:ascii="Tahoma" w:hAnsi="Tahoma" w:cs="Tahoma"/>
                <w:b/>
                <w:sz w:val="18"/>
                <w:szCs w:val="18"/>
              </w:rPr>
              <w:t xml:space="preserve"> </w:t>
            </w:r>
            <w:r w:rsidRPr="001F5AE1">
              <w:rPr>
                <w:rFonts w:ascii="Tahoma" w:hAnsi="Tahoma" w:cs="Tahoma"/>
                <w:sz w:val="18"/>
                <w:szCs w:val="18"/>
              </w:rPr>
              <w:t>Presently we live in a time where Innovation is something searched for most professionals and companies, so there is no doubt that the practice of entrepreneurship is quite important. In an increasingly competitive and demanding market, those who do not have good and new ideas will eventually be left behind. An entrepreneurship quality measure is essential to develop because it could help focusing on high-growth small and new businesses.</w:t>
            </w:r>
            <w:r w:rsidRPr="001F5AE1">
              <w:rPr>
                <w:rFonts w:ascii="Tahoma" w:hAnsi="Tahoma" w:cs="Tahoma"/>
                <w:b/>
                <w:sz w:val="18"/>
                <w:szCs w:val="18"/>
              </w:rPr>
              <w:t xml:space="preserve"> </w:t>
            </w:r>
            <w:r w:rsidRPr="001F5AE1">
              <w:rPr>
                <w:rFonts w:ascii="Tahoma" w:hAnsi="Tahoma" w:cs="Tahoma"/>
                <w:sz w:val="18"/>
                <w:szCs w:val="18"/>
              </w:rPr>
              <w:t>The advantages of entrepreneurship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2847"/>
              <w:gridCol w:w="2683"/>
            </w:tblGrid>
            <w:tr w:rsidR="002B6F27" w:rsidRPr="001F5AE1" w:rsidTr="005D3D2C">
              <w:tc>
                <w:tcPr>
                  <w:tcW w:w="2747" w:type="dxa"/>
                </w:tcPr>
                <w:p w:rsidR="002B6F27" w:rsidRPr="001F5AE1" w:rsidRDefault="002B6F27" w:rsidP="005D3D2C">
                  <w:pPr>
                    <w:pStyle w:val="ListParagraph"/>
                    <w:numPr>
                      <w:ilvl w:val="0"/>
                      <w:numId w:val="40"/>
                    </w:numPr>
                    <w:spacing w:before="120" w:line="360" w:lineRule="auto"/>
                    <w:ind w:left="357" w:hanging="357"/>
                    <w:contextualSpacing w:val="0"/>
                    <w:rPr>
                      <w:rFonts w:ascii="Tahoma" w:hAnsi="Tahoma" w:cs="Tahoma"/>
                      <w:sz w:val="18"/>
                      <w:szCs w:val="18"/>
                    </w:rPr>
                  </w:pPr>
                  <w:r w:rsidRPr="001F5AE1">
                    <w:rPr>
                      <w:rFonts w:ascii="Tahoma" w:hAnsi="Tahoma" w:cs="Tahoma"/>
                      <w:sz w:val="18"/>
                      <w:szCs w:val="18"/>
                    </w:rPr>
                    <w:t>Wealth creation</w:t>
                  </w:r>
                </w:p>
              </w:tc>
              <w:tc>
                <w:tcPr>
                  <w:tcW w:w="2847" w:type="dxa"/>
                </w:tcPr>
                <w:p w:rsidR="002B6F27" w:rsidRPr="001F5AE1" w:rsidRDefault="002B6F27" w:rsidP="005D3D2C">
                  <w:pPr>
                    <w:pStyle w:val="ListParagraph"/>
                    <w:numPr>
                      <w:ilvl w:val="0"/>
                      <w:numId w:val="40"/>
                    </w:numPr>
                    <w:spacing w:before="120" w:line="360" w:lineRule="auto"/>
                    <w:ind w:left="357" w:hanging="357"/>
                    <w:contextualSpacing w:val="0"/>
                    <w:rPr>
                      <w:rFonts w:ascii="Tahoma" w:hAnsi="Tahoma" w:cs="Tahoma"/>
                      <w:sz w:val="18"/>
                      <w:szCs w:val="18"/>
                    </w:rPr>
                  </w:pPr>
                  <w:r w:rsidRPr="001F5AE1">
                    <w:rPr>
                      <w:rFonts w:ascii="Tahoma" w:hAnsi="Tahoma" w:cs="Tahoma"/>
                      <w:sz w:val="18"/>
                      <w:szCs w:val="18"/>
                    </w:rPr>
                    <w:t>Competitiveness increased</w:t>
                  </w:r>
                </w:p>
              </w:tc>
              <w:tc>
                <w:tcPr>
                  <w:tcW w:w="2683" w:type="dxa"/>
                </w:tcPr>
                <w:p w:rsidR="002B6F27" w:rsidRPr="001F5AE1" w:rsidRDefault="002B6F27" w:rsidP="005D3D2C">
                  <w:pPr>
                    <w:pStyle w:val="ListParagraph"/>
                    <w:numPr>
                      <w:ilvl w:val="0"/>
                      <w:numId w:val="40"/>
                    </w:numPr>
                    <w:spacing w:before="120" w:line="360" w:lineRule="auto"/>
                    <w:ind w:left="357" w:hanging="357"/>
                    <w:contextualSpacing w:val="0"/>
                    <w:rPr>
                      <w:rFonts w:ascii="Tahoma" w:hAnsi="Tahoma" w:cs="Tahoma"/>
                      <w:sz w:val="18"/>
                      <w:szCs w:val="18"/>
                    </w:rPr>
                  </w:pPr>
                  <w:r w:rsidRPr="001F5AE1">
                    <w:rPr>
                      <w:rFonts w:ascii="Tahoma" w:hAnsi="Tahoma" w:cs="Tahoma"/>
                      <w:sz w:val="18"/>
                      <w:szCs w:val="18"/>
                    </w:rPr>
                    <w:t>New services</w:t>
                  </w:r>
                </w:p>
              </w:tc>
            </w:tr>
            <w:tr w:rsidR="002B6F27" w:rsidRPr="001F5AE1" w:rsidTr="005D3D2C">
              <w:tc>
                <w:tcPr>
                  <w:tcW w:w="2747" w:type="dxa"/>
                </w:tcPr>
                <w:p w:rsidR="002B6F27" w:rsidRPr="001F5AE1" w:rsidRDefault="002B6F27" w:rsidP="002B6F27">
                  <w:pPr>
                    <w:pStyle w:val="ListParagraph"/>
                    <w:numPr>
                      <w:ilvl w:val="0"/>
                      <w:numId w:val="40"/>
                    </w:numPr>
                    <w:spacing w:line="360" w:lineRule="auto"/>
                    <w:contextualSpacing w:val="0"/>
                    <w:rPr>
                      <w:rFonts w:ascii="Tahoma" w:hAnsi="Tahoma" w:cs="Tahoma"/>
                      <w:sz w:val="18"/>
                      <w:szCs w:val="18"/>
                    </w:rPr>
                  </w:pPr>
                  <w:r w:rsidRPr="001F5AE1">
                    <w:rPr>
                      <w:rFonts w:ascii="Tahoma" w:hAnsi="Tahoma" w:cs="Tahoma"/>
                      <w:sz w:val="18"/>
                      <w:szCs w:val="18"/>
                    </w:rPr>
                    <w:t>Job creation</w:t>
                  </w:r>
                </w:p>
              </w:tc>
              <w:tc>
                <w:tcPr>
                  <w:tcW w:w="2847" w:type="dxa"/>
                </w:tcPr>
                <w:p w:rsidR="002B6F27" w:rsidRPr="001F5AE1" w:rsidRDefault="002B6F27" w:rsidP="002B6F27">
                  <w:pPr>
                    <w:pStyle w:val="ListParagraph"/>
                    <w:numPr>
                      <w:ilvl w:val="0"/>
                      <w:numId w:val="40"/>
                    </w:numPr>
                    <w:spacing w:line="360" w:lineRule="auto"/>
                    <w:contextualSpacing w:val="0"/>
                    <w:rPr>
                      <w:rFonts w:ascii="Tahoma" w:hAnsi="Tahoma" w:cs="Tahoma"/>
                      <w:sz w:val="18"/>
                      <w:szCs w:val="18"/>
                    </w:rPr>
                  </w:pPr>
                  <w:r w:rsidRPr="001F5AE1">
                    <w:rPr>
                      <w:rFonts w:ascii="Tahoma" w:hAnsi="Tahoma" w:cs="Tahoma"/>
                      <w:sz w:val="18"/>
                      <w:szCs w:val="18"/>
                    </w:rPr>
                    <w:t>New products</w:t>
                  </w:r>
                </w:p>
              </w:tc>
              <w:tc>
                <w:tcPr>
                  <w:tcW w:w="2683" w:type="dxa"/>
                </w:tcPr>
                <w:p w:rsidR="002B6F27" w:rsidRPr="001F5AE1" w:rsidRDefault="002B6F27" w:rsidP="002B6F27">
                  <w:pPr>
                    <w:pStyle w:val="ListParagraph"/>
                    <w:numPr>
                      <w:ilvl w:val="0"/>
                      <w:numId w:val="40"/>
                    </w:numPr>
                    <w:spacing w:line="360" w:lineRule="auto"/>
                    <w:contextualSpacing w:val="0"/>
                    <w:rPr>
                      <w:rFonts w:ascii="Tahoma" w:hAnsi="Tahoma" w:cs="Tahoma"/>
                      <w:sz w:val="18"/>
                      <w:szCs w:val="18"/>
                    </w:rPr>
                  </w:pPr>
                  <w:r w:rsidRPr="001F5AE1">
                    <w:rPr>
                      <w:rFonts w:ascii="Tahoma" w:hAnsi="Tahoma" w:cs="Tahoma"/>
                      <w:sz w:val="18"/>
                      <w:szCs w:val="18"/>
                    </w:rPr>
                    <w:t>New tools for business</w:t>
                  </w:r>
                </w:p>
              </w:tc>
            </w:tr>
            <w:tr w:rsidR="002B6F27" w:rsidRPr="001F5AE1" w:rsidTr="005D3D2C">
              <w:tc>
                <w:tcPr>
                  <w:tcW w:w="2747" w:type="dxa"/>
                </w:tcPr>
                <w:p w:rsidR="002B6F27" w:rsidRPr="001F5AE1" w:rsidRDefault="002B6F27" w:rsidP="002B6F27">
                  <w:pPr>
                    <w:pStyle w:val="ListParagraph"/>
                    <w:numPr>
                      <w:ilvl w:val="0"/>
                      <w:numId w:val="40"/>
                    </w:numPr>
                    <w:spacing w:line="360" w:lineRule="auto"/>
                    <w:contextualSpacing w:val="0"/>
                    <w:rPr>
                      <w:rFonts w:ascii="Tahoma" w:hAnsi="Tahoma" w:cs="Tahoma"/>
                      <w:sz w:val="18"/>
                      <w:szCs w:val="18"/>
                    </w:rPr>
                  </w:pPr>
                  <w:r w:rsidRPr="001F5AE1">
                    <w:rPr>
                      <w:rFonts w:ascii="Tahoma" w:hAnsi="Tahoma" w:cs="Tahoma"/>
                      <w:sz w:val="18"/>
                      <w:szCs w:val="18"/>
                    </w:rPr>
                    <w:t>New business opportunities</w:t>
                  </w:r>
                </w:p>
              </w:tc>
              <w:tc>
                <w:tcPr>
                  <w:tcW w:w="2847" w:type="dxa"/>
                </w:tcPr>
                <w:p w:rsidR="002B6F27" w:rsidRPr="001F5AE1" w:rsidRDefault="002B6F27" w:rsidP="002B6F27">
                  <w:pPr>
                    <w:pStyle w:val="ListParagraph"/>
                    <w:numPr>
                      <w:ilvl w:val="0"/>
                      <w:numId w:val="40"/>
                    </w:numPr>
                    <w:spacing w:line="360" w:lineRule="auto"/>
                    <w:contextualSpacing w:val="0"/>
                    <w:rPr>
                      <w:rFonts w:ascii="Tahoma" w:hAnsi="Tahoma" w:cs="Tahoma"/>
                      <w:sz w:val="18"/>
                      <w:szCs w:val="18"/>
                    </w:rPr>
                  </w:pPr>
                  <w:r w:rsidRPr="001F5AE1">
                    <w:rPr>
                      <w:rFonts w:ascii="Tahoma" w:hAnsi="Tahoma" w:cs="Tahoma"/>
                      <w:sz w:val="18"/>
                      <w:szCs w:val="18"/>
                    </w:rPr>
                    <w:t>Business creation</w:t>
                  </w:r>
                </w:p>
              </w:tc>
              <w:tc>
                <w:tcPr>
                  <w:tcW w:w="2683" w:type="dxa"/>
                </w:tcPr>
                <w:p w:rsidR="002B6F27" w:rsidRPr="001F5AE1" w:rsidRDefault="002B6F27" w:rsidP="002B6F27">
                  <w:pPr>
                    <w:pStyle w:val="ListParagraph"/>
                    <w:numPr>
                      <w:ilvl w:val="0"/>
                      <w:numId w:val="40"/>
                    </w:numPr>
                    <w:spacing w:line="360" w:lineRule="auto"/>
                    <w:contextualSpacing w:val="0"/>
                    <w:rPr>
                      <w:rFonts w:ascii="Tahoma" w:hAnsi="Tahoma" w:cs="Tahoma"/>
                      <w:sz w:val="18"/>
                      <w:szCs w:val="18"/>
                    </w:rPr>
                  </w:pPr>
                  <w:r w:rsidRPr="001F5AE1">
                    <w:rPr>
                      <w:rFonts w:ascii="Tahoma" w:hAnsi="Tahoma" w:cs="Tahoma"/>
                      <w:sz w:val="18"/>
                      <w:szCs w:val="18"/>
                    </w:rPr>
                    <w:t>More investment</w:t>
                  </w:r>
                </w:p>
              </w:tc>
            </w:tr>
            <w:tr w:rsidR="002B6F27" w:rsidRPr="001F5AE1" w:rsidTr="005D3D2C">
              <w:tc>
                <w:tcPr>
                  <w:tcW w:w="2747" w:type="dxa"/>
                </w:tcPr>
                <w:p w:rsidR="002B6F27" w:rsidRPr="001F5AE1" w:rsidRDefault="002B6F27" w:rsidP="002B6F27">
                  <w:pPr>
                    <w:pStyle w:val="ListParagraph"/>
                    <w:numPr>
                      <w:ilvl w:val="0"/>
                      <w:numId w:val="40"/>
                    </w:numPr>
                    <w:spacing w:line="360" w:lineRule="auto"/>
                    <w:contextualSpacing w:val="0"/>
                    <w:rPr>
                      <w:rFonts w:ascii="Tahoma" w:hAnsi="Tahoma" w:cs="Tahoma"/>
                      <w:sz w:val="18"/>
                      <w:szCs w:val="18"/>
                    </w:rPr>
                  </w:pPr>
                  <w:r w:rsidRPr="001F5AE1">
                    <w:rPr>
                      <w:rFonts w:ascii="Tahoma" w:hAnsi="Tahoma" w:cs="Tahoma"/>
                      <w:sz w:val="18"/>
                      <w:szCs w:val="18"/>
                    </w:rPr>
                    <w:t>Quality of life improved</w:t>
                  </w:r>
                </w:p>
              </w:tc>
              <w:tc>
                <w:tcPr>
                  <w:tcW w:w="2847" w:type="dxa"/>
                </w:tcPr>
                <w:p w:rsidR="002B6F27" w:rsidRPr="001F5AE1" w:rsidRDefault="002B6F27" w:rsidP="002B6F27">
                  <w:pPr>
                    <w:pStyle w:val="ListParagraph"/>
                    <w:numPr>
                      <w:ilvl w:val="0"/>
                      <w:numId w:val="40"/>
                    </w:numPr>
                    <w:spacing w:line="360" w:lineRule="auto"/>
                    <w:contextualSpacing w:val="0"/>
                    <w:rPr>
                      <w:rFonts w:ascii="Tahoma" w:hAnsi="Tahoma" w:cs="Tahoma"/>
                      <w:sz w:val="18"/>
                      <w:szCs w:val="18"/>
                    </w:rPr>
                  </w:pPr>
                  <w:r w:rsidRPr="001F5AE1">
                    <w:rPr>
                      <w:rFonts w:ascii="Tahoma" w:hAnsi="Tahoma" w:cs="Tahoma"/>
                      <w:sz w:val="18"/>
                      <w:szCs w:val="18"/>
                    </w:rPr>
                    <w:t>Economic growth</w:t>
                  </w:r>
                </w:p>
              </w:tc>
              <w:tc>
                <w:tcPr>
                  <w:tcW w:w="2683" w:type="dxa"/>
                </w:tcPr>
                <w:p w:rsidR="002B6F27" w:rsidRPr="001F5AE1" w:rsidRDefault="002B6F27" w:rsidP="002B6F27">
                  <w:pPr>
                    <w:pStyle w:val="ListParagraph"/>
                    <w:numPr>
                      <w:ilvl w:val="0"/>
                      <w:numId w:val="49"/>
                    </w:numPr>
                    <w:spacing w:line="360" w:lineRule="auto"/>
                    <w:ind w:left="357" w:hanging="357"/>
                    <w:contextualSpacing w:val="0"/>
                    <w:rPr>
                      <w:sz w:val="18"/>
                      <w:szCs w:val="18"/>
                    </w:rPr>
                  </w:pPr>
                  <w:r w:rsidRPr="001F5AE1">
                    <w:rPr>
                      <w:rFonts w:ascii="Tahoma" w:hAnsi="Tahoma" w:cs="Tahoma"/>
                      <w:sz w:val="18"/>
                      <w:szCs w:val="18"/>
                    </w:rPr>
                    <w:t>More confidence</w:t>
                  </w:r>
                </w:p>
              </w:tc>
            </w:tr>
            <w:tr w:rsidR="002B6F27" w:rsidRPr="001F5AE1" w:rsidTr="005D3D2C">
              <w:tc>
                <w:tcPr>
                  <w:tcW w:w="2747" w:type="dxa"/>
                </w:tcPr>
                <w:p w:rsidR="002B6F27" w:rsidRPr="001F5AE1" w:rsidRDefault="002B6F27" w:rsidP="00151B50">
                  <w:pPr>
                    <w:pStyle w:val="ListParagraph"/>
                    <w:numPr>
                      <w:ilvl w:val="0"/>
                      <w:numId w:val="40"/>
                    </w:numPr>
                    <w:spacing w:line="360" w:lineRule="auto"/>
                    <w:ind w:left="357" w:hanging="357"/>
                    <w:contextualSpacing w:val="0"/>
                    <w:rPr>
                      <w:rFonts w:ascii="Tahoma" w:hAnsi="Tahoma" w:cs="Tahoma"/>
                      <w:sz w:val="18"/>
                      <w:szCs w:val="18"/>
                    </w:rPr>
                  </w:pPr>
                  <w:r w:rsidRPr="001F5AE1">
                    <w:rPr>
                      <w:rFonts w:ascii="Tahoma" w:hAnsi="Tahoma" w:cs="Tahoma"/>
                      <w:sz w:val="18"/>
                      <w:szCs w:val="18"/>
                    </w:rPr>
                    <w:t>Investment in the local economy</w:t>
                  </w:r>
                </w:p>
              </w:tc>
              <w:tc>
                <w:tcPr>
                  <w:tcW w:w="2847" w:type="dxa"/>
                </w:tcPr>
                <w:p w:rsidR="002B6F27" w:rsidRPr="001F5AE1" w:rsidRDefault="002B6F27" w:rsidP="002B6F27">
                  <w:pPr>
                    <w:pStyle w:val="ListParagraph"/>
                    <w:numPr>
                      <w:ilvl w:val="0"/>
                      <w:numId w:val="40"/>
                    </w:numPr>
                    <w:spacing w:line="360" w:lineRule="auto"/>
                    <w:contextualSpacing w:val="0"/>
                    <w:rPr>
                      <w:rFonts w:ascii="Tahoma" w:hAnsi="Tahoma" w:cs="Tahoma"/>
                      <w:sz w:val="18"/>
                      <w:szCs w:val="18"/>
                    </w:rPr>
                  </w:pPr>
                  <w:r w:rsidRPr="001F5AE1">
                    <w:rPr>
                      <w:rFonts w:ascii="Tahoma" w:hAnsi="Tahoma" w:cs="Tahoma"/>
                      <w:sz w:val="18"/>
                      <w:szCs w:val="18"/>
                    </w:rPr>
                    <w:t>Technological innovation</w:t>
                  </w:r>
                </w:p>
              </w:tc>
              <w:tc>
                <w:tcPr>
                  <w:tcW w:w="2683" w:type="dxa"/>
                </w:tcPr>
                <w:p w:rsidR="002B6F27" w:rsidRPr="001F5AE1" w:rsidRDefault="002B6F27" w:rsidP="0046612A">
                  <w:pPr>
                    <w:spacing w:line="360" w:lineRule="auto"/>
                    <w:rPr>
                      <w:rFonts w:ascii="Tahoma" w:hAnsi="Tahoma" w:cs="Tahoma"/>
                      <w:sz w:val="18"/>
                      <w:szCs w:val="18"/>
                    </w:rPr>
                  </w:pPr>
                </w:p>
              </w:tc>
            </w:tr>
          </w:tbl>
          <w:p w:rsidR="002B6F27" w:rsidRPr="001F5AE1" w:rsidRDefault="002B6F27" w:rsidP="00151B50">
            <w:pPr>
              <w:spacing w:after="120" w:line="276" w:lineRule="auto"/>
              <w:jc w:val="both"/>
              <w:rPr>
                <w:rFonts w:ascii="Tahoma" w:hAnsi="Tahoma" w:cs="Tahoma"/>
                <w:sz w:val="18"/>
                <w:szCs w:val="18"/>
              </w:rPr>
            </w:pPr>
            <w:r w:rsidRPr="001F5AE1">
              <w:rPr>
                <w:rFonts w:ascii="Tahoma" w:hAnsi="Tahoma" w:cs="Tahoma"/>
                <w:sz w:val="18"/>
                <w:szCs w:val="18"/>
              </w:rPr>
              <w:t xml:space="preserve">Remember that being an entrepreneur has its advantages but also has some </w:t>
            </w:r>
            <w:r w:rsidRPr="001F5AE1">
              <w:rPr>
                <w:rFonts w:ascii="Tahoma" w:hAnsi="Tahoma" w:cs="Tahoma"/>
                <w:b/>
                <w:sz w:val="18"/>
                <w:szCs w:val="18"/>
              </w:rPr>
              <w:t>disadvantages</w:t>
            </w:r>
            <w:r w:rsidRPr="001F5AE1">
              <w:rPr>
                <w:rFonts w:ascii="Tahoma" w:hAnsi="Tahoma" w:cs="Tahoma"/>
                <w:sz w:val="18"/>
                <w:szCs w:val="18"/>
              </w:rPr>
              <w:t xml:space="preserve"> and </w:t>
            </w:r>
            <w:r w:rsidRPr="001F5AE1">
              <w:rPr>
                <w:rFonts w:ascii="Tahoma" w:hAnsi="Tahoma" w:cs="Tahoma"/>
                <w:b/>
                <w:sz w:val="18"/>
                <w:szCs w:val="18"/>
              </w:rPr>
              <w:t>obstacles</w:t>
            </w:r>
            <w:r w:rsidRPr="001F5AE1">
              <w:rPr>
                <w:rFonts w:ascii="Tahoma" w:hAnsi="Tahoma" w:cs="Tahoma"/>
                <w:sz w:val="18"/>
                <w:szCs w:val="18"/>
              </w:rPr>
              <w:t xml:space="preserve"> such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8"/>
              <w:gridCol w:w="4693"/>
            </w:tblGrid>
            <w:tr w:rsidR="002B6F27" w:rsidRPr="001F5AE1" w:rsidTr="0046612A">
              <w:tc>
                <w:tcPr>
                  <w:tcW w:w="3969" w:type="dxa"/>
                  <w:vAlign w:val="center"/>
                </w:tcPr>
                <w:p w:rsidR="002B6F27" w:rsidRPr="001F5AE1" w:rsidRDefault="002B6F27" w:rsidP="0046612A">
                  <w:pPr>
                    <w:spacing w:line="360" w:lineRule="auto"/>
                    <w:rPr>
                      <w:rFonts w:ascii="Tahoma" w:hAnsi="Tahoma" w:cs="Tahoma"/>
                      <w:b/>
                      <w:sz w:val="18"/>
                      <w:szCs w:val="18"/>
                    </w:rPr>
                  </w:pPr>
                  <w:r w:rsidRPr="001F5AE1">
                    <w:rPr>
                      <w:rFonts w:ascii="Tahoma" w:hAnsi="Tahoma" w:cs="Tahoma"/>
                      <w:b/>
                      <w:sz w:val="18"/>
                      <w:szCs w:val="18"/>
                    </w:rPr>
                    <w:t>Disadvantages:</w:t>
                  </w:r>
                </w:p>
              </w:tc>
              <w:tc>
                <w:tcPr>
                  <w:tcW w:w="4812" w:type="dxa"/>
                  <w:vAlign w:val="center"/>
                </w:tcPr>
                <w:p w:rsidR="002B6F27" w:rsidRPr="001F5AE1" w:rsidRDefault="002B6F27" w:rsidP="0046612A">
                  <w:pPr>
                    <w:spacing w:line="360" w:lineRule="auto"/>
                    <w:rPr>
                      <w:rFonts w:ascii="Tahoma" w:hAnsi="Tahoma" w:cs="Tahoma"/>
                      <w:b/>
                      <w:sz w:val="18"/>
                      <w:szCs w:val="18"/>
                    </w:rPr>
                  </w:pPr>
                  <w:r w:rsidRPr="001F5AE1">
                    <w:rPr>
                      <w:rFonts w:ascii="Tahoma" w:hAnsi="Tahoma" w:cs="Tahoma"/>
                      <w:b/>
                      <w:sz w:val="18"/>
                      <w:szCs w:val="18"/>
                    </w:rPr>
                    <w:t>Obstacles:</w:t>
                  </w:r>
                </w:p>
              </w:tc>
            </w:tr>
            <w:tr w:rsidR="002B6F27" w:rsidRPr="001F5AE1" w:rsidTr="0046612A">
              <w:tc>
                <w:tcPr>
                  <w:tcW w:w="3969" w:type="dxa"/>
                </w:tcPr>
                <w:p w:rsidR="002B6F27" w:rsidRPr="001F5AE1" w:rsidRDefault="002B6F27" w:rsidP="002B6F27">
                  <w:pPr>
                    <w:pStyle w:val="ListParagraph"/>
                    <w:numPr>
                      <w:ilvl w:val="0"/>
                      <w:numId w:val="41"/>
                    </w:numPr>
                    <w:spacing w:line="360" w:lineRule="auto"/>
                    <w:contextualSpacing w:val="0"/>
                    <w:rPr>
                      <w:rFonts w:ascii="Tahoma" w:hAnsi="Tahoma" w:cs="Tahoma"/>
                      <w:sz w:val="18"/>
                      <w:szCs w:val="18"/>
                    </w:rPr>
                  </w:pPr>
                  <w:r w:rsidRPr="001F5AE1">
                    <w:rPr>
                      <w:rFonts w:ascii="Tahoma" w:hAnsi="Tahoma" w:cs="Tahoma"/>
                      <w:sz w:val="18"/>
                      <w:szCs w:val="18"/>
                    </w:rPr>
                    <w:t>Financial instability</w:t>
                  </w:r>
                </w:p>
              </w:tc>
              <w:tc>
                <w:tcPr>
                  <w:tcW w:w="4812" w:type="dxa"/>
                </w:tcPr>
                <w:p w:rsidR="002B6F27" w:rsidRPr="001F5AE1" w:rsidRDefault="002B6F27" w:rsidP="002B6F27">
                  <w:pPr>
                    <w:pStyle w:val="ListParagraph"/>
                    <w:numPr>
                      <w:ilvl w:val="0"/>
                      <w:numId w:val="42"/>
                    </w:numPr>
                    <w:spacing w:line="360" w:lineRule="auto"/>
                    <w:contextualSpacing w:val="0"/>
                    <w:rPr>
                      <w:rFonts w:ascii="Tahoma" w:hAnsi="Tahoma" w:cs="Tahoma"/>
                      <w:sz w:val="18"/>
                      <w:szCs w:val="18"/>
                    </w:rPr>
                  </w:pPr>
                  <w:r w:rsidRPr="001F5AE1">
                    <w:rPr>
                      <w:rFonts w:ascii="Tahoma" w:hAnsi="Tahoma" w:cs="Tahoma"/>
                      <w:sz w:val="18"/>
                      <w:szCs w:val="18"/>
                    </w:rPr>
                    <w:t>Cultural issues</w:t>
                  </w:r>
                </w:p>
              </w:tc>
            </w:tr>
            <w:tr w:rsidR="002B6F27" w:rsidRPr="001F5AE1" w:rsidTr="0046612A">
              <w:tc>
                <w:tcPr>
                  <w:tcW w:w="3969" w:type="dxa"/>
                </w:tcPr>
                <w:p w:rsidR="002B6F27" w:rsidRPr="001F5AE1" w:rsidRDefault="002B6F27" w:rsidP="002B6F27">
                  <w:pPr>
                    <w:pStyle w:val="ListParagraph"/>
                    <w:numPr>
                      <w:ilvl w:val="0"/>
                      <w:numId w:val="41"/>
                    </w:numPr>
                    <w:spacing w:line="360" w:lineRule="auto"/>
                    <w:contextualSpacing w:val="0"/>
                    <w:rPr>
                      <w:rFonts w:ascii="Tahoma" w:hAnsi="Tahoma" w:cs="Tahoma"/>
                      <w:sz w:val="18"/>
                      <w:szCs w:val="18"/>
                    </w:rPr>
                  </w:pPr>
                  <w:r w:rsidRPr="001F5AE1">
                    <w:rPr>
                      <w:rFonts w:ascii="Tahoma" w:hAnsi="Tahoma" w:cs="Tahoma"/>
                      <w:sz w:val="18"/>
                      <w:szCs w:val="18"/>
                    </w:rPr>
                    <w:t>Increased risks</w:t>
                  </w:r>
                </w:p>
              </w:tc>
              <w:tc>
                <w:tcPr>
                  <w:tcW w:w="4812" w:type="dxa"/>
                </w:tcPr>
                <w:p w:rsidR="002B6F27" w:rsidRPr="001F5AE1" w:rsidRDefault="002B6F27" w:rsidP="002B6F27">
                  <w:pPr>
                    <w:pStyle w:val="ListParagraph"/>
                    <w:numPr>
                      <w:ilvl w:val="0"/>
                      <w:numId w:val="42"/>
                    </w:numPr>
                    <w:spacing w:line="360" w:lineRule="auto"/>
                    <w:contextualSpacing w:val="0"/>
                    <w:rPr>
                      <w:rFonts w:ascii="Tahoma" w:hAnsi="Tahoma" w:cs="Tahoma"/>
                      <w:sz w:val="18"/>
                      <w:szCs w:val="18"/>
                    </w:rPr>
                  </w:pPr>
                  <w:r w:rsidRPr="001F5AE1">
                    <w:rPr>
                      <w:rFonts w:ascii="Tahoma" w:hAnsi="Tahoma" w:cs="Tahoma"/>
                      <w:sz w:val="18"/>
                      <w:szCs w:val="18"/>
                    </w:rPr>
                    <w:t>Low level of education/training of the population</w:t>
                  </w:r>
                </w:p>
              </w:tc>
            </w:tr>
            <w:tr w:rsidR="002B6F27" w:rsidRPr="001F5AE1" w:rsidTr="0046612A">
              <w:trPr>
                <w:trHeight w:val="441"/>
              </w:trPr>
              <w:tc>
                <w:tcPr>
                  <w:tcW w:w="3969" w:type="dxa"/>
                </w:tcPr>
                <w:p w:rsidR="002B6F27" w:rsidRPr="001F5AE1" w:rsidRDefault="002B6F27" w:rsidP="002B6F27">
                  <w:pPr>
                    <w:pStyle w:val="ListParagraph"/>
                    <w:numPr>
                      <w:ilvl w:val="0"/>
                      <w:numId w:val="41"/>
                    </w:numPr>
                    <w:spacing w:line="360" w:lineRule="auto"/>
                    <w:contextualSpacing w:val="0"/>
                    <w:rPr>
                      <w:rFonts w:ascii="Tahoma" w:hAnsi="Tahoma" w:cs="Tahoma"/>
                      <w:sz w:val="18"/>
                      <w:szCs w:val="18"/>
                    </w:rPr>
                  </w:pPr>
                  <w:r w:rsidRPr="001F5AE1">
                    <w:rPr>
                      <w:rFonts w:ascii="Tahoma" w:hAnsi="Tahoma" w:cs="Tahoma"/>
                      <w:sz w:val="18"/>
                      <w:szCs w:val="18"/>
                    </w:rPr>
                    <w:t>Further work</w:t>
                  </w:r>
                </w:p>
                <w:p w:rsidR="002B6F27" w:rsidRPr="001F5AE1" w:rsidRDefault="002B6F27" w:rsidP="002B6F27">
                  <w:pPr>
                    <w:pStyle w:val="ListParagraph"/>
                    <w:numPr>
                      <w:ilvl w:val="0"/>
                      <w:numId w:val="41"/>
                    </w:numPr>
                    <w:spacing w:line="360" w:lineRule="auto"/>
                    <w:contextualSpacing w:val="0"/>
                    <w:rPr>
                      <w:rFonts w:ascii="Tahoma" w:hAnsi="Tahoma" w:cs="Tahoma"/>
                      <w:sz w:val="18"/>
                      <w:szCs w:val="18"/>
                    </w:rPr>
                  </w:pPr>
                  <w:r w:rsidRPr="001F5AE1">
                    <w:rPr>
                      <w:rFonts w:ascii="Tahoma" w:hAnsi="Tahoma" w:cs="Tahoma"/>
                      <w:sz w:val="18"/>
                      <w:szCs w:val="18"/>
                    </w:rPr>
                    <w:t>Higher stress and anxiety levels</w:t>
                  </w:r>
                </w:p>
              </w:tc>
              <w:tc>
                <w:tcPr>
                  <w:tcW w:w="4812" w:type="dxa"/>
                </w:tcPr>
                <w:p w:rsidR="002B6F27" w:rsidRPr="001F5AE1" w:rsidRDefault="002B6F27" w:rsidP="002B6F27">
                  <w:pPr>
                    <w:pStyle w:val="ListParagraph"/>
                    <w:numPr>
                      <w:ilvl w:val="0"/>
                      <w:numId w:val="42"/>
                    </w:numPr>
                    <w:spacing w:line="360" w:lineRule="auto"/>
                    <w:contextualSpacing w:val="0"/>
                    <w:rPr>
                      <w:rFonts w:ascii="Tahoma" w:hAnsi="Tahoma" w:cs="Tahoma"/>
                      <w:sz w:val="18"/>
                      <w:szCs w:val="18"/>
                    </w:rPr>
                  </w:pPr>
                  <w:r w:rsidRPr="001F5AE1">
                    <w:rPr>
                      <w:rFonts w:ascii="Tahoma" w:hAnsi="Tahoma" w:cs="Tahoma"/>
                      <w:sz w:val="18"/>
                      <w:szCs w:val="18"/>
                    </w:rPr>
                    <w:t>Low potential for knowledge, adaptability and innovation of the general population</w:t>
                  </w:r>
                </w:p>
              </w:tc>
            </w:tr>
            <w:tr w:rsidR="002B6F27" w:rsidRPr="001F5AE1" w:rsidTr="0046612A">
              <w:tc>
                <w:tcPr>
                  <w:tcW w:w="3969" w:type="dxa"/>
                </w:tcPr>
                <w:p w:rsidR="002B6F27" w:rsidRPr="001F5AE1" w:rsidRDefault="002B6F27" w:rsidP="0046612A">
                  <w:pPr>
                    <w:spacing w:line="360" w:lineRule="auto"/>
                    <w:rPr>
                      <w:rFonts w:ascii="Tahoma" w:hAnsi="Tahoma" w:cs="Tahoma"/>
                      <w:sz w:val="18"/>
                      <w:szCs w:val="18"/>
                    </w:rPr>
                  </w:pPr>
                </w:p>
              </w:tc>
              <w:tc>
                <w:tcPr>
                  <w:tcW w:w="4812" w:type="dxa"/>
                </w:tcPr>
                <w:p w:rsidR="002B6F27" w:rsidRPr="001F5AE1" w:rsidRDefault="002B6F27" w:rsidP="002B6F27">
                  <w:pPr>
                    <w:pStyle w:val="ListParagraph"/>
                    <w:numPr>
                      <w:ilvl w:val="0"/>
                      <w:numId w:val="42"/>
                    </w:numPr>
                    <w:spacing w:line="360" w:lineRule="auto"/>
                    <w:contextualSpacing w:val="0"/>
                    <w:rPr>
                      <w:rFonts w:ascii="Tahoma" w:hAnsi="Tahoma" w:cs="Tahoma"/>
                      <w:sz w:val="18"/>
                      <w:szCs w:val="18"/>
                    </w:rPr>
                  </w:pPr>
                  <w:r w:rsidRPr="001F5AE1">
                    <w:rPr>
                      <w:rFonts w:ascii="Tahoma" w:hAnsi="Tahoma" w:cs="Tahoma"/>
                      <w:sz w:val="18"/>
                      <w:szCs w:val="18"/>
                    </w:rPr>
                    <w:t>Weak business experience of young people</w:t>
                  </w:r>
                </w:p>
              </w:tc>
            </w:tr>
            <w:tr w:rsidR="002B6F27" w:rsidRPr="001F5AE1" w:rsidTr="0046612A">
              <w:tc>
                <w:tcPr>
                  <w:tcW w:w="3969" w:type="dxa"/>
                </w:tcPr>
                <w:p w:rsidR="002B6F27" w:rsidRPr="001F5AE1" w:rsidRDefault="002B6F27" w:rsidP="0046612A">
                  <w:pPr>
                    <w:spacing w:line="360" w:lineRule="auto"/>
                    <w:rPr>
                      <w:rFonts w:ascii="Tahoma" w:hAnsi="Tahoma" w:cs="Tahoma"/>
                      <w:sz w:val="18"/>
                      <w:szCs w:val="18"/>
                    </w:rPr>
                  </w:pPr>
                </w:p>
              </w:tc>
              <w:tc>
                <w:tcPr>
                  <w:tcW w:w="4812" w:type="dxa"/>
                </w:tcPr>
                <w:p w:rsidR="002B6F27" w:rsidRPr="001F5AE1" w:rsidRDefault="002B6F27" w:rsidP="002B6F27">
                  <w:pPr>
                    <w:pStyle w:val="ListParagraph"/>
                    <w:numPr>
                      <w:ilvl w:val="0"/>
                      <w:numId w:val="42"/>
                    </w:numPr>
                    <w:spacing w:line="360" w:lineRule="auto"/>
                    <w:contextualSpacing w:val="0"/>
                    <w:rPr>
                      <w:rFonts w:ascii="Tahoma" w:hAnsi="Tahoma" w:cs="Tahoma"/>
                      <w:sz w:val="18"/>
                      <w:szCs w:val="18"/>
                    </w:rPr>
                  </w:pPr>
                  <w:r w:rsidRPr="001F5AE1">
                    <w:rPr>
                      <w:rFonts w:ascii="Tahoma" w:hAnsi="Tahoma" w:cs="Tahoma"/>
                      <w:sz w:val="18"/>
                      <w:szCs w:val="18"/>
                    </w:rPr>
                    <w:t>Low levels of co-operation between universities, professional schools and the business world</w:t>
                  </w:r>
                </w:p>
              </w:tc>
            </w:tr>
          </w:tbl>
          <w:p w:rsidR="002B6F27" w:rsidRPr="001F5AE1" w:rsidRDefault="002B6F27" w:rsidP="00151B50">
            <w:pPr>
              <w:spacing w:after="120" w:line="276" w:lineRule="auto"/>
              <w:jc w:val="both"/>
              <w:rPr>
                <w:rFonts w:ascii="Tahoma" w:hAnsi="Tahoma" w:cs="Tahoma"/>
                <w:b/>
                <w:sz w:val="18"/>
                <w:szCs w:val="18"/>
              </w:rPr>
            </w:pPr>
            <w:r w:rsidRPr="001F5AE1">
              <w:rPr>
                <w:rFonts w:ascii="Tahoma" w:hAnsi="Tahoma" w:cs="Tahoma"/>
                <w:b/>
                <w:sz w:val="18"/>
                <w:szCs w:val="18"/>
              </w:rPr>
              <w:t>Environmental factors necessary to promote entrepreneurship</w:t>
            </w:r>
          </w:p>
          <w:p w:rsidR="002B6F27" w:rsidRPr="001F5AE1" w:rsidRDefault="002B6F27"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It is necessary to amend behaviour by promoting proactive actions to have the necessary environment to promote entrepreneurship. There are important factors for the development of a favourable </w:t>
            </w:r>
            <w:r w:rsidRPr="001F5AE1">
              <w:rPr>
                <w:rFonts w:ascii="Tahoma" w:hAnsi="Tahoma" w:cs="Tahoma"/>
                <w:b/>
                <w:sz w:val="18"/>
                <w:szCs w:val="18"/>
              </w:rPr>
              <w:t>ecosystem for entrepreneurship</w:t>
            </w:r>
            <w:r w:rsidRPr="001F5AE1">
              <w:rPr>
                <w:rFonts w:ascii="Tahoma" w:hAnsi="Tahoma" w:cs="Tahoma"/>
                <w:sz w:val="18"/>
                <w:szCs w:val="18"/>
              </w:rPr>
              <w:t>:</w:t>
            </w:r>
          </w:p>
          <w:p w:rsidR="002B6F27" w:rsidRPr="001F5AE1" w:rsidRDefault="002B6F27" w:rsidP="002B6F27">
            <w:pPr>
              <w:pStyle w:val="ListParagraph"/>
              <w:numPr>
                <w:ilvl w:val="0"/>
                <w:numId w:val="39"/>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Pragmatic and cooperative network that allows a fast circulation of ideas and knowledge </w:t>
            </w:r>
          </w:p>
          <w:p w:rsidR="002B6F27" w:rsidRPr="001F5AE1" w:rsidRDefault="002B6F27" w:rsidP="002B6F27">
            <w:pPr>
              <w:pStyle w:val="ListParagraph"/>
              <w:numPr>
                <w:ilvl w:val="0"/>
                <w:numId w:val="39"/>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Cultural Factors</w:t>
            </w:r>
          </w:p>
          <w:p w:rsidR="002B6F27" w:rsidRPr="001F5AE1" w:rsidRDefault="002B6F27" w:rsidP="002B6F27">
            <w:pPr>
              <w:pStyle w:val="ListParagraph"/>
              <w:numPr>
                <w:ilvl w:val="0"/>
                <w:numId w:val="39"/>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High agility and efficiency (speed of processes and decisions, movement and test ideas, interactive processes)</w:t>
            </w:r>
          </w:p>
          <w:p w:rsidR="002B6F27" w:rsidRPr="001F5AE1" w:rsidRDefault="002B6F27" w:rsidP="002B6F27">
            <w:pPr>
              <w:pStyle w:val="ListParagraph"/>
              <w:numPr>
                <w:ilvl w:val="0"/>
                <w:numId w:val="39"/>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Political Environments - Government policies favourable to the development of entrepreneurship</w:t>
            </w:r>
          </w:p>
          <w:p w:rsidR="002B6F27" w:rsidRPr="001F5AE1" w:rsidRDefault="002B6F27" w:rsidP="002B6F27">
            <w:pPr>
              <w:pStyle w:val="ListParagraph"/>
              <w:numPr>
                <w:ilvl w:val="0"/>
                <w:numId w:val="39"/>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Economic Factors - The nature of the economy is a major factor that influences entrepreneurship</w:t>
            </w:r>
          </w:p>
          <w:p w:rsidR="002B6F27" w:rsidRPr="001F5AE1" w:rsidRDefault="002B6F27" w:rsidP="002B6F27">
            <w:pPr>
              <w:pStyle w:val="ListParagraph"/>
              <w:numPr>
                <w:ilvl w:val="0"/>
                <w:numId w:val="39"/>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Development of the main actors of the entrepreneurial ecosystem such as Business Angels, Venture Capital, Incubators, etc.</w:t>
            </w:r>
          </w:p>
          <w:p w:rsidR="002B6F27" w:rsidRPr="001F5AE1" w:rsidRDefault="002B6F27" w:rsidP="002B6F27">
            <w:pPr>
              <w:pStyle w:val="ListParagraph"/>
              <w:numPr>
                <w:ilvl w:val="0"/>
                <w:numId w:val="39"/>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Critical factors that influence entrepreneurship include the availability of resources such as capital, human assets, raw materials, infrastructure, and utilities</w:t>
            </w:r>
          </w:p>
          <w:p w:rsidR="002B6F27" w:rsidRPr="001F5AE1" w:rsidRDefault="002B6F27" w:rsidP="002B6F27">
            <w:pPr>
              <w:pStyle w:val="ListParagraph"/>
              <w:numPr>
                <w:ilvl w:val="0"/>
                <w:numId w:val="39"/>
              </w:numPr>
              <w:spacing w:before="120" w:after="120" w:line="276" w:lineRule="auto"/>
              <w:contextualSpacing w:val="0"/>
              <w:jc w:val="both"/>
              <w:rPr>
                <w:rFonts w:ascii="Tahoma" w:hAnsi="Tahoma" w:cs="Tahoma"/>
                <w:b/>
                <w:sz w:val="18"/>
                <w:szCs w:val="18"/>
              </w:rPr>
            </w:pPr>
            <w:r w:rsidRPr="001F5AE1">
              <w:rPr>
                <w:rFonts w:ascii="Tahoma" w:hAnsi="Tahoma" w:cs="Tahoma"/>
                <w:sz w:val="18"/>
                <w:szCs w:val="18"/>
              </w:rPr>
              <w:t>All other factors notwithstanding, the success of an entrepreneurial venture depends on the entrepreneur - entrepreneurial skill sets and psychological orientation affects entrepreneurship.</w:t>
            </w:r>
          </w:p>
          <w:p w:rsidR="00151B50" w:rsidRPr="001F5AE1" w:rsidRDefault="00151B50" w:rsidP="00151B50">
            <w:pPr>
              <w:spacing w:before="120" w:after="120" w:line="276" w:lineRule="auto"/>
              <w:jc w:val="both"/>
              <w:rPr>
                <w:rFonts w:ascii="Tahoma" w:hAnsi="Tahoma" w:cs="Tahoma"/>
                <w:b/>
                <w:sz w:val="18"/>
                <w:szCs w:val="18"/>
              </w:rPr>
            </w:pPr>
            <w:r w:rsidRPr="001F5AE1">
              <w:rPr>
                <w:rFonts w:ascii="Tahoma" w:hAnsi="Tahoma" w:cs="Tahoma"/>
                <w:b/>
                <w:sz w:val="18"/>
                <w:szCs w:val="18"/>
              </w:rPr>
              <w:t>Stages of the entrepreneurial process</w:t>
            </w:r>
          </w:p>
          <w:p w:rsidR="00151B50" w:rsidRPr="001F5AE1" w:rsidRDefault="00151B50" w:rsidP="00A41228">
            <w:pPr>
              <w:spacing w:after="120" w:line="276" w:lineRule="auto"/>
              <w:jc w:val="both"/>
              <w:rPr>
                <w:rFonts w:ascii="Tahoma" w:hAnsi="Tahoma" w:cs="Tahoma"/>
                <w:sz w:val="18"/>
                <w:szCs w:val="18"/>
              </w:rPr>
            </w:pPr>
            <w:r w:rsidRPr="001F5AE1">
              <w:rPr>
                <w:rFonts w:ascii="Tahoma" w:hAnsi="Tahoma" w:cs="Tahoma"/>
                <w:sz w:val="18"/>
                <w:szCs w:val="18"/>
              </w:rPr>
              <w:t>Entrepreneurship is a process, a journey, not a destination. Entrepreneurs play an important part in economic growth and development</w:t>
            </w:r>
            <w:r w:rsidR="00165789" w:rsidRPr="001F5AE1">
              <w:rPr>
                <w:rFonts w:ascii="Tahoma" w:hAnsi="Tahoma" w:cs="Tahoma"/>
                <w:sz w:val="18"/>
                <w:szCs w:val="18"/>
              </w:rPr>
              <w:t>. There are many ways to organis</w:t>
            </w:r>
            <w:r w:rsidRPr="001F5AE1">
              <w:rPr>
                <w:rFonts w:ascii="Tahoma" w:hAnsi="Tahoma" w:cs="Tahoma"/>
                <w:sz w:val="18"/>
                <w:szCs w:val="18"/>
              </w:rPr>
              <w:t>e the effort of planning, launching and building a venture. But there are a set of fundamentals that must be covered in any approach. What is the entrepreneurial process of starting a business? Entrepreneurship generally involves the following stages:</w:t>
            </w:r>
          </w:p>
          <w:p w:rsidR="00151B50" w:rsidRPr="001F5AE1" w:rsidRDefault="00151B50" w:rsidP="00151B50">
            <w:pPr>
              <w:pStyle w:val="ListParagraph"/>
              <w:numPr>
                <w:ilvl w:val="0"/>
                <w:numId w:val="45"/>
              </w:numPr>
              <w:spacing w:line="360" w:lineRule="auto"/>
              <w:ind w:left="360"/>
              <w:contextualSpacing w:val="0"/>
              <w:jc w:val="both"/>
              <w:rPr>
                <w:rFonts w:ascii="Tahoma" w:hAnsi="Tahoma" w:cs="Tahoma"/>
                <w:sz w:val="18"/>
                <w:szCs w:val="18"/>
              </w:rPr>
            </w:pPr>
            <w:r w:rsidRPr="001F5AE1">
              <w:rPr>
                <w:rFonts w:ascii="Tahoma" w:hAnsi="Tahoma" w:cs="Tahoma"/>
                <w:sz w:val="18"/>
                <w:szCs w:val="18"/>
              </w:rPr>
              <w:t>Identification of a business opportunity in the Market</w:t>
            </w:r>
          </w:p>
          <w:p w:rsidR="00151B50" w:rsidRPr="001F5AE1" w:rsidRDefault="00151B50" w:rsidP="00151B50">
            <w:pPr>
              <w:pStyle w:val="ListParagraph"/>
              <w:numPr>
                <w:ilvl w:val="0"/>
                <w:numId w:val="43"/>
              </w:numPr>
              <w:spacing w:line="360" w:lineRule="auto"/>
              <w:ind w:left="360"/>
              <w:contextualSpacing w:val="0"/>
              <w:jc w:val="both"/>
              <w:rPr>
                <w:rFonts w:ascii="Tahoma" w:hAnsi="Tahoma" w:cs="Tahoma"/>
                <w:sz w:val="18"/>
                <w:szCs w:val="18"/>
              </w:rPr>
            </w:pPr>
            <w:r w:rsidRPr="001F5AE1">
              <w:rPr>
                <w:rFonts w:ascii="Tahoma" w:hAnsi="Tahoma" w:cs="Tahoma"/>
                <w:sz w:val="18"/>
                <w:szCs w:val="18"/>
              </w:rPr>
              <w:t>Construction of a concept/business idea associated with the opportunity</w:t>
            </w:r>
          </w:p>
          <w:p w:rsidR="00151B50" w:rsidRPr="001F5AE1" w:rsidRDefault="00151B50" w:rsidP="00151B50">
            <w:pPr>
              <w:pStyle w:val="ListParagraph"/>
              <w:numPr>
                <w:ilvl w:val="0"/>
                <w:numId w:val="43"/>
              </w:numPr>
              <w:spacing w:line="360" w:lineRule="auto"/>
              <w:ind w:left="360"/>
              <w:contextualSpacing w:val="0"/>
              <w:jc w:val="both"/>
              <w:rPr>
                <w:rFonts w:ascii="Tahoma" w:hAnsi="Tahoma" w:cs="Tahoma"/>
                <w:sz w:val="18"/>
                <w:szCs w:val="18"/>
              </w:rPr>
            </w:pPr>
            <w:r w:rsidRPr="001F5AE1">
              <w:rPr>
                <w:rFonts w:ascii="Tahoma" w:hAnsi="Tahoma" w:cs="Tahoma"/>
                <w:sz w:val="18"/>
                <w:szCs w:val="18"/>
              </w:rPr>
              <w:t>Definition of the business model</w:t>
            </w:r>
          </w:p>
          <w:p w:rsidR="00151B50" w:rsidRPr="001F5AE1" w:rsidRDefault="00151B50" w:rsidP="00151B50">
            <w:pPr>
              <w:pStyle w:val="ListParagraph"/>
              <w:numPr>
                <w:ilvl w:val="0"/>
                <w:numId w:val="43"/>
              </w:numPr>
              <w:spacing w:line="360" w:lineRule="auto"/>
              <w:ind w:left="360"/>
              <w:contextualSpacing w:val="0"/>
              <w:jc w:val="both"/>
              <w:rPr>
                <w:rFonts w:ascii="Tahoma" w:hAnsi="Tahoma" w:cs="Tahoma"/>
                <w:sz w:val="18"/>
                <w:szCs w:val="18"/>
              </w:rPr>
            </w:pPr>
            <w:r w:rsidRPr="001F5AE1">
              <w:rPr>
                <w:rFonts w:ascii="Tahoma" w:hAnsi="Tahoma" w:cs="Tahoma"/>
                <w:sz w:val="18"/>
                <w:szCs w:val="18"/>
              </w:rPr>
              <w:t>Selection of multidisciplinary team</w:t>
            </w:r>
          </w:p>
          <w:p w:rsidR="00151B50" w:rsidRPr="001F5AE1" w:rsidRDefault="00151B50" w:rsidP="00151B50">
            <w:pPr>
              <w:pStyle w:val="ListParagraph"/>
              <w:numPr>
                <w:ilvl w:val="0"/>
                <w:numId w:val="43"/>
              </w:numPr>
              <w:spacing w:line="360" w:lineRule="auto"/>
              <w:ind w:left="360"/>
              <w:contextualSpacing w:val="0"/>
              <w:jc w:val="both"/>
              <w:rPr>
                <w:rFonts w:ascii="Tahoma" w:hAnsi="Tahoma" w:cs="Tahoma"/>
                <w:sz w:val="18"/>
                <w:szCs w:val="18"/>
              </w:rPr>
            </w:pPr>
            <w:r w:rsidRPr="001F5AE1">
              <w:rPr>
                <w:rFonts w:ascii="Tahoma" w:hAnsi="Tahoma" w:cs="Tahoma"/>
                <w:sz w:val="18"/>
                <w:szCs w:val="18"/>
              </w:rPr>
              <w:t>Preparation of Business Plan</w:t>
            </w:r>
          </w:p>
          <w:p w:rsidR="00151B50" w:rsidRPr="001F5AE1" w:rsidRDefault="00151B50" w:rsidP="00151B50">
            <w:pPr>
              <w:pStyle w:val="ListParagraph"/>
              <w:numPr>
                <w:ilvl w:val="0"/>
                <w:numId w:val="43"/>
              </w:numPr>
              <w:spacing w:line="360" w:lineRule="auto"/>
              <w:ind w:left="360"/>
              <w:contextualSpacing w:val="0"/>
              <w:jc w:val="both"/>
              <w:rPr>
                <w:rFonts w:ascii="Tahoma" w:hAnsi="Tahoma" w:cs="Tahoma"/>
                <w:sz w:val="18"/>
                <w:szCs w:val="18"/>
              </w:rPr>
            </w:pPr>
            <w:r w:rsidRPr="001F5AE1">
              <w:rPr>
                <w:rFonts w:ascii="Tahoma" w:hAnsi="Tahoma" w:cs="Tahoma"/>
                <w:sz w:val="18"/>
                <w:szCs w:val="18"/>
              </w:rPr>
              <w:t>Search for funding</w:t>
            </w:r>
          </w:p>
          <w:p w:rsidR="00151B50" w:rsidRPr="001F5AE1" w:rsidRDefault="00151B50" w:rsidP="00151B50">
            <w:pPr>
              <w:pStyle w:val="ListParagraph"/>
              <w:numPr>
                <w:ilvl w:val="0"/>
                <w:numId w:val="43"/>
              </w:numPr>
              <w:spacing w:line="360" w:lineRule="auto"/>
              <w:ind w:left="360"/>
              <w:contextualSpacing w:val="0"/>
              <w:jc w:val="both"/>
              <w:rPr>
                <w:rFonts w:ascii="Tahoma" w:hAnsi="Tahoma" w:cs="Tahoma"/>
                <w:sz w:val="18"/>
                <w:szCs w:val="18"/>
              </w:rPr>
            </w:pPr>
            <w:r w:rsidRPr="001F5AE1">
              <w:rPr>
                <w:rFonts w:ascii="Tahoma" w:hAnsi="Tahoma" w:cs="Tahoma"/>
                <w:sz w:val="18"/>
                <w:szCs w:val="18"/>
              </w:rPr>
              <w:t>Creation of the company (launch into the market)</w:t>
            </w:r>
          </w:p>
          <w:p w:rsidR="00F87EBE" w:rsidRPr="001F5AE1" w:rsidRDefault="00F87EBE" w:rsidP="00151B50">
            <w:pPr>
              <w:spacing w:before="120" w:after="120" w:line="276" w:lineRule="auto"/>
              <w:jc w:val="both"/>
              <w:rPr>
                <w:rFonts w:ascii="Tahoma" w:hAnsi="Tahoma" w:cs="Tahoma"/>
                <w:i/>
                <w:sz w:val="18"/>
                <w:szCs w:val="18"/>
              </w:rPr>
            </w:pPr>
          </w:p>
          <w:p w:rsidR="00F87EBE" w:rsidRPr="001F5AE1" w:rsidRDefault="00F87EBE" w:rsidP="00151B50">
            <w:pPr>
              <w:spacing w:before="120" w:after="120" w:line="276" w:lineRule="auto"/>
              <w:jc w:val="both"/>
              <w:rPr>
                <w:rFonts w:ascii="Tahoma" w:hAnsi="Tahoma" w:cs="Tahoma"/>
                <w:i/>
                <w:sz w:val="18"/>
                <w:szCs w:val="18"/>
              </w:rPr>
            </w:pPr>
          </w:p>
          <w:p w:rsidR="00151B50" w:rsidRPr="001F5AE1" w:rsidRDefault="00151B50" w:rsidP="00151B50">
            <w:pPr>
              <w:spacing w:before="120" w:after="120" w:line="276" w:lineRule="auto"/>
              <w:jc w:val="both"/>
              <w:rPr>
                <w:rFonts w:ascii="Tahoma" w:hAnsi="Tahoma" w:cs="Tahoma"/>
                <w:i/>
                <w:sz w:val="18"/>
                <w:szCs w:val="18"/>
              </w:rPr>
            </w:pPr>
            <w:r w:rsidRPr="001F5AE1">
              <w:rPr>
                <w:rFonts w:ascii="Tahoma" w:hAnsi="Tahoma" w:cs="Tahoma"/>
                <w:i/>
                <w:sz w:val="18"/>
                <w:szCs w:val="18"/>
              </w:rPr>
              <w:t>The entrepreneurial process:</w:t>
            </w:r>
          </w:p>
          <w:p w:rsidR="00151B50" w:rsidRPr="001F5AE1" w:rsidRDefault="00151B50" w:rsidP="00151B50">
            <w:pPr>
              <w:pStyle w:val="ListParagraph"/>
              <w:spacing w:before="120" w:after="120" w:line="276" w:lineRule="auto"/>
              <w:contextualSpacing w:val="0"/>
              <w:jc w:val="both"/>
              <w:rPr>
                <w:rFonts w:ascii="Tahoma" w:hAnsi="Tahoma" w:cs="Tahoma"/>
                <w:sz w:val="18"/>
                <w:szCs w:val="18"/>
              </w:rPr>
            </w:pPr>
            <w:r w:rsidRPr="001F5AE1">
              <w:rPr>
                <w:rFonts w:ascii="Tahoma" w:hAnsi="Tahoma" w:cs="Tahoma"/>
                <w:noProof/>
                <w:color w:val="1F497D" w:themeColor="text2"/>
                <w:sz w:val="18"/>
                <w:szCs w:val="18"/>
                <w:lang w:eastAsia="en-GB"/>
              </w:rPr>
              <w:drawing>
                <wp:anchor distT="0" distB="0" distL="114300" distR="114300" simplePos="0" relativeHeight="251693056" behindDoc="0" locked="0" layoutInCell="1" allowOverlap="1" wp14:anchorId="36C14361" wp14:editId="2F42B848">
                  <wp:simplePos x="0" y="0"/>
                  <wp:positionH relativeFrom="column">
                    <wp:posOffset>692150</wp:posOffset>
                  </wp:positionH>
                  <wp:positionV relativeFrom="paragraph">
                    <wp:posOffset>83820</wp:posOffset>
                  </wp:positionV>
                  <wp:extent cx="4200525" cy="1495425"/>
                  <wp:effectExtent l="38100" t="57150" r="47625" b="47625"/>
                  <wp:wrapSquare wrapText="bothSides"/>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9" r:lo="rId120" r:qs="rId121" r:cs="rId122"/>
                    </a:graphicData>
                  </a:graphic>
                  <wp14:sizeRelH relativeFrom="margin">
                    <wp14:pctWidth>0</wp14:pctWidth>
                  </wp14:sizeRelH>
                  <wp14:sizeRelV relativeFrom="margin">
                    <wp14:pctHeight>0</wp14:pctHeight>
                  </wp14:sizeRelV>
                </wp:anchor>
              </w:drawing>
            </w:r>
          </w:p>
          <w:p w:rsidR="00151B50" w:rsidRPr="001F5AE1" w:rsidRDefault="00151B50" w:rsidP="00151B50">
            <w:pPr>
              <w:spacing w:before="120" w:after="120" w:line="276" w:lineRule="auto"/>
              <w:jc w:val="both"/>
              <w:rPr>
                <w:rFonts w:ascii="Tahoma" w:hAnsi="Tahoma" w:cs="Tahoma"/>
                <w:sz w:val="18"/>
                <w:szCs w:val="18"/>
              </w:rPr>
            </w:pPr>
          </w:p>
          <w:p w:rsidR="00151B50" w:rsidRPr="001F5AE1" w:rsidRDefault="00151B50" w:rsidP="00151B50">
            <w:pPr>
              <w:spacing w:before="120" w:after="120" w:line="276" w:lineRule="auto"/>
              <w:jc w:val="both"/>
              <w:rPr>
                <w:rFonts w:ascii="Tahoma" w:hAnsi="Tahoma" w:cs="Tahoma"/>
                <w:sz w:val="18"/>
                <w:szCs w:val="18"/>
              </w:rPr>
            </w:pPr>
          </w:p>
          <w:p w:rsidR="00151B50" w:rsidRPr="001F5AE1" w:rsidRDefault="00151B50" w:rsidP="00151B50">
            <w:pPr>
              <w:spacing w:before="120" w:after="120" w:line="276" w:lineRule="auto"/>
              <w:jc w:val="both"/>
              <w:rPr>
                <w:rFonts w:ascii="Tahoma" w:hAnsi="Tahoma" w:cs="Tahoma"/>
                <w:sz w:val="18"/>
                <w:szCs w:val="18"/>
              </w:rPr>
            </w:pPr>
          </w:p>
          <w:p w:rsidR="00151B50" w:rsidRPr="001F5AE1" w:rsidRDefault="00151B50" w:rsidP="00151B50">
            <w:pPr>
              <w:spacing w:before="120" w:after="120" w:line="276" w:lineRule="auto"/>
              <w:jc w:val="both"/>
              <w:rPr>
                <w:rFonts w:ascii="Tahoma" w:hAnsi="Tahoma" w:cs="Tahoma"/>
                <w:sz w:val="18"/>
                <w:szCs w:val="18"/>
              </w:rPr>
            </w:pPr>
          </w:p>
          <w:p w:rsidR="00151B50" w:rsidRPr="001F5AE1" w:rsidRDefault="00151B50" w:rsidP="00151B50">
            <w:pPr>
              <w:spacing w:before="120" w:after="120" w:line="276" w:lineRule="auto"/>
              <w:ind w:left="360"/>
              <w:jc w:val="both"/>
              <w:rPr>
                <w:rFonts w:ascii="Tahoma" w:hAnsi="Tahoma" w:cs="Tahoma"/>
                <w:sz w:val="18"/>
                <w:szCs w:val="18"/>
              </w:rPr>
            </w:pPr>
          </w:p>
          <w:p w:rsidR="00151B50" w:rsidRPr="001F5AE1" w:rsidRDefault="00151B50" w:rsidP="00151B50">
            <w:pPr>
              <w:spacing w:before="120" w:after="120" w:line="276" w:lineRule="auto"/>
              <w:jc w:val="both"/>
              <w:rPr>
                <w:rFonts w:ascii="Tahoma" w:hAnsi="Tahoma" w:cs="Tahoma"/>
                <w:sz w:val="18"/>
                <w:szCs w:val="18"/>
              </w:rPr>
            </w:pPr>
          </w:p>
          <w:p w:rsidR="00151B50" w:rsidRPr="001F5AE1" w:rsidRDefault="00151B50" w:rsidP="00A41228">
            <w:pPr>
              <w:spacing w:before="120" w:after="120" w:line="276" w:lineRule="auto"/>
              <w:jc w:val="both"/>
              <w:rPr>
                <w:rFonts w:ascii="Tahoma" w:hAnsi="Tahoma" w:cs="Tahoma"/>
                <w:sz w:val="18"/>
                <w:szCs w:val="18"/>
              </w:rPr>
            </w:pPr>
            <w:r w:rsidRPr="001F5AE1">
              <w:rPr>
                <w:rFonts w:ascii="Tahoma" w:hAnsi="Tahoma" w:cs="Tahoma"/>
                <w:sz w:val="18"/>
                <w:szCs w:val="18"/>
              </w:rPr>
              <w:t>If you are planning to become an entrepreneur, ask yourself the following key questions:</w:t>
            </w:r>
          </w:p>
          <w:p w:rsidR="00151B50" w:rsidRPr="001F5AE1" w:rsidRDefault="00151B50" w:rsidP="00151B50">
            <w:pPr>
              <w:pStyle w:val="ListParagraph"/>
              <w:numPr>
                <w:ilvl w:val="0"/>
                <w:numId w:val="44"/>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What are you going to do and how?</w:t>
            </w:r>
          </w:p>
          <w:p w:rsidR="00151B50" w:rsidRPr="001F5AE1" w:rsidRDefault="00151B50" w:rsidP="00151B50">
            <w:pPr>
              <w:pStyle w:val="ListParagraph"/>
              <w:numPr>
                <w:ilvl w:val="0"/>
                <w:numId w:val="44"/>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Why are you going to do it?</w:t>
            </w:r>
          </w:p>
          <w:p w:rsidR="00151B50" w:rsidRPr="001F5AE1" w:rsidRDefault="00151B50" w:rsidP="00151B50">
            <w:pPr>
              <w:pStyle w:val="ListParagraph"/>
              <w:numPr>
                <w:ilvl w:val="0"/>
                <w:numId w:val="44"/>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How will you make it profitable?</w:t>
            </w:r>
          </w:p>
          <w:p w:rsidR="00151B50" w:rsidRPr="001F5AE1" w:rsidRDefault="00151B50" w:rsidP="00151B50">
            <w:pPr>
              <w:pStyle w:val="ListParagraph"/>
              <w:numPr>
                <w:ilvl w:val="0"/>
                <w:numId w:val="44"/>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What’s new or different about it?</w:t>
            </w:r>
          </w:p>
          <w:p w:rsidR="00151B50" w:rsidRPr="001F5AE1" w:rsidRDefault="00151B50" w:rsidP="00151B50">
            <w:pPr>
              <w:pStyle w:val="ListParagraph"/>
              <w:numPr>
                <w:ilvl w:val="0"/>
                <w:numId w:val="44"/>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Do you have a target market?</w:t>
            </w:r>
          </w:p>
          <w:p w:rsidR="00151B50" w:rsidRPr="001F5AE1" w:rsidRDefault="00151B50" w:rsidP="00151B50">
            <w:pPr>
              <w:pStyle w:val="ListParagraph"/>
              <w:numPr>
                <w:ilvl w:val="0"/>
                <w:numId w:val="44"/>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Are you willing to commit your time and resources?</w:t>
            </w:r>
          </w:p>
          <w:p w:rsidR="00151B50" w:rsidRPr="001F5AE1" w:rsidRDefault="00151B50" w:rsidP="00151B50">
            <w:pPr>
              <w:spacing w:before="120" w:after="120" w:line="276" w:lineRule="auto"/>
              <w:jc w:val="both"/>
              <w:rPr>
                <w:rFonts w:ascii="Tahoma" w:hAnsi="Tahoma" w:cs="Tahoma"/>
                <w:sz w:val="18"/>
                <w:szCs w:val="18"/>
              </w:rPr>
            </w:pPr>
            <w:r w:rsidRPr="001F5AE1">
              <w:rPr>
                <w:rFonts w:ascii="Tahoma" w:hAnsi="Tahoma" w:cs="Tahoma"/>
                <w:b/>
                <w:sz w:val="18"/>
                <w:szCs w:val="18"/>
              </w:rPr>
              <w:t>Cognitive aspects of an entrepreneur -</w:t>
            </w:r>
            <w:r w:rsidRPr="001F5AE1">
              <w:rPr>
                <w:rFonts w:ascii="Tahoma" w:hAnsi="Tahoma" w:cs="Tahoma"/>
                <w:sz w:val="18"/>
                <w:szCs w:val="18"/>
              </w:rPr>
              <w:t xml:space="preserve"> The affective and cognitive aspects impact the survival process of entrepreneurs business. There are studies that demonstrate the differences between entrepreneurs and non-entrepreneurs. The entrepreneur differs from other professionals by his personality traits and by presenting a special and differential psychological profile. Effectively, some people appear to have better conditions than others in recognizing opportunities for a variety of reasons that include: access to information and greater ability to effectively use the information available.</w:t>
            </w:r>
          </w:p>
          <w:p w:rsidR="00151B50" w:rsidRPr="001F5AE1" w:rsidRDefault="00151B50" w:rsidP="00151B50">
            <w:pPr>
              <w:spacing w:before="120" w:after="120" w:line="276" w:lineRule="auto"/>
              <w:jc w:val="both"/>
              <w:rPr>
                <w:rFonts w:ascii="Tahoma" w:hAnsi="Tahoma" w:cs="Tahoma"/>
                <w:sz w:val="18"/>
                <w:szCs w:val="18"/>
              </w:rPr>
            </w:pPr>
            <w:r w:rsidRPr="001F5AE1">
              <w:rPr>
                <w:rFonts w:ascii="Tahoma" w:hAnsi="Tahoma" w:cs="Tahoma"/>
                <w:sz w:val="18"/>
                <w:szCs w:val="18"/>
              </w:rPr>
              <w:t xml:space="preserve">The relationship between entrepreneurship and economic growth has seen increased interest at the local, state, and national levels, and recent studies have shown that the contribution of the entrepreneurial sector to employment and GDP is increasing. Each year countries and regions in the European Union spend billions of euros on </w:t>
            </w:r>
            <w:r w:rsidRPr="001F5AE1">
              <w:rPr>
                <w:rFonts w:ascii="Tahoma" w:hAnsi="Tahoma" w:cs="Tahoma"/>
                <w:b/>
                <w:sz w:val="18"/>
                <w:szCs w:val="18"/>
              </w:rPr>
              <w:t>innovation, small business and entrepreneurship policies</w:t>
            </w:r>
            <w:r w:rsidRPr="001F5AE1">
              <w:rPr>
                <w:rFonts w:ascii="Tahoma" w:hAnsi="Tahoma" w:cs="Tahoma"/>
                <w:sz w:val="18"/>
                <w:szCs w:val="18"/>
              </w:rPr>
              <w:t>. Such policies, if effective, could play a major role in stimulating enterprise and innovation, so enhancing productivity which, in turn, leads to wealth and job creation. However, policy-making and implementation in this area lacks both an explicit strategy and reliable evidence of effectiveness. The Commission intends to implement a renewed EU tourism policy based on experiences gained so far and responding to the challenges of today. The main objective of this policy is to improve the competitiveness of the European tourism industry and create more and better jobs through the sustainable growth of tourism in Europe and worldwide.</w:t>
            </w:r>
          </w:p>
          <w:p w:rsidR="00151B50" w:rsidRPr="001F5AE1" w:rsidRDefault="00151B50" w:rsidP="00151B50">
            <w:pPr>
              <w:spacing w:before="120" w:after="120" w:line="276" w:lineRule="auto"/>
              <w:jc w:val="both"/>
              <w:rPr>
                <w:rFonts w:ascii="Tahoma" w:hAnsi="Tahoma" w:cs="Tahoma"/>
                <w:sz w:val="18"/>
                <w:szCs w:val="18"/>
              </w:rPr>
            </w:pPr>
            <w:r w:rsidRPr="001F5AE1">
              <w:rPr>
                <w:rFonts w:ascii="Tahoma" w:hAnsi="Tahoma" w:cs="Tahoma"/>
                <w:noProof/>
                <w:sz w:val="18"/>
                <w:szCs w:val="18"/>
                <w:lang w:eastAsia="en-GB"/>
              </w:rPr>
              <w:drawing>
                <wp:anchor distT="0" distB="0" distL="114300" distR="114300" simplePos="0" relativeHeight="251694080" behindDoc="0" locked="0" layoutInCell="1" allowOverlap="1" wp14:anchorId="2DA4660B" wp14:editId="16EB7D34">
                  <wp:simplePos x="0" y="0"/>
                  <wp:positionH relativeFrom="column">
                    <wp:posOffset>-3175</wp:posOffset>
                  </wp:positionH>
                  <wp:positionV relativeFrom="paragraph">
                    <wp:posOffset>35560</wp:posOffset>
                  </wp:positionV>
                  <wp:extent cx="1438275" cy="1458595"/>
                  <wp:effectExtent l="0" t="0" r="9525" b="8255"/>
                  <wp:wrapThrough wrapText="bothSides">
                    <wp:wrapPolygon edited="0">
                      <wp:start x="0" y="0"/>
                      <wp:lineTo x="0" y="21440"/>
                      <wp:lineTo x="21457" y="21440"/>
                      <wp:lineTo x="21457" y="0"/>
                      <wp:lineTo x="0" y="0"/>
                    </wp:wrapPolygon>
                  </wp:wrapThrough>
                  <wp:docPr id="2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438275" cy="1458595"/>
                          </a:xfrm>
                          <a:prstGeom prst="rect">
                            <a:avLst/>
                          </a:prstGeom>
                          <a:noFill/>
                        </pic:spPr>
                      </pic:pic>
                    </a:graphicData>
                  </a:graphic>
                  <wp14:sizeRelH relativeFrom="page">
                    <wp14:pctWidth>0</wp14:pctWidth>
                  </wp14:sizeRelH>
                  <wp14:sizeRelV relativeFrom="page">
                    <wp14:pctHeight>0</wp14:pctHeight>
                  </wp14:sizeRelV>
                </wp:anchor>
              </w:drawing>
            </w:r>
            <w:r w:rsidRPr="001F5AE1">
              <w:rPr>
                <w:rFonts w:ascii="Tahoma" w:hAnsi="Tahoma" w:cs="Tahoma"/>
                <w:b/>
                <w:sz w:val="18"/>
                <w:szCs w:val="18"/>
              </w:rPr>
              <w:t xml:space="preserve">From idea to business </w:t>
            </w:r>
            <w:r w:rsidRPr="001F5AE1">
              <w:rPr>
                <w:rFonts w:ascii="Tahoma" w:hAnsi="Tahoma" w:cs="Tahoma"/>
                <w:sz w:val="18"/>
                <w:szCs w:val="18"/>
              </w:rPr>
              <w:t>- Coming up with a viable product or idea is sometimes harder than constructing a business plan. Having a good business plan is important for every entrepreneur, but how to come up with a good business idea? Start to write down ideas when they hit or sit down, focus on your thought, find a problem, think of a solution, and develop your original idea. In a while the results will show on the target market for the product based on the demand, climate, and customer preference. Another viable option is to let your imagination run wild at first, but then bring it back to reality during the idea elimination process. After you have set the business idea is necessary to develop the idea.</w:t>
            </w:r>
          </w:p>
          <w:p w:rsidR="00E627A7" w:rsidRPr="001F5AE1" w:rsidRDefault="00E627A7" w:rsidP="00151B50">
            <w:pPr>
              <w:spacing w:before="120" w:after="120" w:line="276" w:lineRule="auto"/>
              <w:jc w:val="both"/>
              <w:rPr>
                <w:rFonts w:ascii="Tahoma" w:hAnsi="Tahoma" w:cs="Tahoma"/>
                <w:sz w:val="18"/>
                <w:szCs w:val="18"/>
              </w:rPr>
            </w:pPr>
            <w:r w:rsidRPr="001F5AE1">
              <w:rPr>
                <w:rFonts w:ascii="Tahoma" w:hAnsi="Tahoma" w:cs="Tahoma"/>
                <w:b/>
                <w:sz w:val="18"/>
                <w:szCs w:val="18"/>
              </w:rPr>
              <w:t>Developing the Entrepreneurship Spirit</w:t>
            </w:r>
          </w:p>
          <w:p w:rsidR="00E627A7" w:rsidRPr="001F5AE1" w:rsidRDefault="00E627A7" w:rsidP="00E627A7">
            <w:pPr>
              <w:pStyle w:val="NoSpacing"/>
              <w:spacing w:before="120" w:after="120" w:line="276" w:lineRule="auto"/>
              <w:jc w:val="both"/>
              <w:rPr>
                <w:rFonts w:ascii="Tahoma" w:hAnsi="Tahoma" w:cs="Tahoma"/>
                <w:sz w:val="18"/>
                <w:szCs w:val="18"/>
                <w:lang w:val="en-GB"/>
              </w:rPr>
            </w:pPr>
            <w:r w:rsidRPr="001F5AE1">
              <w:rPr>
                <w:rFonts w:ascii="Tahoma" w:hAnsi="Tahoma" w:cs="Tahoma"/>
                <w:sz w:val="18"/>
                <w:szCs w:val="18"/>
                <w:lang w:val="en-GB"/>
              </w:rPr>
              <w:t xml:space="preserve">The importance of entrepreneurship to economic growth is unquestionable. </w:t>
            </w:r>
            <w:r w:rsidRPr="001F5AE1">
              <w:rPr>
                <w:rFonts w:ascii="Tahoma" w:hAnsi="Tahoma" w:cs="Tahoma"/>
                <w:b/>
                <w:sz w:val="18"/>
                <w:szCs w:val="18"/>
                <w:lang w:val="en-GB"/>
              </w:rPr>
              <w:t>Entrepreneurs</w:t>
            </w:r>
            <w:r w:rsidRPr="001F5AE1">
              <w:rPr>
                <w:rFonts w:ascii="Tahoma" w:hAnsi="Tahoma" w:cs="Tahoma"/>
                <w:sz w:val="18"/>
                <w:szCs w:val="18"/>
                <w:lang w:val="en-GB"/>
              </w:rPr>
              <w:t xml:space="preserve"> contribute to the creation of employment, to the identification of new business opportunities and development of technological innovation, to the development of new products and services, to foster investment in the local economy and attract foreign investment, and to increase competitiveness and generate wealth.  </w:t>
            </w:r>
          </w:p>
          <w:p w:rsidR="00E627A7" w:rsidRPr="001F5AE1" w:rsidRDefault="00E627A7" w:rsidP="00E627A7">
            <w:pPr>
              <w:spacing w:before="120" w:after="120" w:line="276" w:lineRule="auto"/>
              <w:jc w:val="both"/>
              <w:rPr>
                <w:rFonts w:ascii="Tahoma" w:hAnsi="Tahoma" w:cs="Tahoma"/>
                <w:sz w:val="18"/>
                <w:szCs w:val="18"/>
              </w:rPr>
            </w:pPr>
            <w:r w:rsidRPr="001F5AE1">
              <w:rPr>
                <w:rFonts w:ascii="Tahoma" w:hAnsi="Tahoma" w:cs="Tahoma"/>
                <w:sz w:val="18"/>
                <w:szCs w:val="18"/>
              </w:rPr>
              <w:t>There is no specific age or personality to be an entrepreneur. So who can create a business? New people, older people, mothers, graduates, people without much training or unemployed, people who were laid off because they were considered the most resources can also create business.</w:t>
            </w:r>
          </w:p>
          <w:p w:rsidR="00E627A7" w:rsidRPr="001F5AE1" w:rsidRDefault="00E627A7" w:rsidP="00E627A7">
            <w:pPr>
              <w:spacing w:before="120" w:after="120" w:line="276" w:lineRule="auto"/>
              <w:jc w:val="both"/>
              <w:rPr>
                <w:rFonts w:ascii="Tahoma" w:hAnsi="Tahoma" w:cs="Tahoma"/>
                <w:sz w:val="18"/>
                <w:szCs w:val="18"/>
              </w:rPr>
            </w:pPr>
            <w:r w:rsidRPr="001F5AE1">
              <w:rPr>
                <w:rFonts w:ascii="Tahoma" w:hAnsi="Tahoma" w:cs="Tahoma"/>
                <w:sz w:val="18"/>
                <w:szCs w:val="18"/>
              </w:rPr>
              <w:t xml:space="preserve">There are a number of </w:t>
            </w:r>
            <w:r w:rsidRPr="001F5AE1">
              <w:rPr>
                <w:rFonts w:ascii="Tahoma" w:hAnsi="Tahoma" w:cs="Tahoma"/>
                <w:b/>
                <w:sz w:val="18"/>
                <w:szCs w:val="18"/>
              </w:rPr>
              <w:t>factors that contribute to entrepreneurial activity and success.</w:t>
            </w:r>
            <w:r w:rsidRPr="001F5AE1">
              <w:rPr>
                <w:rFonts w:ascii="Tahoma" w:hAnsi="Tahoma" w:cs="Tahoma"/>
                <w:sz w:val="18"/>
                <w:szCs w:val="18"/>
              </w:rPr>
              <w:t xml:space="preserve"> These range from </w:t>
            </w:r>
            <w:r w:rsidRPr="001F5AE1">
              <w:rPr>
                <w:rFonts w:ascii="Tahoma" w:hAnsi="Tahoma" w:cs="Tahoma"/>
                <w:b/>
                <w:sz w:val="18"/>
                <w:szCs w:val="18"/>
              </w:rPr>
              <w:t>psychological characteristics</w:t>
            </w:r>
            <w:r w:rsidRPr="001F5AE1">
              <w:rPr>
                <w:rFonts w:ascii="Tahoma" w:hAnsi="Tahoma" w:cs="Tahoma"/>
                <w:sz w:val="18"/>
                <w:szCs w:val="18"/>
              </w:rPr>
              <w:t xml:space="preserve"> such as assertiveness, imagination and tolerance for risk, to </w:t>
            </w:r>
            <w:r w:rsidRPr="001F5AE1">
              <w:rPr>
                <w:rFonts w:ascii="Tahoma" w:hAnsi="Tahoma" w:cs="Tahoma"/>
                <w:b/>
                <w:sz w:val="18"/>
                <w:szCs w:val="18"/>
              </w:rPr>
              <w:t>socio-demographic factors</w:t>
            </w:r>
            <w:r w:rsidRPr="001F5AE1">
              <w:rPr>
                <w:rFonts w:ascii="Tahoma" w:hAnsi="Tahoma" w:cs="Tahoma"/>
                <w:sz w:val="18"/>
                <w:szCs w:val="18"/>
              </w:rPr>
              <w:t xml:space="preserve"> and </w:t>
            </w:r>
            <w:r w:rsidRPr="001F5AE1">
              <w:rPr>
                <w:rFonts w:ascii="Tahoma" w:hAnsi="Tahoma" w:cs="Tahoma"/>
                <w:b/>
                <w:sz w:val="18"/>
                <w:szCs w:val="18"/>
              </w:rPr>
              <w:t>education/skills training</w:t>
            </w:r>
            <w:r w:rsidRPr="001F5AE1">
              <w:rPr>
                <w:rFonts w:ascii="Tahoma" w:hAnsi="Tahoma" w:cs="Tahoma"/>
                <w:sz w:val="18"/>
                <w:szCs w:val="18"/>
              </w:rPr>
              <w:t xml:space="preserve">. </w:t>
            </w:r>
          </w:p>
          <w:p w:rsidR="00E627A7" w:rsidRPr="001F5AE1" w:rsidRDefault="00E627A7" w:rsidP="00E627A7">
            <w:pPr>
              <w:spacing w:before="120" w:after="120" w:line="276" w:lineRule="auto"/>
              <w:jc w:val="both"/>
              <w:rPr>
                <w:rFonts w:ascii="Tahoma" w:hAnsi="Tahoma" w:cs="Tahoma"/>
                <w:sz w:val="18"/>
                <w:szCs w:val="18"/>
              </w:rPr>
            </w:pPr>
            <w:r w:rsidRPr="001F5AE1">
              <w:rPr>
                <w:rFonts w:ascii="Tahoma" w:hAnsi="Tahoma" w:cs="Tahoma"/>
                <w:sz w:val="18"/>
                <w:szCs w:val="18"/>
              </w:rPr>
              <w:t xml:space="preserve">Business with low capital investments could become sustainable, depending on the skills and </w:t>
            </w:r>
            <w:r w:rsidRPr="001F5AE1">
              <w:rPr>
                <w:rFonts w:ascii="Tahoma" w:hAnsi="Tahoma" w:cs="Tahoma"/>
                <w:b/>
                <w:sz w:val="18"/>
                <w:szCs w:val="18"/>
              </w:rPr>
              <w:t>characteristics of the owner-managers</w:t>
            </w:r>
            <w:r w:rsidRPr="001F5AE1">
              <w:rPr>
                <w:rFonts w:ascii="Tahoma" w:hAnsi="Tahoma" w:cs="Tahoma"/>
                <w:sz w:val="18"/>
                <w:szCs w:val="18"/>
              </w:rPr>
              <w:t xml:space="preserve">. The entrepreneur’s basic characteristic is the </w:t>
            </w:r>
            <w:r w:rsidRPr="001F5AE1">
              <w:rPr>
                <w:rFonts w:ascii="Tahoma" w:hAnsi="Tahoma" w:cs="Tahoma"/>
                <w:b/>
                <w:sz w:val="18"/>
                <w:szCs w:val="18"/>
              </w:rPr>
              <w:t>researcher and creative spirit</w:t>
            </w:r>
            <w:r w:rsidRPr="001F5AE1">
              <w:rPr>
                <w:rFonts w:ascii="Tahoma" w:hAnsi="Tahoma" w:cs="Tahoma"/>
                <w:sz w:val="18"/>
                <w:szCs w:val="18"/>
              </w:rPr>
              <w:t>. He is constantly looking for new ways and new solutions, always keeping in mind people needs. A constant doubt among people is if there is an ideal entrepreneur or same profile all entrepreneurs have similar characteristics. In fact, some people have characteristics that make them more likely to undertake, considering that undertaking is not only open their own business, but to create something innovative that has marketing application.</w:t>
            </w:r>
          </w:p>
          <w:p w:rsidR="00E627A7" w:rsidRPr="001F5AE1" w:rsidRDefault="00E627A7" w:rsidP="00E627A7">
            <w:pPr>
              <w:spacing w:before="120" w:after="120" w:line="276" w:lineRule="auto"/>
              <w:jc w:val="both"/>
              <w:rPr>
                <w:rFonts w:ascii="Tahoma" w:hAnsi="Tahoma" w:cs="Tahoma"/>
                <w:sz w:val="18"/>
                <w:szCs w:val="18"/>
              </w:rPr>
            </w:pPr>
            <w:r w:rsidRPr="001F5AE1">
              <w:rPr>
                <w:rFonts w:ascii="Tahoma" w:hAnsi="Tahoma" w:cs="Tahoma"/>
                <w:noProof/>
                <w:sz w:val="18"/>
                <w:szCs w:val="18"/>
                <w:lang w:eastAsia="en-GB"/>
              </w:rPr>
              <w:drawing>
                <wp:anchor distT="0" distB="0" distL="114300" distR="114300" simplePos="0" relativeHeight="251698176" behindDoc="1" locked="0" layoutInCell="1" allowOverlap="1" wp14:anchorId="6BE12729" wp14:editId="37A8337A">
                  <wp:simplePos x="0" y="0"/>
                  <wp:positionH relativeFrom="column">
                    <wp:posOffset>1078865</wp:posOffset>
                  </wp:positionH>
                  <wp:positionV relativeFrom="paragraph">
                    <wp:posOffset>16510</wp:posOffset>
                  </wp:positionV>
                  <wp:extent cx="3409950" cy="723265"/>
                  <wp:effectExtent l="0" t="0" r="0" b="635"/>
                  <wp:wrapNone/>
                  <wp:docPr id="27"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5">
                            <a:duotone>
                              <a:prstClr val="black"/>
                              <a:schemeClr val="accent5">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3409950" cy="723265"/>
                          </a:xfrm>
                          <a:prstGeom prst="rect">
                            <a:avLst/>
                          </a:prstGeom>
                          <a:noFill/>
                        </pic:spPr>
                      </pic:pic>
                    </a:graphicData>
                  </a:graphic>
                  <wp14:sizeRelH relativeFrom="page">
                    <wp14:pctWidth>0</wp14:pctWidth>
                  </wp14:sizeRelH>
                  <wp14:sizeRelV relativeFrom="page">
                    <wp14:pctHeight>0</wp14:pctHeight>
                  </wp14:sizeRelV>
                </wp:anchor>
              </w:drawing>
            </w:r>
          </w:p>
          <w:p w:rsidR="00E627A7" w:rsidRPr="001F5AE1" w:rsidRDefault="00E627A7" w:rsidP="00E627A7">
            <w:pPr>
              <w:spacing w:before="120" w:after="120" w:line="276" w:lineRule="auto"/>
              <w:jc w:val="both"/>
              <w:rPr>
                <w:rFonts w:ascii="Tahoma" w:hAnsi="Tahoma" w:cs="Tahoma"/>
                <w:b/>
                <w:sz w:val="18"/>
                <w:szCs w:val="18"/>
              </w:rPr>
            </w:pPr>
          </w:p>
          <w:p w:rsidR="00E627A7" w:rsidRPr="001F5AE1" w:rsidRDefault="00E627A7" w:rsidP="00E627A7">
            <w:pPr>
              <w:spacing w:before="120" w:after="120" w:line="276" w:lineRule="auto"/>
              <w:jc w:val="both"/>
              <w:rPr>
                <w:rFonts w:ascii="Tahoma" w:hAnsi="Tahoma" w:cs="Tahoma"/>
                <w:b/>
                <w:sz w:val="18"/>
                <w:szCs w:val="18"/>
              </w:rPr>
            </w:pPr>
          </w:p>
          <w:p w:rsidR="00E627A7" w:rsidRPr="001F5AE1" w:rsidRDefault="00E627A7" w:rsidP="00E627A7">
            <w:pPr>
              <w:spacing w:before="240" w:after="120" w:line="276" w:lineRule="auto"/>
              <w:jc w:val="both"/>
              <w:rPr>
                <w:rFonts w:ascii="Tahoma" w:hAnsi="Tahoma" w:cs="Tahoma"/>
                <w:b/>
                <w:sz w:val="18"/>
                <w:szCs w:val="18"/>
              </w:rPr>
            </w:pPr>
            <w:r w:rsidRPr="001F5AE1">
              <w:rPr>
                <w:rFonts w:ascii="Tahoma" w:hAnsi="Tahoma" w:cs="Tahoma"/>
                <w:b/>
                <w:sz w:val="18"/>
                <w:szCs w:val="18"/>
              </w:rPr>
              <w:t>Characteristics of an Entrepreneur:</w:t>
            </w:r>
          </w:p>
          <w:p w:rsidR="00E627A7" w:rsidRPr="001F5AE1" w:rsidRDefault="00F87EBE" w:rsidP="00E627A7">
            <w:pPr>
              <w:spacing w:before="120" w:after="120" w:line="276" w:lineRule="auto"/>
              <w:jc w:val="both"/>
              <w:rPr>
                <w:rFonts w:ascii="Tahoma" w:hAnsi="Tahoma" w:cs="Tahoma"/>
                <w:b/>
                <w:sz w:val="18"/>
                <w:szCs w:val="18"/>
              </w:rPr>
            </w:pPr>
            <w:r w:rsidRPr="001F5AE1">
              <w:rPr>
                <w:rFonts w:ascii="Tahoma" w:hAnsi="Tahoma" w:cs="Tahoma"/>
                <w:noProof/>
                <w:sz w:val="18"/>
                <w:szCs w:val="18"/>
                <w:lang w:eastAsia="en-GB"/>
              </w:rPr>
              <mc:AlternateContent>
                <mc:Choice Requires="wps">
                  <w:drawing>
                    <wp:anchor distT="0" distB="0" distL="114300" distR="114300" simplePos="0" relativeHeight="251697152" behindDoc="0" locked="0" layoutInCell="1" allowOverlap="1" wp14:anchorId="5E5BA37E" wp14:editId="7C9BF7C7">
                      <wp:simplePos x="0" y="0"/>
                      <wp:positionH relativeFrom="column">
                        <wp:posOffset>696926</wp:posOffset>
                      </wp:positionH>
                      <wp:positionV relativeFrom="paragraph">
                        <wp:posOffset>57785</wp:posOffset>
                      </wp:positionV>
                      <wp:extent cx="1049572" cy="238125"/>
                      <wp:effectExtent l="0" t="0" r="0" b="9525"/>
                      <wp:wrapNone/>
                      <wp:docPr id="26" name="Text Box 26"/>
                      <wp:cNvGraphicFramePr/>
                      <a:graphic xmlns:a="http://schemas.openxmlformats.org/drawingml/2006/main">
                        <a:graphicData uri="http://schemas.microsoft.com/office/word/2010/wordprocessingShape">
                          <wps:wsp>
                            <wps:cNvSpPr txBox="1"/>
                            <wps:spPr>
                              <a:xfrm>
                                <a:off x="0" y="0"/>
                                <a:ext cx="1049572" cy="238125"/>
                              </a:xfrm>
                              <a:prstGeom prst="rect">
                                <a:avLst/>
                              </a:prstGeom>
                              <a:solidFill>
                                <a:schemeClr val="accent5">
                                  <a:lumMod val="40000"/>
                                  <a:lumOff val="6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7A4B" w:rsidRPr="0084724E" w:rsidRDefault="00797A4B" w:rsidP="00E627A7">
                                  <w:pPr>
                                    <w:jc w:val="center"/>
                                    <w:rPr>
                                      <w:rFonts w:ascii="Arial" w:hAnsi="Arial" w:cs="Arial"/>
                                      <w:b/>
                                      <w:sz w:val="20"/>
                                      <w:szCs w:val="20"/>
                                    </w:rPr>
                                  </w:pPr>
                                  <w:r w:rsidRPr="0084724E">
                                    <w:rPr>
                                      <w:rFonts w:ascii="Arial" w:hAnsi="Arial" w:cs="Arial"/>
                                      <w:b/>
                                      <w:sz w:val="20"/>
                                      <w:szCs w:val="20"/>
                                    </w:rPr>
                                    <w:t>Leadership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BA37E" id="Text Box 26" o:spid="_x0000_s1033" type="#_x0000_t202" style="position:absolute;left:0;text-align:left;margin-left:54.9pt;margin-top:4.55pt;width:82.65pt;height:1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" fillcolor="#b6dde8 [1304]" stroked="f" strokeweight=".5pt">
                      <v:textbox>
                        <w:txbxContent>
                          <w:p w:rsidR="00797A4B" w:rsidRPr="0084724E" w:rsidRDefault="00797A4B" w:rsidP="00E627A7">
                            <w:pPr>
                              <w:jc w:val="center"/>
                              <w:rPr>
                                <w:rFonts w:ascii="Arial" w:hAnsi="Arial" w:cs="Arial"/>
                                <w:b/>
                                <w:sz w:val="20"/>
                                <w:szCs w:val="20"/>
                              </w:rPr>
                            </w:pPr>
                            <w:r w:rsidRPr="0084724E">
                              <w:rPr>
                                <w:rFonts w:ascii="Arial" w:hAnsi="Arial" w:cs="Arial"/>
                                <w:b/>
                                <w:sz w:val="20"/>
                                <w:szCs w:val="20"/>
                              </w:rPr>
                              <w:t>Leadership</w:t>
                            </w:r>
                          </w:p>
                        </w:txbxContent>
                      </v:textbox>
                    </v:shape>
                  </w:pict>
                </mc:Fallback>
              </mc:AlternateContent>
            </w:r>
            <w:r w:rsidRPr="001F5AE1">
              <w:rPr>
                <w:rFonts w:ascii="Tahoma" w:hAnsi="Tahoma" w:cs="Tahoma"/>
                <w:noProof/>
                <w:sz w:val="18"/>
                <w:szCs w:val="18"/>
                <w:lang w:eastAsia="en-GB"/>
              </w:rPr>
              <w:drawing>
                <wp:anchor distT="0" distB="0" distL="114300" distR="114300" simplePos="0" relativeHeight="251696128" behindDoc="0" locked="0" layoutInCell="1" allowOverlap="1" wp14:anchorId="20A1FC29" wp14:editId="01537861">
                  <wp:simplePos x="0" y="0"/>
                  <wp:positionH relativeFrom="column">
                    <wp:posOffset>680941</wp:posOffset>
                  </wp:positionH>
                  <wp:positionV relativeFrom="paragraph">
                    <wp:posOffset>18415</wp:posOffset>
                  </wp:positionV>
                  <wp:extent cx="4340860" cy="2466975"/>
                  <wp:effectExtent l="0" t="0" r="2540" b="9525"/>
                  <wp:wrapSquare wrapText="bothSides"/>
                  <wp:docPr id="28"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340860" cy="2466975"/>
                          </a:xfrm>
                          <a:prstGeom prst="rect">
                            <a:avLst/>
                          </a:prstGeom>
                          <a:noFill/>
                        </pic:spPr>
                      </pic:pic>
                    </a:graphicData>
                  </a:graphic>
                  <wp14:sizeRelH relativeFrom="margin">
                    <wp14:pctWidth>0</wp14:pctWidth>
                  </wp14:sizeRelH>
                  <wp14:sizeRelV relativeFrom="margin">
                    <wp14:pctHeight>0</wp14:pctHeight>
                  </wp14:sizeRelV>
                </wp:anchor>
              </w:drawing>
            </w:r>
          </w:p>
          <w:p w:rsidR="00E627A7" w:rsidRPr="001F5AE1" w:rsidRDefault="00E627A7" w:rsidP="00E627A7">
            <w:pPr>
              <w:spacing w:before="120" w:after="120" w:line="276" w:lineRule="auto"/>
              <w:jc w:val="both"/>
              <w:rPr>
                <w:rFonts w:ascii="Tahoma" w:hAnsi="Tahoma" w:cs="Tahoma"/>
                <w:sz w:val="18"/>
                <w:szCs w:val="18"/>
              </w:rPr>
            </w:pPr>
          </w:p>
          <w:p w:rsidR="00E627A7" w:rsidRPr="001F5AE1" w:rsidRDefault="00E627A7" w:rsidP="00E627A7">
            <w:pPr>
              <w:spacing w:before="120" w:after="120" w:line="276" w:lineRule="auto"/>
              <w:jc w:val="both"/>
              <w:rPr>
                <w:rFonts w:ascii="Tahoma" w:hAnsi="Tahoma" w:cs="Tahoma"/>
                <w:sz w:val="18"/>
                <w:szCs w:val="18"/>
              </w:rPr>
            </w:pPr>
          </w:p>
          <w:p w:rsidR="00E627A7" w:rsidRPr="001F5AE1" w:rsidRDefault="00E627A7" w:rsidP="00E627A7">
            <w:pPr>
              <w:spacing w:before="120" w:after="120" w:line="276" w:lineRule="auto"/>
              <w:jc w:val="both"/>
              <w:rPr>
                <w:rFonts w:ascii="Tahoma" w:hAnsi="Tahoma" w:cs="Tahoma"/>
                <w:sz w:val="18"/>
                <w:szCs w:val="18"/>
              </w:rPr>
            </w:pPr>
          </w:p>
          <w:p w:rsidR="00E627A7" w:rsidRPr="001F5AE1" w:rsidRDefault="00E627A7" w:rsidP="00E627A7">
            <w:pPr>
              <w:spacing w:before="120" w:after="120" w:line="276" w:lineRule="auto"/>
              <w:jc w:val="both"/>
              <w:rPr>
                <w:rFonts w:ascii="Tahoma" w:hAnsi="Tahoma" w:cs="Tahoma"/>
                <w:sz w:val="18"/>
                <w:szCs w:val="18"/>
              </w:rPr>
            </w:pPr>
          </w:p>
          <w:p w:rsidR="00E627A7" w:rsidRPr="001F5AE1" w:rsidRDefault="00E627A7" w:rsidP="00E627A7">
            <w:pPr>
              <w:spacing w:before="120" w:after="120" w:line="276" w:lineRule="auto"/>
              <w:jc w:val="both"/>
              <w:rPr>
                <w:rFonts w:ascii="Tahoma" w:hAnsi="Tahoma" w:cs="Tahoma"/>
                <w:sz w:val="18"/>
                <w:szCs w:val="18"/>
              </w:rPr>
            </w:pPr>
          </w:p>
          <w:p w:rsidR="00E627A7" w:rsidRPr="001F5AE1" w:rsidRDefault="00E627A7" w:rsidP="00E627A7">
            <w:pPr>
              <w:spacing w:before="120" w:after="120" w:line="276" w:lineRule="auto"/>
              <w:jc w:val="both"/>
              <w:rPr>
                <w:rFonts w:ascii="Tahoma" w:hAnsi="Tahoma" w:cs="Tahoma"/>
                <w:sz w:val="18"/>
                <w:szCs w:val="18"/>
              </w:rPr>
            </w:pPr>
          </w:p>
          <w:p w:rsidR="00E627A7" w:rsidRPr="001F5AE1" w:rsidRDefault="00E627A7" w:rsidP="00E627A7">
            <w:pPr>
              <w:spacing w:before="120" w:after="120" w:line="276" w:lineRule="auto"/>
              <w:jc w:val="both"/>
              <w:rPr>
                <w:rFonts w:ascii="Tahoma" w:hAnsi="Tahoma" w:cs="Tahoma"/>
                <w:sz w:val="18"/>
                <w:szCs w:val="18"/>
              </w:rPr>
            </w:pPr>
          </w:p>
          <w:p w:rsidR="00E627A7" w:rsidRPr="001F5AE1" w:rsidRDefault="00E627A7" w:rsidP="00E627A7">
            <w:pPr>
              <w:spacing w:before="120" w:after="120" w:line="276" w:lineRule="auto"/>
              <w:jc w:val="both"/>
              <w:rPr>
                <w:rFonts w:ascii="Tahoma" w:hAnsi="Tahoma" w:cs="Tahoma"/>
                <w:sz w:val="18"/>
                <w:szCs w:val="18"/>
              </w:rPr>
            </w:pPr>
          </w:p>
          <w:p w:rsidR="00E627A7" w:rsidRPr="001F5AE1" w:rsidRDefault="00E627A7" w:rsidP="00E627A7">
            <w:pPr>
              <w:spacing w:before="120" w:after="120" w:line="276" w:lineRule="auto"/>
              <w:jc w:val="both"/>
              <w:rPr>
                <w:rFonts w:ascii="Tahoma" w:hAnsi="Tahoma" w:cs="Tahoma"/>
                <w:sz w:val="18"/>
                <w:szCs w:val="18"/>
              </w:rPr>
            </w:pPr>
          </w:p>
          <w:p w:rsidR="00E627A7" w:rsidRPr="001F5AE1" w:rsidRDefault="00E627A7" w:rsidP="00E627A7">
            <w:pPr>
              <w:spacing w:before="120" w:after="120" w:line="276" w:lineRule="auto"/>
              <w:jc w:val="both"/>
              <w:rPr>
                <w:rFonts w:ascii="Tahoma" w:hAnsi="Tahoma" w:cs="Tahoma"/>
                <w:sz w:val="18"/>
                <w:szCs w:val="18"/>
              </w:rPr>
            </w:pPr>
          </w:p>
          <w:p w:rsidR="00E627A7" w:rsidRPr="001F5AE1" w:rsidRDefault="00E627A7" w:rsidP="00E627A7">
            <w:pPr>
              <w:spacing w:before="120" w:after="120" w:line="276" w:lineRule="auto"/>
              <w:jc w:val="both"/>
              <w:rPr>
                <w:rFonts w:ascii="Tahoma" w:hAnsi="Tahoma" w:cs="Tahoma"/>
                <w:sz w:val="10"/>
                <w:szCs w:val="10"/>
              </w:rPr>
            </w:pPr>
            <w:r w:rsidRPr="001F5AE1">
              <w:rPr>
                <w:rFonts w:ascii="Tahoma" w:hAnsi="Tahoma" w:cs="Tahoma"/>
                <w:sz w:val="18"/>
                <w:szCs w:val="18"/>
              </w:rPr>
              <w:t>What motivates an entrepreneur? Independence and autonomy, flexibility, personal satisfaction and self-realisation, looking for new challenges, financial reward, lack of alternatives (unemployment) and a good business opportunity. There are some key factors to be an entrepreneur. The table below refers to these key factors:</w:t>
            </w:r>
          </w:p>
          <w:tbl>
            <w:tblPr>
              <w:tblW w:w="8222" w:type="dxa"/>
              <w:jc w:val="center"/>
              <w:shd w:val="clear" w:color="auto" w:fill="4F81BD" w:themeFill="accent1"/>
              <w:tblCellMar>
                <w:left w:w="0" w:type="dxa"/>
                <w:right w:w="0" w:type="dxa"/>
              </w:tblCellMar>
              <w:tblLook w:val="04A0" w:firstRow="1" w:lastRow="0" w:firstColumn="1" w:lastColumn="0" w:noHBand="0" w:noVBand="1"/>
            </w:tblPr>
            <w:tblGrid>
              <w:gridCol w:w="2371"/>
              <w:gridCol w:w="3586"/>
              <w:gridCol w:w="2265"/>
            </w:tblGrid>
            <w:tr w:rsidR="00E627A7" w:rsidRPr="001F5AE1" w:rsidTr="0046612A">
              <w:trPr>
                <w:trHeight w:val="851"/>
                <w:jc w:val="center"/>
              </w:trPr>
              <w:tc>
                <w:tcPr>
                  <w:tcW w:w="2754" w:type="dxa"/>
                  <w:shd w:val="clear" w:color="auto" w:fill="DAEEF3" w:themeFill="accent5" w:themeFillTint="33"/>
                  <w:tcMar>
                    <w:top w:w="72" w:type="dxa"/>
                    <w:left w:w="144" w:type="dxa"/>
                    <w:bottom w:w="72" w:type="dxa"/>
                    <w:right w:w="144" w:type="dxa"/>
                  </w:tcMar>
                  <w:vAlign w:val="center"/>
                  <w:hideMark/>
                </w:tcPr>
                <w:p w:rsidR="00E627A7" w:rsidRPr="001F5AE1" w:rsidRDefault="00E627A7" w:rsidP="00E627A7">
                  <w:pPr>
                    <w:pStyle w:val="NoSpacing"/>
                    <w:spacing w:before="120" w:after="120" w:line="276" w:lineRule="auto"/>
                    <w:jc w:val="center"/>
                    <w:rPr>
                      <w:rFonts w:ascii="Tahoma" w:hAnsi="Tahoma" w:cs="Tahoma"/>
                      <w:b/>
                      <w:sz w:val="16"/>
                      <w:szCs w:val="16"/>
                      <w:lang w:val="en-GB"/>
                    </w:rPr>
                  </w:pPr>
                  <w:r w:rsidRPr="001F5AE1">
                    <w:rPr>
                      <w:rFonts w:ascii="Tahoma" w:hAnsi="Tahoma" w:cs="Tahoma"/>
                      <w:b/>
                      <w:bCs/>
                      <w:sz w:val="16"/>
                      <w:szCs w:val="16"/>
                      <w:lang w:val="en-GB"/>
                    </w:rPr>
                    <w:t>Good business idea</w:t>
                  </w:r>
                </w:p>
              </w:tc>
              <w:tc>
                <w:tcPr>
                  <w:tcW w:w="4131" w:type="dxa"/>
                  <w:shd w:val="clear" w:color="auto" w:fill="215868" w:themeFill="accent5" w:themeFillShade="80"/>
                  <w:tcMar>
                    <w:top w:w="72" w:type="dxa"/>
                    <w:left w:w="144" w:type="dxa"/>
                    <w:bottom w:w="72" w:type="dxa"/>
                    <w:right w:w="144" w:type="dxa"/>
                  </w:tcMar>
                  <w:vAlign w:val="center"/>
                  <w:hideMark/>
                </w:tcPr>
                <w:p w:rsidR="00E627A7" w:rsidRPr="001F5AE1" w:rsidRDefault="00E627A7" w:rsidP="00E627A7">
                  <w:pPr>
                    <w:pStyle w:val="NoSpacing"/>
                    <w:spacing w:before="120" w:after="120" w:line="276" w:lineRule="auto"/>
                    <w:jc w:val="center"/>
                    <w:rPr>
                      <w:rFonts w:ascii="Tahoma" w:hAnsi="Tahoma" w:cs="Tahoma"/>
                      <w:b/>
                      <w:color w:val="FFFFFF" w:themeColor="background1"/>
                      <w:sz w:val="16"/>
                      <w:szCs w:val="16"/>
                      <w:lang w:val="en-GB"/>
                    </w:rPr>
                  </w:pPr>
                  <w:r w:rsidRPr="001F5AE1">
                    <w:rPr>
                      <w:rFonts w:ascii="Tahoma" w:hAnsi="Tahoma" w:cs="Tahoma"/>
                      <w:b/>
                      <w:bCs/>
                      <w:color w:val="FFFFFF" w:themeColor="background1"/>
                      <w:sz w:val="16"/>
                      <w:szCs w:val="16"/>
                      <w:lang w:val="en-GB"/>
                    </w:rPr>
                    <w:t>Personal Skills</w:t>
                  </w:r>
                </w:p>
                <w:p w:rsidR="00E627A7" w:rsidRPr="001F5AE1" w:rsidRDefault="00E627A7" w:rsidP="00E627A7">
                  <w:pPr>
                    <w:pStyle w:val="NoSpacing"/>
                    <w:spacing w:before="120" w:after="120" w:line="276" w:lineRule="auto"/>
                    <w:jc w:val="center"/>
                    <w:rPr>
                      <w:rFonts w:ascii="Tahoma" w:hAnsi="Tahoma" w:cs="Tahoma"/>
                      <w:b/>
                      <w:color w:val="FFFFFF" w:themeColor="background1"/>
                      <w:sz w:val="16"/>
                      <w:szCs w:val="16"/>
                      <w:lang w:val="en-GB"/>
                    </w:rPr>
                  </w:pPr>
                  <w:r w:rsidRPr="001F5AE1">
                    <w:rPr>
                      <w:rFonts w:ascii="Tahoma" w:hAnsi="Tahoma" w:cs="Tahoma"/>
                      <w:b/>
                      <w:bCs/>
                      <w:color w:val="FFFFFF" w:themeColor="background1"/>
                      <w:sz w:val="16"/>
                      <w:szCs w:val="16"/>
                      <w:lang w:val="en-GB"/>
                    </w:rPr>
                    <w:t>(entrepreneurial profile)</w:t>
                  </w:r>
                </w:p>
              </w:tc>
              <w:tc>
                <w:tcPr>
                  <w:tcW w:w="2582" w:type="dxa"/>
                  <w:shd w:val="clear" w:color="auto" w:fill="DAEEF3" w:themeFill="accent5" w:themeFillTint="33"/>
                  <w:tcMar>
                    <w:top w:w="72" w:type="dxa"/>
                    <w:left w:w="144" w:type="dxa"/>
                    <w:bottom w:w="72" w:type="dxa"/>
                    <w:right w:w="144" w:type="dxa"/>
                  </w:tcMar>
                  <w:vAlign w:val="center"/>
                  <w:hideMark/>
                </w:tcPr>
                <w:p w:rsidR="00E627A7" w:rsidRPr="001F5AE1" w:rsidRDefault="00E627A7" w:rsidP="00E627A7">
                  <w:pPr>
                    <w:pStyle w:val="NoSpacing"/>
                    <w:spacing w:before="120" w:after="120" w:line="276" w:lineRule="auto"/>
                    <w:jc w:val="center"/>
                    <w:rPr>
                      <w:rFonts w:ascii="Tahoma" w:hAnsi="Tahoma" w:cs="Tahoma"/>
                      <w:b/>
                      <w:sz w:val="16"/>
                      <w:szCs w:val="16"/>
                      <w:lang w:val="en-GB"/>
                    </w:rPr>
                  </w:pPr>
                  <w:r w:rsidRPr="001F5AE1">
                    <w:rPr>
                      <w:rFonts w:ascii="Tahoma" w:hAnsi="Tahoma" w:cs="Tahoma"/>
                      <w:b/>
                      <w:bCs/>
                      <w:sz w:val="16"/>
                      <w:szCs w:val="16"/>
                      <w:lang w:val="en-GB"/>
                    </w:rPr>
                    <w:t>Network</w:t>
                  </w:r>
                </w:p>
                <w:p w:rsidR="00E627A7" w:rsidRPr="001F5AE1" w:rsidRDefault="00E627A7" w:rsidP="00E627A7">
                  <w:pPr>
                    <w:pStyle w:val="NoSpacing"/>
                    <w:spacing w:before="120" w:after="120" w:line="276" w:lineRule="auto"/>
                    <w:jc w:val="center"/>
                    <w:rPr>
                      <w:rFonts w:ascii="Tahoma" w:hAnsi="Tahoma" w:cs="Tahoma"/>
                      <w:b/>
                      <w:sz w:val="16"/>
                      <w:szCs w:val="16"/>
                      <w:lang w:val="en-GB"/>
                    </w:rPr>
                  </w:pPr>
                  <w:r w:rsidRPr="001F5AE1">
                    <w:rPr>
                      <w:rFonts w:ascii="Tahoma" w:hAnsi="Tahoma" w:cs="Tahoma"/>
                      <w:b/>
                      <w:bCs/>
                      <w:sz w:val="16"/>
                      <w:szCs w:val="16"/>
                      <w:lang w:val="en-GB"/>
                    </w:rPr>
                    <w:t>(know-who)</w:t>
                  </w:r>
                </w:p>
              </w:tc>
            </w:tr>
            <w:tr w:rsidR="00E627A7" w:rsidRPr="001F5AE1" w:rsidTr="0046612A">
              <w:trPr>
                <w:trHeight w:val="851"/>
                <w:jc w:val="center"/>
              </w:trPr>
              <w:tc>
                <w:tcPr>
                  <w:tcW w:w="2754" w:type="dxa"/>
                  <w:shd w:val="clear" w:color="auto" w:fill="215868" w:themeFill="accent5" w:themeFillShade="80"/>
                  <w:tcMar>
                    <w:top w:w="72" w:type="dxa"/>
                    <w:left w:w="144" w:type="dxa"/>
                    <w:bottom w:w="72" w:type="dxa"/>
                    <w:right w:w="144" w:type="dxa"/>
                  </w:tcMar>
                  <w:vAlign w:val="center"/>
                  <w:hideMark/>
                </w:tcPr>
                <w:p w:rsidR="00E627A7" w:rsidRPr="001F5AE1" w:rsidRDefault="00E627A7" w:rsidP="00E627A7">
                  <w:pPr>
                    <w:pStyle w:val="NoSpacing"/>
                    <w:spacing w:before="120" w:after="120" w:line="276" w:lineRule="auto"/>
                    <w:jc w:val="center"/>
                    <w:rPr>
                      <w:rFonts w:ascii="Tahoma" w:hAnsi="Tahoma" w:cs="Tahoma"/>
                      <w:b/>
                      <w:color w:val="FFFFFF" w:themeColor="background1"/>
                      <w:sz w:val="16"/>
                      <w:szCs w:val="16"/>
                      <w:lang w:val="en-GB"/>
                    </w:rPr>
                  </w:pPr>
                  <w:r w:rsidRPr="001F5AE1">
                    <w:rPr>
                      <w:rFonts w:ascii="Tahoma" w:hAnsi="Tahoma" w:cs="Tahoma"/>
                      <w:b/>
                      <w:bCs/>
                      <w:color w:val="FFFFFF" w:themeColor="background1"/>
                      <w:sz w:val="16"/>
                      <w:szCs w:val="16"/>
                      <w:lang w:val="en-GB"/>
                    </w:rPr>
                    <w:t>A good reason to create a business</w:t>
                  </w:r>
                </w:p>
              </w:tc>
              <w:tc>
                <w:tcPr>
                  <w:tcW w:w="4131" w:type="dxa"/>
                  <w:shd w:val="clear" w:color="auto" w:fill="DAEEF3" w:themeFill="accent5" w:themeFillTint="33"/>
                  <w:tcMar>
                    <w:top w:w="72" w:type="dxa"/>
                    <w:left w:w="144" w:type="dxa"/>
                    <w:bottom w:w="72" w:type="dxa"/>
                    <w:right w:w="144" w:type="dxa"/>
                  </w:tcMar>
                  <w:vAlign w:val="center"/>
                  <w:hideMark/>
                </w:tcPr>
                <w:p w:rsidR="00E627A7" w:rsidRPr="001F5AE1" w:rsidRDefault="00E627A7" w:rsidP="00E627A7">
                  <w:pPr>
                    <w:pStyle w:val="NoSpacing"/>
                    <w:spacing w:before="120" w:after="120" w:line="276" w:lineRule="auto"/>
                    <w:jc w:val="center"/>
                    <w:rPr>
                      <w:rFonts w:ascii="Tahoma" w:hAnsi="Tahoma" w:cs="Tahoma"/>
                      <w:b/>
                      <w:sz w:val="16"/>
                      <w:szCs w:val="16"/>
                      <w:lang w:val="en-GB"/>
                    </w:rPr>
                  </w:pPr>
                  <w:r w:rsidRPr="001F5AE1">
                    <w:rPr>
                      <w:rFonts w:ascii="Tahoma" w:hAnsi="Tahoma" w:cs="Tahoma"/>
                      <w:b/>
                      <w:bCs/>
                      <w:sz w:val="16"/>
                      <w:szCs w:val="16"/>
                      <w:lang w:val="en-GB"/>
                    </w:rPr>
                    <w:t>Knowledge and Business Skills</w:t>
                  </w:r>
                </w:p>
                <w:p w:rsidR="00E627A7" w:rsidRPr="001F5AE1" w:rsidRDefault="00E627A7" w:rsidP="00E627A7">
                  <w:pPr>
                    <w:pStyle w:val="NoSpacing"/>
                    <w:spacing w:before="120" w:after="120" w:line="276" w:lineRule="auto"/>
                    <w:jc w:val="center"/>
                    <w:rPr>
                      <w:rFonts w:ascii="Tahoma" w:hAnsi="Tahoma" w:cs="Tahoma"/>
                      <w:b/>
                      <w:sz w:val="16"/>
                      <w:szCs w:val="16"/>
                      <w:lang w:val="en-GB"/>
                    </w:rPr>
                  </w:pPr>
                  <w:r w:rsidRPr="001F5AE1">
                    <w:rPr>
                      <w:rFonts w:ascii="Tahoma" w:hAnsi="Tahoma" w:cs="Tahoma"/>
                      <w:b/>
                      <w:bCs/>
                      <w:sz w:val="16"/>
                      <w:szCs w:val="16"/>
                      <w:lang w:val="en-GB"/>
                    </w:rPr>
                    <w:t>(know-how)</w:t>
                  </w:r>
                </w:p>
              </w:tc>
              <w:tc>
                <w:tcPr>
                  <w:tcW w:w="2582" w:type="dxa"/>
                  <w:shd w:val="clear" w:color="auto" w:fill="215868" w:themeFill="accent5" w:themeFillShade="80"/>
                  <w:tcMar>
                    <w:top w:w="72" w:type="dxa"/>
                    <w:left w:w="144" w:type="dxa"/>
                    <w:bottom w:w="72" w:type="dxa"/>
                    <w:right w:w="144" w:type="dxa"/>
                  </w:tcMar>
                  <w:vAlign w:val="center"/>
                  <w:hideMark/>
                </w:tcPr>
                <w:p w:rsidR="00E627A7" w:rsidRPr="001F5AE1" w:rsidRDefault="00E627A7" w:rsidP="00E627A7">
                  <w:pPr>
                    <w:pStyle w:val="NoSpacing"/>
                    <w:spacing w:before="120" w:after="120" w:line="276" w:lineRule="auto"/>
                    <w:jc w:val="center"/>
                    <w:rPr>
                      <w:rFonts w:ascii="Tahoma" w:hAnsi="Tahoma" w:cs="Tahoma"/>
                      <w:b/>
                      <w:color w:val="FFFFFF" w:themeColor="background1"/>
                      <w:sz w:val="16"/>
                      <w:szCs w:val="16"/>
                      <w:lang w:val="en-GB"/>
                    </w:rPr>
                  </w:pPr>
                  <w:r w:rsidRPr="001F5AE1">
                    <w:rPr>
                      <w:rFonts w:ascii="Tahoma" w:hAnsi="Tahoma" w:cs="Tahoma"/>
                      <w:b/>
                      <w:bCs/>
                      <w:color w:val="FFFFFF" w:themeColor="background1"/>
                      <w:sz w:val="16"/>
                      <w:szCs w:val="16"/>
                      <w:lang w:val="en-GB"/>
                    </w:rPr>
                    <w:t>Structural conditions</w:t>
                  </w:r>
                </w:p>
              </w:tc>
            </w:tr>
          </w:tbl>
          <w:p w:rsidR="00E627A7" w:rsidRPr="001F5AE1" w:rsidRDefault="00E627A7" w:rsidP="00E627A7">
            <w:pPr>
              <w:spacing w:before="120" w:after="120" w:line="276" w:lineRule="auto"/>
              <w:jc w:val="both"/>
              <w:rPr>
                <w:rFonts w:ascii="Tahoma" w:hAnsi="Tahoma" w:cs="Tahoma"/>
                <w:sz w:val="18"/>
                <w:szCs w:val="18"/>
              </w:rPr>
            </w:pPr>
            <w:r w:rsidRPr="001F5AE1">
              <w:rPr>
                <w:rFonts w:ascii="Tahoma" w:hAnsi="Tahoma" w:cs="Tahoma"/>
                <w:sz w:val="18"/>
                <w:szCs w:val="18"/>
              </w:rPr>
              <w:t>There are 9 structural conditions of entrepreneurship (factors associated with entrepreneurial activity) that allow a better understanding of the incentives for entrepreneurship:</w:t>
            </w:r>
          </w:p>
          <w:tbl>
            <w:tblPr>
              <w:tblStyle w:val="PlainTable41"/>
              <w:tblW w:w="0" w:type="auto"/>
              <w:tblLook w:val="04A0" w:firstRow="1" w:lastRow="0" w:firstColumn="1" w:lastColumn="0" w:noHBand="0" w:noVBand="1"/>
            </w:tblPr>
            <w:tblGrid>
              <w:gridCol w:w="4275"/>
              <w:gridCol w:w="4286"/>
            </w:tblGrid>
            <w:tr w:rsidR="00E627A7" w:rsidRPr="001F5AE1" w:rsidTr="004661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0" w:type="dxa"/>
                  <w:tcBorders>
                    <w:top w:val="single" w:sz="12" w:space="0" w:color="BFBFBF" w:themeColor="background1" w:themeShade="BF"/>
                  </w:tcBorders>
                  <w:vAlign w:val="center"/>
                </w:tcPr>
                <w:p w:rsidR="00E627A7" w:rsidRPr="001F5AE1" w:rsidRDefault="00E627A7" w:rsidP="00E627A7">
                  <w:pPr>
                    <w:pStyle w:val="ListParagraph"/>
                    <w:numPr>
                      <w:ilvl w:val="0"/>
                      <w:numId w:val="46"/>
                    </w:numPr>
                    <w:spacing w:line="360" w:lineRule="auto"/>
                    <w:rPr>
                      <w:rFonts w:ascii="Tahoma" w:hAnsi="Tahoma" w:cs="Tahoma"/>
                      <w:b w:val="0"/>
                      <w:sz w:val="18"/>
                      <w:szCs w:val="18"/>
                    </w:rPr>
                  </w:pPr>
                  <w:r w:rsidRPr="001F5AE1">
                    <w:rPr>
                      <w:rFonts w:ascii="Tahoma" w:hAnsi="Tahoma" w:cs="Tahoma"/>
                      <w:b w:val="0"/>
                      <w:sz w:val="18"/>
                      <w:szCs w:val="18"/>
                    </w:rPr>
                    <w:t>Financial support</w:t>
                  </w:r>
                </w:p>
              </w:tc>
              <w:tc>
                <w:tcPr>
                  <w:tcW w:w="5201" w:type="dxa"/>
                  <w:tcBorders>
                    <w:top w:val="single" w:sz="12" w:space="0" w:color="BFBFBF" w:themeColor="background1" w:themeShade="BF"/>
                  </w:tcBorders>
                  <w:vAlign w:val="center"/>
                </w:tcPr>
                <w:p w:rsidR="00E627A7" w:rsidRPr="001F5AE1" w:rsidRDefault="00E627A7" w:rsidP="00E627A7">
                  <w:pPr>
                    <w:pStyle w:val="ListParagraph"/>
                    <w:numPr>
                      <w:ilvl w:val="0"/>
                      <w:numId w:val="47"/>
                    </w:numPr>
                    <w:spacing w:line="360" w:lineRule="auto"/>
                    <w:contextualSpacing w:val="0"/>
                    <w:cnfStyle w:val="100000000000" w:firstRow="1" w:lastRow="0" w:firstColumn="0" w:lastColumn="0" w:oddVBand="0" w:evenVBand="0" w:oddHBand="0" w:evenHBand="0" w:firstRowFirstColumn="0" w:firstRowLastColumn="0" w:lastRowFirstColumn="0" w:lastRowLastColumn="0"/>
                    <w:rPr>
                      <w:rFonts w:ascii="Tahoma" w:hAnsi="Tahoma" w:cs="Tahoma"/>
                      <w:b w:val="0"/>
                      <w:sz w:val="18"/>
                      <w:szCs w:val="18"/>
                    </w:rPr>
                  </w:pPr>
                  <w:r w:rsidRPr="001F5AE1">
                    <w:rPr>
                      <w:rFonts w:ascii="Tahoma" w:hAnsi="Tahoma" w:cs="Tahoma"/>
                      <w:b w:val="0"/>
                      <w:sz w:val="18"/>
                      <w:szCs w:val="18"/>
                    </w:rPr>
                    <w:t>Government policies</w:t>
                  </w:r>
                </w:p>
              </w:tc>
            </w:tr>
            <w:tr w:rsidR="00E627A7" w:rsidRPr="001F5AE1" w:rsidTr="00466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0" w:type="dxa"/>
                  <w:vAlign w:val="center"/>
                </w:tcPr>
                <w:p w:rsidR="00E627A7" w:rsidRPr="001F5AE1" w:rsidRDefault="00E627A7" w:rsidP="00E627A7">
                  <w:pPr>
                    <w:pStyle w:val="ListParagraph"/>
                    <w:numPr>
                      <w:ilvl w:val="0"/>
                      <w:numId w:val="46"/>
                    </w:numPr>
                    <w:spacing w:line="360" w:lineRule="auto"/>
                    <w:rPr>
                      <w:rFonts w:ascii="Tahoma" w:hAnsi="Tahoma" w:cs="Tahoma"/>
                      <w:b w:val="0"/>
                      <w:sz w:val="18"/>
                      <w:szCs w:val="18"/>
                    </w:rPr>
                  </w:pPr>
                  <w:r w:rsidRPr="001F5AE1">
                    <w:rPr>
                      <w:rFonts w:ascii="Tahoma" w:hAnsi="Tahoma" w:cs="Tahoma"/>
                      <w:b w:val="0"/>
                      <w:sz w:val="18"/>
                      <w:szCs w:val="18"/>
                    </w:rPr>
                    <w:t>Government programmes</w:t>
                  </w:r>
                </w:p>
              </w:tc>
              <w:tc>
                <w:tcPr>
                  <w:tcW w:w="5201" w:type="dxa"/>
                  <w:vAlign w:val="center"/>
                </w:tcPr>
                <w:p w:rsidR="00E627A7" w:rsidRPr="001F5AE1" w:rsidRDefault="00E627A7" w:rsidP="00E627A7">
                  <w:pPr>
                    <w:pStyle w:val="ListParagraph"/>
                    <w:numPr>
                      <w:ilvl w:val="0"/>
                      <w:numId w:val="47"/>
                    </w:numPr>
                    <w:spacing w:line="36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1F5AE1">
                    <w:rPr>
                      <w:rFonts w:ascii="Tahoma" w:hAnsi="Tahoma" w:cs="Tahoma"/>
                      <w:sz w:val="18"/>
                      <w:szCs w:val="18"/>
                    </w:rPr>
                    <w:t>Education and training</w:t>
                  </w:r>
                </w:p>
              </w:tc>
            </w:tr>
            <w:tr w:rsidR="00E627A7" w:rsidRPr="001F5AE1" w:rsidTr="0046612A">
              <w:tc>
                <w:tcPr>
                  <w:cnfStyle w:val="001000000000" w:firstRow="0" w:lastRow="0" w:firstColumn="1" w:lastColumn="0" w:oddVBand="0" w:evenVBand="0" w:oddHBand="0" w:evenHBand="0" w:firstRowFirstColumn="0" w:firstRowLastColumn="0" w:lastRowFirstColumn="0" w:lastRowLastColumn="0"/>
                  <w:tcW w:w="5200" w:type="dxa"/>
                  <w:vAlign w:val="center"/>
                </w:tcPr>
                <w:p w:rsidR="00E627A7" w:rsidRPr="001F5AE1" w:rsidRDefault="00E627A7" w:rsidP="00E627A7">
                  <w:pPr>
                    <w:pStyle w:val="ListParagraph"/>
                    <w:numPr>
                      <w:ilvl w:val="0"/>
                      <w:numId w:val="46"/>
                    </w:numPr>
                    <w:spacing w:line="360" w:lineRule="auto"/>
                    <w:rPr>
                      <w:rFonts w:ascii="Tahoma" w:hAnsi="Tahoma" w:cs="Tahoma"/>
                      <w:b w:val="0"/>
                      <w:sz w:val="18"/>
                      <w:szCs w:val="18"/>
                    </w:rPr>
                  </w:pPr>
                  <w:r w:rsidRPr="001F5AE1">
                    <w:rPr>
                      <w:rFonts w:ascii="Tahoma" w:hAnsi="Tahoma" w:cs="Tahoma"/>
                      <w:b w:val="0"/>
                      <w:sz w:val="18"/>
                      <w:szCs w:val="18"/>
                    </w:rPr>
                    <w:t>Transfer of research and development</w:t>
                  </w:r>
                </w:p>
              </w:tc>
              <w:tc>
                <w:tcPr>
                  <w:tcW w:w="5201" w:type="dxa"/>
                  <w:vAlign w:val="center"/>
                </w:tcPr>
                <w:p w:rsidR="00E627A7" w:rsidRPr="001F5AE1" w:rsidRDefault="00E627A7" w:rsidP="00E627A7">
                  <w:pPr>
                    <w:pStyle w:val="ListParagraph"/>
                    <w:numPr>
                      <w:ilvl w:val="0"/>
                      <w:numId w:val="47"/>
                    </w:numPr>
                    <w:spacing w:line="36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r w:rsidRPr="001F5AE1">
                    <w:rPr>
                      <w:rFonts w:ascii="Tahoma" w:hAnsi="Tahoma" w:cs="Tahoma"/>
                      <w:sz w:val="18"/>
                      <w:szCs w:val="18"/>
                    </w:rPr>
                    <w:t>Commercial and professional infrastructure</w:t>
                  </w:r>
                </w:p>
              </w:tc>
            </w:tr>
            <w:tr w:rsidR="00E627A7" w:rsidRPr="001F5AE1" w:rsidTr="00466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00" w:type="dxa"/>
                  <w:vAlign w:val="center"/>
                </w:tcPr>
                <w:p w:rsidR="00E627A7" w:rsidRPr="001F5AE1" w:rsidRDefault="00E627A7" w:rsidP="00E627A7">
                  <w:pPr>
                    <w:pStyle w:val="ListParagraph"/>
                    <w:numPr>
                      <w:ilvl w:val="0"/>
                      <w:numId w:val="46"/>
                    </w:numPr>
                    <w:spacing w:line="360" w:lineRule="auto"/>
                    <w:rPr>
                      <w:rFonts w:ascii="Tahoma" w:hAnsi="Tahoma" w:cs="Tahoma"/>
                      <w:b w:val="0"/>
                      <w:sz w:val="18"/>
                      <w:szCs w:val="18"/>
                    </w:rPr>
                  </w:pPr>
                  <w:r w:rsidRPr="001F5AE1">
                    <w:rPr>
                      <w:rFonts w:ascii="Tahoma" w:hAnsi="Tahoma" w:cs="Tahoma"/>
                      <w:b w:val="0"/>
                      <w:sz w:val="18"/>
                      <w:szCs w:val="18"/>
                    </w:rPr>
                    <w:t>Market opening / barriers to entry</w:t>
                  </w:r>
                </w:p>
              </w:tc>
              <w:tc>
                <w:tcPr>
                  <w:tcW w:w="5201" w:type="dxa"/>
                  <w:vAlign w:val="center"/>
                </w:tcPr>
                <w:p w:rsidR="00E627A7" w:rsidRPr="001F5AE1" w:rsidRDefault="00E627A7" w:rsidP="00E627A7">
                  <w:pPr>
                    <w:pStyle w:val="ListParagraph"/>
                    <w:numPr>
                      <w:ilvl w:val="0"/>
                      <w:numId w:val="47"/>
                    </w:numPr>
                    <w:spacing w:line="36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ascii="Tahoma" w:hAnsi="Tahoma" w:cs="Tahoma"/>
                      <w:sz w:val="18"/>
                      <w:szCs w:val="18"/>
                    </w:rPr>
                  </w:pPr>
                  <w:r w:rsidRPr="001F5AE1">
                    <w:rPr>
                      <w:rFonts w:ascii="Tahoma" w:hAnsi="Tahoma" w:cs="Tahoma"/>
                      <w:sz w:val="18"/>
                      <w:szCs w:val="18"/>
                    </w:rPr>
                    <w:t>Access to physical infrastructure</w:t>
                  </w:r>
                </w:p>
              </w:tc>
            </w:tr>
            <w:tr w:rsidR="00E627A7" w:rsidRPr="001F5AE1" w:rsidTr="0046612A">
              <w:tc>
                <w:tcPr>
                  <w:cnfStyle w:val="001000000000" w:firstRow="0" w:lastRow="0" w:firstColumn="1" w:lastColumn="0" w:oddVBand="0" w:evenVBand="0" w:oddHBand="0" w:evenHBand="0" w:firstRowFirstColumn="0" w:firstRowLastColumn="0" w:lastRowFirstColumn="0" w:lastRowLastColumn="0"/>
                  <w:tcW w:w="5200" w:type="dxa"/>
                  <w:tcBorders>
                    <w:bottom w:val="single" w:sz="12" w:space="0" w:color="BFBFBF" w:themeColor="background1" w:themeShade="BF"/>
                  </w:tcBorders>
                  <w:vAlign w:val="center"/>
                </w:tcPr>
                <w:p w:rsidR="00E627A7" w:rsidRPr="001F5AE1" w:rsidRDefault="00E627A7" w:rsidP="00E627A7">
                  <w:pPr>
                    <w:pStyle w:val="ListParagraph"/>
                    <w:numPr>
                      <w:ilvl w:val="0"/>
                      <w:numId w:val="46"/>
                    </w:numPr>
                    <w:spacing w:line="360" w:lineRule="auto"/>
                    <w:rPr>
                      <w:rFonts w:ascii="Tahoma" w:hAnsi="Tahoma" w:cs="Tahoma"/>
                      <w:b w:val="0"/>
                      <w:sz w:val="18"/>
                      <w:szCs w:val="18"/>
                    </w:rPr>
                  </w:pPr>
                  <w:r w:rsidRPr="001F5AE1">
                    <w:rPr>
                      <w:rFonts w:ascii="Tahoma" w:hAnsi="Tahoma" w:cs="Tahoma"/>
                      <w:b w:val="0"/>
                      <w:sz w:val="18"/>
                      <w:szCs w:val="18"/>
                    </w:rPr>
                    <w:t>Social and cultural norms</w:t>
                  </w:r>
                </w:p>
              </w:tc>
              <w:tc>
                <w:tcPr>
                  <w:tcW w:w="5201" w:type="dxa"/>
                  <w:tcBorders>
                    <w:bottom w:val="single" w:sz="12" w:space="0" w:color="BFBFBF" w:themeColor="background1" w:themeShade="BF"/>
                  </w:tcBorders>
                  <w:vAlign w:val="center"/>
                </w:tcPr>
                <w:p w:rsidR="00E627A7" w:rsidRPr="001F5AE1" w:rsidRDefault="00E627A7" w:rsidP="00E627A7">
                  <w:pPr>
                    <w:spacing w:line="360" w:lineRule="auto"/>
                    <w:cnfStyle w:val="000000000000" w:firstRow="0" w:lastRow="0" w:firstColumn="0" w:lastColumn="0" w:oddVBand="0" w:evenVBand="0" w:oddHBand="0" w:evenHBand="0" w:firstRowFirstColumn="0" w:firstRowLastColumn="0" w:lastRowFirstColumn="0" w:lastRowLastColumn="0"/>
                    <w:rPr>
                      <w:rFonts w:ascii="Tahoma" w:hAnsi="Tahoma" w:cs="Tahoma"/>
                      <w:sz w:val="18"/>
                      <w:szCs w:val="18"/>
                    </w:rPr>
                  </w:pPr>
                </w:p>
              </w:tc>
            </w:tr>
          </w:tbl>
          <w:p w:rsidR="00F87EBE" w:rsidRPr="001F5AE1" w:rsidRDefault="00F87EBE" w:rsidP="00E627A7">
            <w:pPr>
              <w:spacing w:before="120" w:after="120" w:line="276" w:lineRule="auto"/>
              <w:jc w:val="both"/>
              <w:rPr>
                <w:rFonts w:ascii="Tahoma" w:hAnsi="Tahoma" w:cs="Tahoma"/>
                <w:b/>
                <w:sz w:val="18"/>
                <w:szCs w:val="18"/>
              </w:rPr>
            </w:pPr>
          </w:p>
          <w:p w:rsidR="00F87EBE" w:rsidRPr="001F5AE1" w:rsidRDefault="00F87EBE" w:rsidP="00E627A7">
            <w:pPr>
              <w:spacing w:before="120" w:after="120" w:line="276" w:lineRule="auto"/>
              <w:jc w:val="both"/>
              <w:rPr>
                <w:rFonts w:ascii="Tahoma" w:hAnsi="Tahoma" w:cs="Tahoma"/>
                <w:b/>
                <w:sz w:val="18"/>
                <w:szCs w:val="18"/>
              </w:rPr>
            </w:pPr>
          </w:p>
          <w:p w:rsidR="00E627A7" w:rsidRPr="001F5AE1" w:rsidRDefault="00E627A7" w:rsidP="00E627A7">
            <w:pPr>
              <w:spacing w:before="120" w:after="120" w:line="276" w:lineRule="auto"/>
              <w:jc w:val="both"/>
              <w:rPr>
                <w:rFonts w:ascii="Tahoma" w:hAnsi="Tahoma" w:cs="Tahoma"/>
                <w:b/>
                <w:sz w:val="18"/>
                <w:szCs w:val="18"/>
              </w:rPr>
            </w:pPr>
            <w:r w:rsidRPr="001F5AE1">
              <w:rPr>
                <w:rFonts w:ascii="Tahoma" w:hAnsi="Tahoma" w:cs="Tahoma"/>
                <w:b/>
                <w:sz w:val="18"/>
                <w:szCs w:val="18"/>
              </w:rPr>
              <w:t>Importance of continuing personal development to operate small tourism business</w:t>
            </w:r>
          </w:p>
          <w:p w:rsidR="00E627A7" w:rsidRPr="001F5AE1" w:rsidRDefault="00E627A7" w:rsidP="00E627A7">
            <w:pPr>
              <w:spacing w:before="120" w:after="120" w:line="276" w:lineRule="auto"/>
              <w:jc w:val="both"/>
              <w:rPr>
                <w:rFonts w:ascii="Tahoma" w:hAnsi="Tahoma" w:cs="Tahoma"/>
                <w:sz w:val="18"/>
                <w:szCs w:val="18"/>
              </w:rPr>
            </w:pPr>
            <w:r w:rsidRPr="001F5AE1">
              <w:rPr>
                <w:rFonts w:ascii="Tahoma" w:hAnsi="Tahoma" w:cs="Tahoma"/>
                <w:sz w:val="18"/>
                <w:szCs w:val="18"/>
              </w:rPr>
              <w:t>Personal development plan is a plan of action based specifically on individual’s aspirations regarding personal development. Personal development plan allows an individual to set own personal targets and find the best way to achieve them.</w:t>
            </w:r>
          </w:p>
          <w:p w:rsidR="00E627A7" w:rsidRPr="001F5AE1" w:rsidRDefault="00E627A7" w:rsidP="00E627A7">
            <w:pPr>
              <w:spacing w:before="120" w:after="120" w:line="276" w:lineRule="auto"/>
              <w:jc w:val="both"/>
              <w:rPr>
                <w:rFonts w:ascii="Tahoma" w:hAnsi="Tahoma" w:cs="Tahoma"/>
                <w:sz w:val="18"/>
                <w:szCs w:val="18"/>
              </w:rPr>
            </w:pPr>
            <w:r w:rsidRPr="001F5AE1">
              <w:rPr>
                <w:rFonts w:ascii="Tahoma" w:hAnsi="Tahoma" w:cs="Tahoma"/>
                <w:sz w:val="18"/>
                <w:szCs w:val="18"/>
              </w:rPr>
              <w:t>Personal development plan is a dynamic document which needs to be regularly reviewed as the personal learning targets are achieved. This will lead into forming new targets as the time progresses. Hence, the process is really a continuous personal development plan reviewed at least once a year.</w:t>
            </w:r>
          </w:p>
          <w:p w:rsidR="00E627A7" w:rsidRPr="001F5AE1" w:rsidRDefault="00E627A7" w:rsidP="00E627A7">
            <w:pPr>
              <w:spacing w:before="120" w:after="120" w:line="276" w:lineRule="auto"/>
              <w:jc w:val="both"/>
              <w:rPr>
                <w:rFonts w:ascii="Tahoma" w:hAnsi="Tahoma" w:cs="Tahoma"/>
                <w:i/>
                <w:sz w:val="18"/>
                <w:szCs w:val="18"/>
              </w:rPr>
            </w:pPr>
            <w:r w:rsidRPr="001F5AE1">
              <w:rPr>
                <w:rFonts w:ascii="Tahoma" w:hAnsi="Tahoma" w:cs="Tahoma"/>
                <w:i/>
                <w:sz w:val="18"/>
                <w:szCs w:val="18"/>
              </w:rPr>
              <w:t>Importance of continuing professional development from the professional body point of view</w:t>
            </w:r>
          </w:p>
          <w:p w:rsidR="00E627A7" w:rsidRPr="001F5AE1" w:rsidRDefault="00E627A7" w:rsidP="00E627A7">
            <w:pPr>
              <w:spacing w:before="120" w:after="120" w:line="276" w:lineRule="auto"/>
              <w:jc w:val="both"/>
              <w:rPr>
                <w:rFonts w:ascii="Tahoma" w:hAnsi="Tahoma" w:cs="Tahoma"/>
                <w:sz w:val="18"/>
                <w:szCs w:val="18"/>
              </w:rPr>
            </w:pPr>
            <w:r w:rsidRPr="001F5AE1">
              <w:rPr>
                <w:rFonts w:ascii="Tahoma" w:hAnsi="Tahoma" w:cs="Tahoma"/>
                <w:sz w:val="18"/>
                <w:szCs w:val="18"/>
              </w:rPr>
              <w:t>Well-crafted and delivered continuing professional development is important because it delivers benefits to the individual, employer, their profession and the public.</w:t>
            </w:r>
          </w:p>
          <w:p w:rsidR="00E627A7" w:rsidRPr="001F5AE1" w:rsidRDefault="00E627A7" w:rsidP="00E627A7">
            <w:pPr>
              <w:pStyle w:val="ListParagraph"/>
              <w:numPr>
                <w:ilvl w:val="0"/>
                <w:numId w:val="48"/>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Continuing professional development ensures your capabilities keep pace with the current standards of others in the same field.</w:t>
            </w:r>
          </w:p>
          <w:p w:rsidR="00E627A7" w:rsidRPr="001F5AE1" w:rsidRDefault="00E627A7" w:rsidP="00E627A7">
            <w:pPr>
              <w:pStyle w:val="ListParagraph"/>
              <w:numPr>
                <w:ilvl w:val="0"/>
                <w:numId w:val="48"/>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Continuing professional development ensures that you maintain and enhance the knowledge and skills you need to deliver a professional service to your customers, clients and the community.</w:t>
            </w:r>
          </w:p>
          <w:p w:rsidR="00E627A7" w:rsidRPr="001F5AE1" w:rsidRDefault="00E627A7" w:rsidP="00E627A7">
            <w:pPr>
              <w:pStyle w:val="ListParagraph"/>
              <w:numPr>
                <w:ilvl w:val="0"/>
                <w:numId w:val="48"/>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Continuing professional development ensures that you and your knowledge stay relevant and up to date. You are more aware of the changing trends and directions in your profession. The pace of change is probably faster than it’s ever been – and this is a feature of the new normal that we live and work in. If you stand still you will get left behind, as the currency of your knowledge and skills becomes out-dated.</w:t>
            </w:r>
          </w:p>
          <w:p w:rsidR="00E627A7" w:rsidRPr="001F5AE1" w:rsidRDefault="00E627A7" w:rsidP="00E627A7">
            <w:pPr>
              <w:pStyle w:val="ListParagraph"/>
              <w:numPr>
                <w:ilvl w:val="0"/>
                <w:numId w:val="48"/>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Continuing professional development helps you continue to make a meaningful contribution to your team. You become more effective in the workplace. This assists you to advance in your career and move into new positions where you can lead, manage, influence, coach and mentor others.</w:t>
            </w:r>
          </w:p>
          <w:p w:rsidR="00E627A7" w:rsidRPr="001F5AE1" w:rsidRDefault="00E627A7" w:rsidP="00E627A7">
            <w:pPr>
              <w:pStyle w:val="ListParagraph"/>
              <w:numPr>
                <w:ilvl w:val="0"/>
                <w:numId w:val="48"/>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Continuing professional development helps you to stay interested and interesting.  Experience is a great teacher, but it does mean that we tend to do what we have done before.  Focused continuing professional development opens you up to new possibilities, new knowledge and new skill areas.</w:t>
            </w:r>
          </w:p>
          <w:p w:rsidR="00E627A7" w:rsidRPr="001F5AE1" w:rsidRDefault="00E627A7" w:rsidP="00E627A7">
            <w:pPr>
              <w:pStyle w:val="ListParagraph"/>
              <w:numPr>
                <w:ilvl w:val="0"/>
                <w:numId w:val="48"/>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Continuing professional development can deliver a deeper understanding of what it means to be a professional, along with a greater appreciation of the implications and impacts of your work.</w:t>
            </w:r>
          </w:p>
          <w:p w:rsidR="00E627A7" w:rsidRPr="001F5AE1" w:rsidRDefault="00E627A7" w:rsidP="00E627A7">
            <w:pPr>
              <w:pStyle w:val="ListParagraph"/>
              <w:numPr>
                <w:ilvl w:val="0"/>
                <w:numId w:val="48"/>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Continuing professional development helps advance the body of knowledge and technology within your profession</w:t>
            </w:r>
          </w:p>
          <w:p w:rsidR="00E627A7" w:rsidRPr="001F5AE1" w:rsidRDefault="00E627A7" w:rsidP="00E627A7">
            <w:pPr>
              <w:pStyle w:val="ListParagraph"/>
              <w:numPr>
                <w:ilvl w:val="0"/>
                <w:numId w:val="48"/>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Continuing professional development can lead to increased public confidence in individual professionals and their profession as a whole</w:t>
            </w:r>
          </w:p>
          <w:p w:rsidR="00E627A7" w:rsidRPr="001F5AE1" w:rsidRDefault="00E627A7" w:rsidP="00E627A7">
            <w:pPr>
              <w:pStyle w:val="ListParagraph"/>
              <w:numPr>
                <w:ilvl w:val="0"/>
                <w:numId w:val="48"/>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Depending on the profession – continuing professional development contributes to improved protection and quality of life, the environment, sustainability, property and the economy.  This particularly applies to high risk areas, or specialised practice areas which often prove impractical to monitor on a case by case basis.</w:t>
            </w:r>
          </w:p>
          <w:p w:rsidR="00E627A7" w:rsidRPr="001F5AE1" w:rsidRDefault="00E627A7" w:rsidP="002754BF">
            <w:pPr>
              <w:spacing w:before="120" w:after="120" w:line="276" w:lineRule="auto"/>
              <w:jc w:val="right"/>
              <w:rPr>
                <w:rFonts w:ascii="Tahoma" w:hAnsi="Tahoma" w:cs="Tahoma"/>
                <w:b/>
                <w:sz w:val="18"/>
                <w:szCs w:val="18"/>
              </w:rPr>
            </w:pPr>
            <w:r w:rsidRPr="001F5AE1">
              <w:rPr>
                <w:rFonts w:ascii="Tahoma" w:hAnsi="Tahoma" w:cs="Tahoma"/>
                <w:sz w:val="18"/>
                <w:szCs w:val="18"/>
              </w:rPr>
              <w:t xml:space="preserve">Source: </w:t>
            </w:r>
            <w:hyperlink r:id="rId127" w:history="1">
              <w:r w:rsidRPr="001F5AE1">
                <w:rPr>
                  <w:rStyle w:val="Hyperlink"/>
                  <w:rFonts w:ascii="Tahoma" w:hAnsi="Tahoma" w:cs="Tahoma"/>
                  <w:sz w:val="18"/>
                  <w:szCs w:val="18"/>
                </w:rPr>
                <w:t>http://continuingprofessionaldevelopment.org/why-is-cpd-important/</w:t>
              </w:r>
            </w:hyperlink>
          </w:p>
        </w:tc>
      </w:tr>
      <w:tr w:rsidR="002B6F27" w:rsidRPr="001F5AE1" w:rsidTr="00EA6CC8">
        <w:trPr>
          <w:trHeight w:val="567"/>
        </w:trPr>
        <w:tc>
          <w:tcPr>
            <w:tcW w:w="5000" w:type="pct"/>
            <w:tcBorders>
              <w:top w:val="single" w:sz="4" w:space="0" w:color="auto"/>
              <w:bottom w:val="single" w:sz="4" w:space="0" w:color="auto"/>
            </w:tcBorders>
            <w:shd w:val="clear" w:color="auto" w:fill="DAEEF3" w:themeFill="accent5" w:themeFillTint="33"/>
            <w:vAlign w:val="center"/>
          </w:tcPr>
          <w:p w:rsidR="002B6F27" w:rsidRPr="001F5AE1" w:rsidRDefault="002B6F27" w:rsidP="0046612A">
            <w:pPr>
              <w:spacing w:before="120" w:after="120" w:line="276" w:lineRule="auto"/>
              <w:rPr>
                <w:rFonts w:ascii="Tahoma" w:hAnsi="Tahoma" w:cs="Tahoma"/>
                <w:sz w:val="18"/>
                <w:szCs w:val="18"/>
              </w:rPr>
            </w:pPr>
            <w:r w:rsidRPr="001F5AE1">
              <w:rPr>
                <w:rFonts w:ascii="Tahoma" w:hAnsi="Tahoma" w:cs="Tahoma"/>
                <w:b/>
                <w:sz w:val="18"/>
                <w:szCs w:val="18"/>
              </w:rPr>
              <w:t>Assessment</w:t>
            </w:r>
            <w:r w:rsidR="002754BF" w:rsidRPr="001F5AE1">
              <w:rPr>
                <w:rFonts w:ascii="Tahoma" w:hAnsi="Tahoma" w:cs="Tahoma"/>
                <w:b/>
                <w:sz w:val="18"/>
                <w:szCs w:val="18"/>
              </w:rPr>
              <w:t xml:space="preserve"> 2.2: </w:t>
            </w:r>
            <w:r w:rsidR="00EA6CC8" w:rsidRPr="001F5AE1">
              <w:rPr>
                <w:rFonts w:ascii="Tahoma" w:hAnsi="Tahoma" w:cs="Tahoma"/>
                <w:b/>
                <w:sz w:val="18"/>
                <w:szCs w:val="18"/>
              </w:rPr>
              <w:t xml:space="preserve">   </w:t>
            </w:r>
            <w:r w:rsidR="002754BF" w:rsidRPr="001F5AE1">
              <w:rPr>
                <w:rFonts w:ascii="Tahoma" w:hAnsi="Tahoma" w:cs="Tahoma"/>
                <w:b/>
                <w:sz w:val="18"/>
                <w:szCs w:val="18"/>
              </w:rPr>
              <w:t xml:space="preserve">Entrepreneurship within Tourism and Catering                              </w:t>
            </w:r>
            <w:r w:rsidRPr="001F5AE1">
              <w:rPr>
                <w:rFonts w:ascii="Tahoma" w:hAnsi="Tahoma" w:cs="Tahoma"/>
                <w:b/>
                <w:sz w:val="18"/>
                <w:szCs w:val="18"/>
              </w:rPr>
              <w:t xml:space="preserve">                                             </w:t>
            </w:r>
          </w:p>
        </w:tc>
      </w:tr>
      <w:tr w:rsidR="002B6F27" w:rsidRPr="001F5AE1" w:rsidTr="00EA6CC8">
        <w:trPr>
          <w:trHeight w:val="567"/>
        </w:trPr>
        <w:tc>
          <w:tcPr>
            <w:tcW w:w="5000" w:type="pct"/>
            <w:tcBorders>
              <w:top w:val="single" w:sz="4" w:space="0" w:color="auto"/>
            </w:tcBorders>
            <w:shd w:val="clear" w:color="auto" w:fill="auto"/>
          </w:tcPr>
          <w:p w:rsidR="002B6F27" w:rsidRPr="001F5AE1" w:rsidRDefault="002B6F27" w:rsidP="002754BF">
            <w:pPr>
              <w:spacing w:before="60" w:after="60" w:line="276" w:lineRule="auto"/>
              <w:jc w:val="right"/>
              <w:rPr>
                <w:rFonts w:ascii="Tahoma" w:hAnsi="Tahoma" w:cs="Tahoma"/>
                <w:b/>
                <w:sz w:val="18"/>
                <w:szCs w:val="18"/>
              </w:rPr>
            </w:pPr>
            <w:r w:rsidRPr="001F5AE1">
              <w:rPr>
                <w:rFonts w:ascii="Tahoma" w:hAnsi="Tahoma" w:cs="Tahoma"/>
                <w:b/>
                <w:sz w:val="18"/>
                <w:szCs w:val="18"/>
              </w:rPr>
              <w:t>30% weighting</w:t>
            </w:r>
          </w:p>
          <w:p w:rsidR="002B6F27" w:rsidRPr="001F5AE1" w:rsidRDefault="002B6F27" w:rsidP="002754BF">
            <w:pPr>
              <w:spacing w:before="60" w:after="120" w:line="276" w:lineRule="auto"/>
              <w:jc w:val="both"/>
              <w:rPr>
                <w:rFonts w:ascii="Tahoma" w:hAnsi="Tahoma" w:cs="Tahoma"/>
                <w:sz w:val="18"/>
                <w:szCs w:val="18"/>
              </w:rPr>
            </w:pPr>
            <w:r w:rsidRPr="001F5AE1">
              <w:rPr>
                <w:rFonts w:ascii="Tahoma" w:hAnsi="Tahoma" w:cs="Tahoma"/>
                <w:sz w:val="18"/>
                <w:szCs w:val="18"/>
              </w:rPr>
              <w:t xml:space="preserve">Carry out a personal SWOT analysis and complete the personal development plan from the point of being an entrepreneur. Please refer to Annex </w:t>
            </w:r>
            <w:r w:rsidR="005D5171" w:rsidRPr="001F5AE1">
              <w:rPr>
                <w:rFonts w:ascii="Tahoma" w:hAnsi="Tahoma" w:cs="Tahoma"/>
                <w:sz w:val="18"/>
                <w:szCs w:val="18"/>
              </w:rPr>
              <w:t xml:space="preserve">1 and 2 </w:t>
            </w:r>
            <w:r w:rsidRPr="001F5AE1">
              <w:rPr>
                <w:rFonts w:ascii="Tahoma" w:hAnsi="Tahoma" w:cs="Tahoma"/>
                <w:sz w:val="18"/>
                <w:szCs w:val="18"/>
              </w:rPr>
              <w:t>for SWOT analysis and personal development plan templates.</w:t>
            </w:r>
          </w:p>
        </w:tc>
      </w:tr>
    </w:tbl>
    <w:p w:rsidR="002B6F27" w:rsidRPr="001F5AE1" w:rsidRDefault="002B6F27" w:rsidP="00FB0199">
      <w:pPr>
        <w:tabs>
          <w:tab w:val="left" w:pos="630"/>
          <w:tab w:val="left" w:pos="1590"/>
        </w:tabs>
        <w:jc w:val="both"/>
        <w:rPr>
          <w:rFonts w:ascii="Tahoma" w:hAnsi="Tahoma" w:cs="Tahoma"/>
          <w:sz w:val="18"/>
          <w:szCs w:val="18"/>
        </w:rPr>
      </w:pPr>
    </w:p>
    <w:p w:rsidR="00BF4AF2" w:rsidRPr="001F5AE1" w:rsidRDefault="00BF4AF2" w:rsidP="00FB0199">
      <w:pPr>
        <w:tabs>
          <w:tab w:val="left" w:pos="630"/>
          <w:tab w:val="left" w:pos="1590"/>
        </w:tabs>
        <w:jc w:val="both"/>
        <w:rPr>
          <w:rFonts w:ascii="Tahoma" w:hAnsi="Tahoma" w:cs="Tahoma"/>
          <w:sz w:val="18"/>
          <w:szCs w:val="18"/>
        </w:rPr>
      </w:pPr>
    </w:p>
    <w:p w:rsidR="00BF4AF2" w:rsidRPr="001F5AE1" w:rsidRDefault="00BF4AF2" w:rsidP="00FB0199">
      <w:pPr>
        <w:tabs>
          <w:tab w:val="left" w:pos="630"/>
          <w:tab w:val="left" w:pos="1590"/>
        </w:tabs>
        <w:jc w:val="both"/>
        <w:rPr>
          <w:rFonts w:ascii="Tahoma" w:hAnsi="Tahoma" w:cs="Tahoma"/>
          <w:sz w:val="18"/>
          <w:szCs w:val="18"/>
        </w:rPr>
      </w:pPr>
    </w:p>
    <w:p w:rsidR="00F87EBE" w:rsidRPr="001F5AE1" w:rsidRDefault="00F87EBE" w:rsidP="00FB0199">
      <w:pPr>
        <w:tabs>
          <w:tab w:val="left" w:pos="630"/>
          <w:tab w:val="left" w:pos="1590"/>
        </w:tabs>
        <w:jc w:val="both"/>
        <w:rPr>
          <w:rFonts w:ascii="Tahoma" w:hAnsi="Tahoma" w:cs="Tahoma"/>
          <w:sz w:val="18"/>
          <w:szCs w:val="18"/>
        </w:rPr>
      </w:pPr>
    </w:p>
    <w:p w:rsidR="00BF4AF2" w:rsidRPr="001F5AE1" w:rsidRDefault="00BF4AF2" w:rsidP="00FB0199">
      <w:pPr>
        <w:tabs>
          <w:tab w:val="left" w:pos="630"/>
          <w:tab w:val="left" w:pos="1590"/>
        </w:tabs>
        <w:jc w:val="both"/>
        <w:rPr>
          <w:rFonts w:ascii="Tahoma" w:hAnsi="Tahoma" w:cs="Tahoma"/>
          <w:sz w:val="18"/>
          <w:szCs w:val="18"/>
        </w:rPr>
      </w:pPr>
    </w:p>
    <w:p w:rsidR="00BF4AF2" w:rsidRPr="001F5AE1" w:rsidRDefault="00BF4AF2" w:rsidP="00FB0199">
      <w:pPr>
        <w:tabs>
          <w:tab w:val="left" w:pos="630"/>
          <w:tab w:val="left" w:pos="1590"/>
        </w:tabs>
        <w:jc w:val="both"/>
        <w:rPr>
          <w:rFonts w:ascii="Tahoma" w:hAnsi="Tahoma" w:cs="Tahoma"/>
          <w:sz w:val="18"/>
          <w:szCs w:val="18"/>
        </w:rPr>
      </w:pPr>
    </w:p>
    <w:p w:rsidR="00BF4AF2" w:rsidRPr="001F5AE1" w:rsidRDefault="00BF4AF2" w:rsidP="00FB0199">
      <w:pPr>
        <w:tabs>
          <w:tab w:val="left" w:pos="630"/>
          <w:tab w:val="left" w:pos="1590"/>
        </w:tabs>
        <w:jc w:val="both"/>
        <w:rPr>
          <w:rFonts w:ascii="Tahoma" w:hAnsi="Tahoma" w:cs="Tahoma"/>
          <w:sz w:val="18"/>
          <w:szCs w:val="18"/>
        </w:rPr>
      </w:pPr>
    </w:p>
    <w:p w:rsidR="00BF4AF2" w:rsidRPr="001F5AE1" w:rsidRDefault="00BF4AF2" w:rsidP="00FB0199">
      <w:pPr>
        <w:tabs>
          <w:tab w:val="left" w:pos="630"/>
          <w:tab w:val="left" w:pos="1590"/>
        </w:tabs>
        <w:jc w:val="both"/>
        <w:rPr>
          <w:rFonts w:ascii="Tahoma" w:hAnsi="Tahoma" w:cs="Tahoma"/>
          <w:sz w:val="18"/>
          <w:szCs w:val="18"/>
        </w:rPr>
      </w:pPr>
    </w:p>
    <w:p w:rsidR="00BF4AF2" w:rsidRPr="001F5AE1" w:rsidRDefault="00BF4AF2" w:rsidP="00FB0199">
      <w:pPr>
        <w:tabs>
          <w:tab w:val="left" w:pos="630"/>
          <w:tab w:val="left" w:pos="1590"/>
        </w:tabs>
        <w:jc w:val="both"/>
        <w:rPr>
          <w:rFonts w:ascii="Tahoma" w:hAnsi="Tahoma" w:cs="Tahoma"/>
          <w:sz w:val="18"/>
          <w:szCs w:val="18"/>
        </w:rPr>
      </w:pPr>
    </w:p>
    <w:p w:rsidR="00FE3365" w:rsidRPr="001F5AE1" w:rsidRDefault="00136E56" w:rsidP="00FB0199">
      <w:pPr>
        <w:tabs>
          <w:tab w:val="left" w:pos="630"/>
          <w:tab w:val="left" w:pos="1590"/>
        </w:tabs>
        <w:jc w:val="both"/>
        <w:rPr>
          <w:rFonts w:ascii="Tahoma" w:hAnsi="Tahoma" w:cs="Tahoma"/>
          <w:sz w:val="18"/>
          <w:szCs w:val="18"/>
        </w:rPr>
      </w:pPr>
      <w:r w:rsidRPr="001F5AE1">
        <w:rPr>
          <w:rFonts w:ascii="Tahoma" w:hAnsi="Tahoma" w:cs="Tahoma"/>
          <w:sz w:val="18"/>
          <w:szCs w:val="18"/>
        </w:rPr>
        <w:tab/>
      </w:r>
      <w:r w:rsidRPr="001F5AE1">
        <w:rPr>
          <w:rFonts w:ascii="Tahoma" w:hAnsi="Tahoma" w:cs="Tahoma"/>
          <w:sz w:val="18"/>
          <w:szCs w:val="18"/>
        </w:rPr>
        <w:tab/>
      </w:r>
    </w:p>
    <w:p w:rsidR="00FE3365" w:rsidRPr="001F5AE1" w:rsidRDefault="00FE3365" w:rsidP="00FB0199">
      <w:pPr>
        <w:jc w:val="both"/>
        <w:rPr>
          <w:rFonts w:ascii="Tahoma" w:hAnsi="Tahoma" w:cs="Tahoma"/>
          <w:sz w:val="18"/>
          <w:szCs w:val="18"/>
        </w:rPr>
      </w:pPr>
    </w:p>
    <w:p w:rsidR="00FE3365" w:rsidRPr="001F5AE1" w:rsidRDefault="00FE3365" w:rsidP="00FB0199">
      <w:pPr>
        <w:jc w:val="both"/>
        <w:rPr>
          <w:rFonts w:ascii="Tahoma" w:hAnsi="Tahoma" w:cs="Tahoma"/>
          <w:sz w:val="18"/>
          <w:szCs w:val="18"/>
        </w:rPr>
      </w:pPr>
    </w:p>
    <w:tbl>
      <w:tblPr>
        <w:tblStyle w:val="TableGrid"/>
        <w:tblW w:w="5000" w:type="pct"/>
        <w:tblLook w:val="04A0" w:firstRow="1" w:lastRow="0" w:firstColumn="1" w:lastColumn="0" w:noHBand="0" w:noVBand="1"/>
      </w:tblPr>
      <w:tblGrid>
        <w:gridCol w:w="1383"/>
        <w:gridCol w:w="7394"/>
      </w:tblGrid>
      <w:tr w:rsidR="00E76103" w:rsidRPr="001F5AE1" w:rsidTr="00D85851">
        <w:tc>
          <w:tcPr>
            <w:tcW w:w="9180" w:type="dxa"/>
            <w:gridSpan w:val="2"/>
            <w:shd w:val="clear" w:color="auto" w:fill="DAEEF3" w:themeFill="accent5" w:themeFillTint="33"/>
          </w:tcPr>
          <w:p w:rsidR="002B3E2C" w:rsidRPr="001F5AE1" w:rsidRDefault="00E76103" w:rsidP="002B3E2C">
            <w:pPr>
              <w:spacing w:before="120"/>
              <w:ind w:left="397" w:hanging="397"/>
              <w:rPr>
                <w:rFonts w:ascii="Tahoma" w:hAnsi="Tahoma" w:cs="Tahoma"/>
                <w:b/>
                <w:sz w:val="18"/>
                <w:szCs w:val="18"/>
              </w:rPr>
            </w:pPr>
            <w:r w:rsidRPr="001F5AE1">
              <w:rPr>
                <w:rFonts w:ascii="Tahoma" w:hAnsi="Tahoma" w:cs="Tahoma"/>
                <w:b/>
                <w:sz w:val="18"/>
                <w:szCs w:val="18"/>
              </w:rPr>
              <w:t xml:space="preserve">2.3:    </w:t>
            </w:r>
            <w:r w:rsidR="00DB73EF" w:rsidRPr="001F5AE1">
              <w:rPr>
                <w:rFonts w:ascii="Tahoma" w:hAnsi="Tahoma" w:cs="Tahoma"/>
                <w:b/>
                <w:sz w:val="18"/>
                <w:szCs w:val="18"/>
              </w:rPr>
              <w:t>Application of Innovative CSR Related A</w:t>
            </w:r>
            <w:r w:rsidRPr="001F5AE1">
              <w:rPr>
                <w:rFonts w:ascii="Tahoma" w:hAnsi="Tahoma" w:cs="Tahoma"/>
                <w:b/>
                <w:sz w:val="18"/>
                <w:szCs w:val="18"/>
              </w:rPr>
              <w:t xml:space="preserve">ctivities for SME’s within Tourism and </w:t>
            </w:r>
            <w:r w:rsidR="002B3E2C" w:rsidRPr="001F5AE1">
              <w:rPr>
                <w:rFonts w:ascii="Tahoma" w:hAnsi="Tahoma" w:cs="Tahoma"/>
                <w:b/>
                <w:sz w:val="18"/>
                <w:szCs w:val="18"/>
              </w:rPr>
              <w:t xml:space="preserve">  </w:t>
            </w:r>
          </w:p>
          <w:p w:rsidR="00E76103" w:rsidRPr="001F5AE1" w:rsidRDefault="002B3E2C" w:rsidP="002B3E2C">
            <w:pPr>
              <w:spacing w:after="120"/>
              <w:ind w:left="397" w:hanging="397"/>
              <w:rPr>
                <w:rFonts w:ascii="Tahoma" w:hAnsi="Tahoma" w:cs="Tahoma"/>
                <w:b/>
                <w:sz w:val="18"/>
                <w:szCs w:val="18"/>
              </w:rPr>
            </w:pPr>
            <w:r w:rsidRPr="001F5AE1">
              <w:rPr>
                <w:rFonts w:ascii="Tahoma" w:hAnsi="Tahoma" w:cs="Tahoma"/>
                <w:b/>
                <w:sz w:val="18"/>
                <w:szCs w:val="18"/>
              </w:rPr>
              <w:t xml:space="preserve">           </w:t>
            </w:r>
            <w:r w:rsidR="00E76103" w:rsidRPr="001F5AE1">
              <w:rPr>
                <w:rFonts w:ascii="Tahoma" w:hAnsi="Tahoma" w:cs="Tahoma"/>
                <w:b/>
                <w:sz w:val="18"/>
                <w:szCs w:val="18"/>
              </w:rPr>
              <w:t>Catering</w:t>
            </w:r>
          </w:p>
        </w:tc>
      </w:tr>
      <w:tr w:rsidR="00E76103" w:rsidRPr="001F5AE1" w:rsidTr="00D85851">
        <w:tc>
          <w:tcPr>
            <w:tcW w:w="1384" w:type="dxa"/>
          </w:tcPr>
          <w:p w:rsidR="00E76103" w:rsidRPr="001F5AE1" w:rsidRDefault="00E76103" w:rsidP="0046612A">
            <w:pPr>
              <w:spacing w:before="120" w:after="120"/>
              <w:rPr>
                <w:rFonts w:ascii="Tahoma" w:hAnsi="Tahoma" w:cs="Tahoma"/>
                <w:sz w:val="18"/>
                <w:szCs w:val="18"/>
              </w:rPr>
            </w:pPr>
            <w:r w:rsidRPr="001F5AE1">
              <w:rPr>
                <w:rFonts w:ascii="Tahoma" w:hAnsi="Tahoma" w:cs="Tahoma"/>
                <w:b/>
                <w:sz w:val="18"/>
                <w:szCs w:val="18"/>
              </w:rPr>
              <w:t>Overall aim</w:t>
            </w:r>
          </w:p>
        </w:tc>
        <w:tc>
          <w:tcPr>
            <w:tcW w:w="7796" w:type="dxa"/>
          </w:tcPr>
          <w:p w:rsidR="00E76103" w:rsidRPr="001F5AE1" w:rsidRDefault="00E76103" w:rsidP="0046612A">
            <w:pPr>
              <w:spacing w:before="60" w:after="60" w:line="276" w:lineRule="auto"/>
              <w:rPr>
                <w:rFonts w:ascii="Tahoma" w:hAnsi="Tahoma" w:cs="Tahoma"/>
                <w:b/>
                <w:sz w:val="18"/>
                <w:szCs w:val="18"/>
              </w:rPr>
            </w:pPr>
            <w:r w:rsidRPr="001F5AE1">
              <w:rPr>
                <w:rFonts w:ascii="Tahoma" w:hAnsi="Tahoma" w:cs="Tahoma"/>
                <w:b/>
                <w:sz w:val="18"/>
                <w:szCs w:val="18"/>
              </w:rPr>
              <w:t>The Topic “Innovation within Tourism and Catering” wants you</w:t>
            </w:r>
          </w:p>
          <w:p w:rsidR="00E76103" w:rsidRPr="001F5AE1" w:rsidRDefault="00E76103" w:rsidP="00E76103">
            <w:pPr>
              <w:pStyle w:val="Default"/>
              <w:numPr>
                <w:ilvl w:val="0"/>
                <w:numId w:val="25"/>
              </w:numPr>
              <w:spacing w:before="60" w:after="60" w:line="276" w:lineRule="auto"/>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understand the legal and financial aspects that can affect implementation of innovative CSR related activities for SME’s. </w:t>
            </w:r>
          </w:p>
          <w:p w:rsidR="00E76103" w:rsidRPr="001F5AE1" w:rsidRDefault="00E76103" w:rsidP="00E76103">
            <w:pPr>
              <w:pStyle w:val="Default"/>
              <w:numPr>
                <w:ilvl w:val="0"/>
                <w:numId w:val="25"/>
              </w:numPr>
              <w:spacing w:before="60" w:after="60"/>
              <w:jc w:val="both"/>
              <w:rPr>
                <w:rFonts w:ascii="Tahoma" w:hAnsi="Tahoma" w:cs="Tahoma"/>
                <w:color w:val="auto"/>
                <w:sz w:val="18"/>
                <w:szCs w:val="18"/>
                <w:lang w:val="en-GB"/>
              </w:rPr>
            </w:pPr>
            <w:r w:rsidRPr="001F5AE1">
              <w:rPr>
                <w:rFonts w:ascii="Tahoma" w:hAnsi="Tahoma" w:cs="Tahoma"/>
                <w:sz w:val="18"/>
                <w:szCs w:val="18"/>
                <w:lang w:val="en-GB"/>
              </w:rPr>
              <w:t>be able to present an innovative product and its successful implementation</w:t>
            </w:r>
          </w:p>
        </w:tc>
      </w:tr>
      <w:tr w:rsidR="00E76103" w:rsidRPr="001F5AE1" w:rsidTr="00D85851">
        <w:tc>
          <w:tcPr>
            <w:tcW w:w="1384" w:type="dxa"/>
          </w:tcPr>
          <w:p w:rsidR="00E76103" w:rsidRPr="001F5AE1" w:rsidRDefault="00E76103" w:rsidP="0046612A">
            <w:pPr>
              <w:spacing w:before="120" w:after="120"/>
              <w:rPr>
                <w:rFonts w:ascii="Tahoma" w:hAnsi="Tahoma" w:cs="Tahoma"/>
                <w:sz w:val="18"/>
                <w:szCs w:val="18"/>
              </w:rPr>
            </w:pPr>
            <w:r w:rsidRPr="001F5AE1">
              <w:rPr>
                <w:rFonts w:ascii="Tahoma" w:hAnsi="Tahoma" w:cs="Tahoma"/>
                <w:b/>
                <w:sz w:val="18"/>
                <w:szCs w:val="18"/>
              </w:rPr>
              <w:t>Material needed</w:t>
            </w:r>
          </w:p>
        </w:tc>
        <w:tc>
          <w:tcPr>
            <w:tcW w:w="7796" w:type="dxa"/>
          </w:tcPr>
          <w:p w:rsidR="00E76103" w:rsidRPr="001F5AE1" w:rsidRDefault="00E76103" w:rsidP="0046612A">
            <w:pPr>
              <w:spacing w:before="120" w:after="120"/>
              <w:rPr>
                <w:rFonts w:ascii="Tahoma" w:hAnsi="Tahoma" w:cs="Tahoma"/>
                <w:b/>
                <w:sz w:val="18"/>
                <w:szCs w:val="18"/>
              </w:rPr>
            </w:pPr>
            <w:r w:rsidRPr="001F5AE1">
              <w:rPr>
                <w:rFonts w:ascii="Tahoma" w:hAnsi="Tahoma" w:cs="Tahoma"/>
                <w:sz w:val="18"/>
                <w:szCs w:val="18"/>
              </w:rPr>
              <w:t>Posters, pens for each participant, pin boards, pins, cards</w:t>
            </w:r>
          </w:p>
        </w:tc>
      </w:tr>
      <w:tr w:rsidR="00E76103" w:rsidRPr="001F5AE1" w:rsidTr="00D85851">
        <w:tc>
          <w:tcPr>
            <w:tcW w:w="9180" w:type="dxa"/>
            <w:gridSpan w:val="2"/>
            <w:shd w:val="clear" w:color="auto" w:fill="DAEEF3" w:themeFill="accent5" w:themeFillTint="33"/>
          </w:tcPr>
          <w:p w:rsidR="00E76103" w:rsidRPr="001F5AE1" w:rsidRDefault="00E76103" w:rsidP="0046612A">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E76103" w:rsidRPr="001F5AE1" w:rsidTr="00D85851">
        <w:tc>
          <w:tcPr>
            <w:tcW w:w="1384" w:type="dxa"/>
          </w:tcPr>
          <w:p w:rsidR="00E76103" w:rsidRPr="001F5AE1" w:rsidRDefault="00E76103"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E76103" w:rsidRPr="001F5AE1" w:rsidRDefault="00E76103" w:rsidP="0046612A">
            <w:pPr>
              <w:spacing w:before="120" w:after="120"/>
              <w:rPr>
                <w:rFonts w:ascii="Tahoma" w:hAnsi="Tahoma" w:cs="Tahoma"/>
                <w:sz w:val="18"/>
                <w:szCs w:val="18"/>
              </w:rPr>
            </w:pPr>
            <w:r w:rsidRPr="001F5AE1">
              <w:rPr>
                <w:rFonts w:ascii="Tahoma" w:hAnsi="Tahoma" w:cs="Tahoma"/>
                <w:b/>
                <w:sz w:val="18"/>
                <w:szCs w:val="18"/>
              </w:rPr>
              <w:t>Discussion</w:t>
            </w:r>
            <w:r w:rsidRPr="001F5AE1">
              <w:rPr>
                <w:rFonts w:ascii="Tahoma" w:hAnsi="Tahoma" w:cs="Tahoma"/>
                <w:sz w:val="18"/>
                <w:szCs w:val="18"/>
              </w:rPr>
              <w:t xml:space="preserve"> on the factors to be considered in the implementation of CSR related activities.</w:t>
            </w:r>
          </w:p>
        </w:tc>
      </w:tr>
      <w:tr w:rsidR="00E76103" w:rsidRPr="001F5AE1" w:rsidTr="00D85851">
        <w:tc>
          <w:tcPr>
            <w:tcW w:w="1384" w:type="dxa"/>
          </w:tcPr>
          <w:p w:rsidR="00E76103" w:rsidRPr="001F5AE1" w:rsidRDefault="00E76103" w:rsidP="0046612A">
            <w:pPr>
              <w:spacing w:before="120" w:after="120"/>
              <w:rPr>
                <w:rFonts w:ascii="Tahoma" w:hAnsi="Tahoma" w:cs="Tahoma"/>
                <w:sz w:val="18"/>
                <w:szCs w:val="18"/>
              </w:rPr>
            </w:pPr>
            <w:r w:rsidRPr="001F5AE1">
              <w:rPr>
                <w:rFonts w:ascii="Tahoma" w:hAnsi="Tahoma" w:cs="Tahoma"/>
                <w:sz w:val="18"/>
                <w:szCs w:val="18"/>
              </w:rPr>
              <w:t>Input</w:t>
            </w:r>
          </w:p>
        </w:tc>
        <w:tc>
          <w:tcPr>
            <w:tcW w:w="7796" w:type="dxa"/>
          </w:tcPr>
          <w:p w:rsidR="00E76103" w:rsidRPr="001F5AE1" w:rsidRDefault="00E76103" w:rsidP="0046612A">
            <w:pPr>
              <w:spacing w:before="120" w:after="120"/>
              <w:rPr>
                <w:rFonts w:ascii="Tahoma" w:hAnsi="Tahoma" w:cs="Tahoma"/>
                <w:b/>
                <w:sz w:val="18"/>
                <w:szCs w:val="18"/>
              </w:rPr>
            </w:pPr>
            <w:r w:rsidRPr="001F5AE1">
              <w:rPr>
                <w:rFonts w:ascii="Tahoma" w:hAnsi="Tahoma" w:cs="Tahoma"/>
                <w:b/>
                <w:sz w:val="18"/>
                <w:szCs w:val="18"/>
              </w:rPr>
              <w:t>Legal aspects</w:t>
            </w:r>
          </w:p>
          <w:p w:rsidR="00E76103" w:rsidRPr="001F5AE1" w:rsidRDefault="00E76103" w:rsidP="0046612A">
            <w:pPr>
              <w:spacing w:before="120" w:after="120"/>
              <w:rPr>
                <w:rFonts w:ascii="Tahoma" w:hAnsi="Tahoma" w:cs="Tahoma"/>
                <w:b/>
                <w:sz w:val="18"/>
                <w:szCs w:val="18"/>
              </w:rPr>
            </w:pPr>
            <w:r w:rsidRPr="001F5AE1">
              <w:rPr>
                <w:rFonts w:ascii="Tahoma" w:hAnsi="Tahoma" w:cs="Tahoma"/>
                <w:b/>
                <w:sz w:val="18"/>
                <w:szCs w:val="18"/>
              </w:rPr>
              <w:t>Financial aspects</w:t>
            </w:r>
          </w:p>
          <w:p w:rsidR="00E76103" w:rsidRPr="001F5AE1" w:rsidRDefault="00E76103" w:rsidP="0046612A">
            <w:pPr>
              <w:spacing w:before="120" w:after="120"/>
              <w:rPr>
                <w:rFonts w:ascii="Tahoma" w:hAnsi="Tahoma" w:cs="Tahoma"/>
                <w:b/>
                <w:sz w:val="18"/>
                <w:szCs w:val="18"/>
              </w:rPr>
            </w:pPr>
            <w:r w:rsidRPr="001F5AE1">
              <w:rPr>
                <w:rFonts w:ascii="Tahoma" w:hAnsi="Tahoma" w:cs="Tahoma"/>
                <w:b/>
                <w:sz w:val="18"/>
                <w:szCs w:val="18"/>
              </w:rPr>
              <w:t>Cost-benefit analysis</w:t>
            </w:r>
          </w:p>
        </w:tc>
      </w:tr>
      <w:tr w:rsidR="00E76103" w:rsidRPr="001F5AE1" w:rsidTr="00D85851">
        <w:tc>
          <w:tcPr>
            <w:tcW w:w="1384" w:type="dxa"/>
          </w:tcPr>
          <w:p w:rsidR="00E76103" w:rsidRPr="001F5AE1" w:rsidRDefault="00E76103" w:rsidP="0046612A">
            <w:pPr>
              <w:spacing w:before="120" w:after="120"/>
              <w:rPr>
                <w:rFonts w:ascii="Tahoma" w:hAnsi="Tahoma" w:cs="Tahoma"/>
                <w:sz w:val="18"/>
                <w:szCs w:val="18"/>
              </w:rPr>
            </w:pPr>
            <w:r w:rsidRPr="001F5AE1">
              <w:rPr>
                <w:rFonts w:ascii="Tahoma" w:hAnsi="Tahoma" w:cs="Tahoma"/>
                <w:sz w:val="18"/>
                <w:szCs w:val="18"/>
              </w:rPr>
              <w:t>Individual Activity</w:t>
            </w:r>
          </w:p>
        </w:tc>
        <w:tc>
          <w:tcPr>
            <w:tcW w:w="7796" w:type="dxa"/>
            <w:vAlign w:val="center"/>
          </w:tcPr>
          <w:p w:rsidR="00E76103" w:rsidRPr="001F5AE1" w:rsidRDefault="00E76103" w:rsidP="0046612A">
            <w:pPr>
              <w:spacing w:before="120" w:after="120"/>
              <w:rPr>
                <w:rFonts w:ascii="Tahoma" w:hAnsi="Tahoma" w:cs="Tahoma"/>
                <w:sz w:val="18"/>
                <w:szCs w:val="18"/>
              </w:rPr>
            </w:pPr>
            <w:r w:rsidRPr="001F5AE1">
              <w:rPr>
                <w:rFonts w:ascii="Tahoma" w:hAnsi="Tahoma" w:cs="Tahoma"/>
                <w:b/>
                <w:sz w:val="18"/>
                <w:szCs w:val="18"/>
              </w:rPr>
              <w:t xml:space="preserve">Present </w:t>
            </w:r>
            <w:r w:rsidRPr="001F5AE1">
              <w:rPr>
                <w:rFonts w:ascii="Tahoma" w:hAnsi="Tahoma" w:cs="Tahoma"/>
                <w:sz w:val="18"/>
                <w:szCs w:val="18"/>
              </w:rPr>
              <w:t>an implementation plan with a cost-benefit analysis report</w:t>
            </w:r>
          </w:p>
        </w:tc>
      </w:tr>
      <w:tr w:rsidR="00E76103" w:rsidRPr="001F5AE1" w:rsidTr="00D85851">
        <w:tc>
          <w:tcPr>
            <w:tcW w:w="1384" w:type="dxa"/>
          </w:tcPr>
          <w:p w:rsidR="00E76103" w:rsidRPr="001F5AE1" w:rsidRDefault="00E76103"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E76103" w:rsidRPr="001F5AE1" w:rsidRDefault="00E76103" w:rsidP="0046612A">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E76103" w:rsidRPr="001F5AE1" w:rsidTr="00D85851">
        <w:tc>
          <w:tcPr>
            <w:tcW w:w="1384" w:type="dxa"/>
          </w:tcPr>
          <w:p w:rsidR="00E76103" w:rsidRPr="001F5AE1" w:rsidRDefault="00E76103"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E76103" w:rsidRPr="001F5AE1" w:rsidRDefault="00E76103" w:rsidP="0046612A">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E76103" w:rsidRPr="001F5AE1" w:rsidTr="00D85851">
        <w:tc>
          <w:tcPr>
            <w:tcW w:w="9180" w:type="dxa"/>
            <w:gridSpan w:val="2"/>
            <w:shd w:val="clear" w:color="auto" w:fill="DAEEF3" w:themeFill="accent5" w:themeFillTint="33"/>
          </w:tcPr>
          <w:p w:rsidR="00E76103" w:rsidRPr="001F5AE1" w:rsidRDefault="00E76103" w:rsidP="0046612A">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E76103" w:rsidRPr="001F5AE1" w:rsidTr="00D85851">
        <w:tc>
          <w:tcPr>
            <w:tcW w:w="9180" w:type="dxa"/>
            <w:gridSpan w:val="2"/>
          </w:tcPr>
          <w:p w:rsidR="00E76103" w:rsidRPr="001F5AE1" w:rsidRDefault="00E76103" w:rsidP="0046612A">
            <w:pPr>
              <w:spacing w:before="120" w:after="120" w:line="276" w:lineRule="auto"/>
              <w:jc w:val="both"/>
              <w:rPr>
                <w:rFonts w:ascii="Tahoma" w:hAnsi="Tahoma" w:cs="Tahoma"/>
                <w:sz w:val="18"/>
                <w:szCs w:val="18"/>
              </w:rPr>
            </w:pPr>
            <w:r w:rsidRPr="001F5AE1">
              <w:rPr>
                <w:rFonts w:ascii="Tahoma" w:hAnsi="Tahoma" w:cs="Tahoma"/>
                <w:sz w:val="18"/>
                <w:szCs w:val="18"/>
              </w:rPr>
              <w:t>Cannon, T. (1994). Corporate Responsibility. A Textbook on Business Ethics, Governance, Environment: Roles and Responsibilities. Pitman Publishing.</w:t>
            </w:r>
          </w:p>
          <w:p w:rsidR="00E76103" w:rsidRPr="001F5AE1" w:rsidRDefault="00E76103"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Hawkins, E. E. (2006). Corporate Social Responsibility: Balancing Tomorrow’s Sustainability and Today’s Profitability. </w:t>
            </w:r>
            <w:r w:rsidR="000D5382" w:rsidRPr="001F5AE1">
              <w:rPr>
                <w:rFonts w:ascii="Tahoma" w:hAnsi="Tahoma" w:cs="Tahoma"/>
                <w:sz w:val="18"/>
                <w:szCs w:val="18"/>
              </w:rPr>
              <w:t>Palgrave Macmilla</w:t>
            </w:r>
            <w:r w:rsidRPr="001F5AE1">
              <w:rPr>
                <w:rFonts w:ascii="Tahoma" w:hAnsi="Tahoma" w:cs="Tahoma"/>
                <w:sz w:val="18"/>
                <w:szCs w:val="18"/>
              </w:rPr>
              <w:t>n.</w:t>
            </w:r>
          </w:p>
          <w:p w:rsidR="00E76103" w:rsidRPr="001F5AE1" w:rsidRDefault="00E76103" w:rsidP="0046612A">
            <w:pPr>
              <w:spacing w:before="120" w:after="120" w:line="276" w:lineRule="auto"/>
              <w:jc w:val="both"/>
              <w:rPr>
                <w:rFonts w:ascii="Tahoma" w:hAnsi="Tahoma" w:cs="Tahoma"/>
                <w:sz w:val="18"/>
                <w:szCs w:val="18"/>
              </w:rPr>
            </w:pPr>
            <w:r w:rsidRPr="001F5AE1">
              <w:rPr>
                <w:rFonts w:ascii="Tahoma" w:hAnsi="Tahoma" w:cs="Tahoma"/>
                <w:sz w:val="18"/>
                <w:szCs w:val="18"/>
              </w:rPr>
              <w:t>Kotler, P. and Lee, N. (2005). Corporate Social Responsibility: Doing the Most Good for Your Company and Your Cause. John Wiley and Sons.</w:t>
            </w:r>
          </w:p>
          <w:p w:rsidR="00E76103" w:rsidRPr="001F5AE1" w:rsidRDefault="00E76103"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Blue Flag Publications: </w:t>
            </w:r>
            <w:hyperlink r:id="rId128" w:history="1">
              <w:r w:rsidRPr="001F5AE1">
                <w:rPr>
                  <w:rStyle w:val="Hyperlink"/>
                  <w:rFonts w:ascii="Tahoma" w:hAnsi="Tahoma" w:cs="Tahoma"/>
                  <w:sz w:val="18"/>
                  <w:szCs w:val="18"/>
                </w:rPr>
                <w:t>http://www.blueflag.org/service-menu/publications</w:t>
              </w:r>
            </w:hyperlink>
          </w:p>
          <w:p w:rsidR="00E76103" w:rsidRPr="001F5AE1" w:rsidRDefault="00E76103"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EU Ecolabel for Business: </w:t>
            </w:r>
            <w:hyperlink r:id="rId129" w:history="1">
              <w:r w:rsidRPr="001F5AE1">
                <w:rPr>
                  <w:rStyle w:val="Hyperlink"/>
                  <w:rFonts w:ascii="Tahoma" w:hAnsi="Tahoma" w:cs="Tahoma"/>
                  <w:sz w:val="18"/>
                  <w:szCs w:val="18"/>
                </w:rPr>
                <w:t>http://ec.europa.eu/environment/ecolabel/eu-ecolabel-for-businesses.html</w:t>
              </w:r>
            </w:hyperlink>
          </w:p>
          <w:p w:rsidR="00E76103" w:rsidRPr="001F5AE1" w:rsidRDefault="00E76103" w:rsidP="0046612A">
            <w:pPr>
              <w:spacing w:before="120" w:after="120" w:line="276" w:lineRule="auto"/>
              <w:jc w:val="both"/>
              <w:rPr>
                <w:rFonts w:ascii="Arial" w:hAnsi="Arial" w:cs="Arial"/>
                <w:sz w:val="18"/>
                <w:szCs w:val="18"/>
              </w:rPr>
            </w:pPr>
            <w:r w:rsidRPr="001F5AE1">
              <w:rPr>
                <w:rFonts w:ascii="Tahoma" w:hAnsi="Tahoma" w:cs="Tahoma"/>
                <w:sz w:val="18"/>
                <w:szCs w:val="18"/>
              </w:rPr>
              <w:t xml:space="preserve">Sustainability in Tourism: </w:t>
            </w:r>
            <w:hyperlink r:id="rId130" w:history="1">
              <w:r w:rsidRPr="001F5AE1">
                <w:rPr>
                  <w:rStyle w:val="Hyperlink"/>
                  <w:rFonts w:ascii="Tahoma" w:hAnsi="Tahoma" w:cs="Tahoma"/>
                  <w:sz w:val="18"/>
                  <w:szCs w:val="18"/>
                </w:rPr>
                <w:t>http://www.travelife.org/Hotels/landing_page.asp</w:t>
              </w:r>
            </w:hyperlink>
          </w:p>
        </w:tc>
      </w:tr>
    </w:tbl>
    <w:p w:rsidR="00FE3365" w:rsidRPr="001F5AE1" w:rsidRDefault="00FE3365" w:rsidP="00FB0199">
      <w:pPr>
        <w:jc w:val="both"/>
        <w:rPr>
          <w:rFonts w:ascii="Tahoma" w:hAnsi="Tahoma" w:cs="Tahoma"/>
          <w:sz w:val="18"/>
          <w:szCs w:val="18"/>
        </w:rPr>
      </w:pPr>
    </w:p>
    <w:p w:rsidR="00FE3365" w:rsidRPr="001F5AE1" w:rsidRDefault="00FE3365" w:rsidP="00FB0199">
      <w:pPr>
        <w:jc w:val="both"/>
        <w:rPr>
          <w:rFonts w:ascii="Tahoma" w:hAnsi="Tahoma" w:cs="Tahoma"/>
          <w:sz w:val="18"/>
          <w:szCs w:val="18"/>
        </w:rPr>
      </w:pPr>
    </w:p>
    <w:p w:rsidR="00FE3365" w:rsidRPr="001F5AE1" w:rsidRDefault="00FE3365" w:rsidP="00FB0199">
      <w:pPr>
        <w:jc w:val="both"/>
        <w:rPr>
          <w:rFonts w:ascii="Tahoma" w:hAnsi="Tahoma" w:cs="Tahoma"/>
          <w:sz w:val="18"/>
          <w:szCs w:val="18"/>
        </w:rPr>
      </w:pPr>
    </w:p>
    <w:p w:rsidR="00FE3365" w:rsidRPr="001F5AE1" w:rsidRDefault="00FE3365" w:rsidP="00FB0199">
      <w:pPr>
        <w:jc w:val="both"/>
        <w:rPr>
          <w:rFonts w:ascii="Tahoma" w:hAnsi="Tahoma" w:cs="Tahoma"/>
          <w:sz w:val="18"/>
          <w:szCs w:val="18"/>
        </w:rPr>
      </w:pPr>
    </w:p>
    <w:p w:rsidR="00FE3365" w:rsidRPr="001F5AE1" w:rsidRDefault="00FE3365" w:rsidP="00FB0199">
      <w:pPr>
        <w:jc w:val="both"/>
        <w:rPr>
          <w:rFonts w:ascii="Tahoma" w:hAnsi="Tahoma" w:cs="Tahoma"/>
          <w:sz w:val="18"/>
          <w:szCs w:val="18"/>
        </w:rPr>
      </w:pPr>
    </w:p>
    <w:p w:rsidR="00FE3365" w:rsidRPr="001F5AE1" w:rsidRDefault="00FE3365"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D85851" w:rsidRPr="001F5AE1" w:rsidTr="00626879">
        <w:trPr>
          <w:trHeight w:val="567"/>
        </w:trPr>
        <w:tc>
          <w:tcPr>
            <w:tcW w:w="5000" w:type="pct"/>
            <w:tcBorders>
              <w:top w:val="single" w:sz="4" w:space="0" w:color="auto"/>
              <w:bottom w:val="single" w:sz="4" w:space="0" w:color="auto"/>
            </w:tcBorders>
            <w:shd w:val="clear" w:color="auto" w:fill="DAEEF3" w:themeFill="accent5" w:themeFillTint="33"/>
            <w:vAlign w:val="center"/>
          </w:tcPr>
          <w:p w:rsidR="000C438E" w:rsidRPr="001F5AE1" w:rsidRDefault="00D85851" w:rsidP="000C438E">
            <w:pPr>
              <w:spacing w:before="120"/>
              <w:ind w:left="397" w:hanging="397"/>
              <w:rPr>
                <w:rFonts w:ascii="Tahoma" w:hAnsi="Tahoma" w:cs="Tahoma"/>
                <w:b/>
                <w:sz w:val="18"/>
                <w:szCs w:val="18"/>
              </w:rPr>
            </w:pPr>
            <w:r w:rsidRPr="001F5AE1">
              <w:rPr>
                <w:rFonts w:ascii="Tahoma" w:hAnsi="Tahoma" w:cs="Tahoma"/>
                <w:b/>
                <w:sz w:val="18"/>
                <w:szCs w:val="18"/>
              </w:rPr>
              <w:t>Content Material 2.3</w:t>
            </w:r>
            <w:r w:rsidR="000C438E" w:rsidRPr="001F5AE1">
              <w:rPr>
                <w:rFonts w:ascii="Tahoma" w:hAnsi="Tahoma" w:cs="Tahoma"/>
                <w:b/>
                <w:sz w:val="18"/>
                <w:szCs w:val="18"/>
              </w:rPr>
              <w:t>:</w:t>
            </w:r>
            <w:r w:rsidRPr="001F5AE1">
              <w:rPr>
                <w:rFonts w:ascii="Tahoma" w:hAnsi="Tahoma" w:cs="Tahoma"/>
                <w:b/>
                <w:sz w:val="18"/>
                <w:szCs w:val="18"/>
              </w:rPr>
              <w:t xml:space="preserve">    </w:t>
            </w:r>
            <w:r w:rsidR="000C438E" w:rsidRPr="001F5AE1">
              <w:rPr>
                <w:rFonts w:ascii="Tahoma" w:hAnsi="Tahoma" w:cs="Tahoma"/>
                <w:b/>
                <w:sz w:val="18"/>
                <w:szCs w:val="18"/>
              </w:rPr>
              <w:t xml:space="preserve">Application of Innovative CSR Related Activities for SME’s within  </w:t>
            </w:r>
          </w:p>
          <w:p w:rsidR="00D85851" w:rsidRPr="001F5AE1" w:rsidRDefault="000C438E" w:rsidP="000C438E">
            <w:pPr>
              <w:spacing w:after="120"/>
              <w:ind w:left="397" w:hanging="397"/>
              <w:rPr>
                <w:rFonts w:ascii="Tahoma" w:hAnsi="Tahoma" w:cs="Tahoma"/>
                <w:b/>
                <w:sz w:val="18"/>
                <w:szCs w:val="18"/>
              </w:rPr>
            </w:pPr>
            <w:r w:rsidRPr="001F5AE1">
              <w:rPr>
                <w:rFonts w:ascii="Tahoma" w:hAnsi="Tahoma" w:cs="Tahoma"/>
                <w:b/>
                <w:sz w:val="18"/>
                <w:szCs w:val="18"/>
              </w:rPr>
              <w:t xml:space="preserve">                                         Tourism and Catering</w:t>
            </w:r>
            <w:r w:rsidR="00D85851" w:rsidRPr="001F5AE1">
              <w:rPr>
                <w:rFonts w:ascii="Tahoma" w:hAnsi="Tahoma" w:cs="Tahoma"/>
                <w:b/>
                <w:sz w:val="18"/>
                <w:szCs w:val="18"/>
              </w:rPr>
              <w:t xml:space="preserve"> </w:t>
            </w:r>
          </w:p>
        </w:tc>
      </w:tr>
      <w:tr w:rsidR="00D85851" w:rsidRPr="001F5AE1" w:rsidTr="00626879">
        <w:trPr>
          <w:trHeight w:val="2257"/>
        </w:trPr>
        <w:tc>
          <w:tcPr>
            <w:tcW w:w="5000" w:type="pct"/>
            <w:tcBorders>
              <w:top w:val="single" w:sz="4" w:space="0" w:color="auto"/>
              <w:bottom w:val="single" w:sz="4" w:space="0" w:color="auto"/>
            </w:tcBorders>
            <w:shd w:val="clear" w:color="auto" w:fill="auto"/>
          </w:tcPr>
          <w:p w:rsidR="00D85851" w:rsidRPr="001F5AE1" w:rsidRDefault="00D85851" w:rsidP="0046612A">
            <w:pPr>
              <w:spacing w:before="120" w:after="120" w:line="276" w:lineRule="auto"/>
              <w:jc w:val="both"/>
              <w:rPr>
                <w:rFonts w:ascii="Tahoma" w:hAnsi="Tahoma" w:cs="Tahoma"/>
                <w:b/>
                <w:sz w:val="18"/>
                <w:szCs w:val="18"/>
              </w:rPr>
            </w:pPr>
            <w:r w:rsidRPr="001F5AE1">
              <w:rPr>
                <w:rFonts w:ascii="Tahoma" w:hAnsi="Tahoma" w:cs="Tahoma"/>
                <w:b/>
                <w:sz w:val="18"/>
                <w:szCs w:val="18"/>
              </w:rPr>
              <w:t>Legal aspects</w:t>
            </w:r>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The challenges that European tourism faces require a cohesive policy response at European. This policy must be focused on clear and realistic objectives, shared by decision makers, entrepreneurs, workers and local populations. It must make the best use of resources available and take advantage of all possible synergies. It should be based on the full range of actions already taken and offer a clear added value to policies and measures national and regional. Therefore, any EU tourism policy should be complementary policies implemented in the Member States.</w:t>
            </w:r>
          </w:p>
          <w:p w:rsidR="00D85851" w:rsidRPr="001F5AE1" w:rsidRDefault="00D85851" w:rsidP="00100F5E">
            <w:pPr>
              <w:spacing w:before="120" w:line="276" w:lineRule="auto"/>
              <w:jc w:val="both"/>
              <w:rPr>
                <w:rFonts w:ascii="Tahoma" w:hAnsi="Tahoma" w:cs="Tahoma"/>
                <w:sz w:val="18"/>
                <w:szCs w:val="18"/>
              </w:rPr>
            </w:pPr>
            <w:r w:rsidRPr="001F5AE1">
              <w:rPr>
                <w:rFonts w:ascii="Tahoma" w:hAnsi="Tahoma" w:cs="Tahoma"/>
                <w:sz w:val="18"/>
                <w:szCs w:val="18"/>
              </w:rPr>
              <w:t>European SMEs operate in a strictly regulated environment. Each year new laws, directives and regulations are issued, which influence the way enterprises produce and distribute both their products and fall-outs. when starting a business there are some rules at European level, it is important to know, such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3"/>
              <w:gridCol w:w="4134"/>
            </w:tblGrid>
            <w:tr w:rsidR="00DE0356" w:rsidRPr="001F5AE1" w:rsidTr="00DE0356">
              <w:tc>
                <w:tcPr>
                  <w:tcW w:w="4133" w:type="dxa"/>
                </w:tcPr>
                <w:p w:rsidR="00DE0356" w:rsidRPr="001F5AE1" w:rsidRDefault="00DE0356" w:rsidP="00577BF5">
                  <w:pPr>
                    <w:pStyle w:val="ListParagraph"/>
                    <w:numPr>
                      <w:ilvl w:val="0"/>
                      <w:numId w:val="53"/>
                    </w:numPr>
                    <w:spacing w:line="360" w:lineRule="auto"/>
                    <w:rPr>
                      <w:rFonts w:ascii="Tahoma" w:hAnsi="Tahoma" w:cs="Tahoma"/>
                      <w:sz w:val="18"/>
                      <w:szCs w:val="18"/>
                    </w:rPr>
                  </w:pPr>
                  <w:r w:rsidRPr="001F5AE1">
                    <w:rPr>
                      <w:rFonts w:ascii="Tahoma" w:hAnsi="Tahoma" w:cs="Tahoma"/>
                      <w:sz w:val="18"/>
                      <w:szCs w:val="18"/>
                    </w:rPr>
                    <w:t>European contract law;</w:t>
                  </w:r>
                </w:p>
              </w:tc>
              <w:tc>
                <w:tcPr>
                  <w:tcW w:w="4134" w:type="dxa"/>
                </w:tcPr>
                <w:p w:rsidR="00DE0356" w:rsidRPr="001F5AE1" w:rsidRDefault="00DE0356" w:rsidP="00577BF5">
                  <w:pPr>
                    <w:pStyle w:val="ListParagraph"/>
                    <w:numPr>
                      <w:ilvl w:val="0"/>
                      <w:numId w:val="53"/>
                    </w:numPr>
                    <w:spacing w:line="360" w:lineRule="auto"/>
                    <w:rPr>
                      <w:rFonts w:ascii="Tahoma" w:hAnsi="Tahoma" w:cs="Tahoma"/>
                      <w:sz w:val="18"/>
                      <w:szCs w:val="18"/>
                    </w:rPr>
                  </w:pPr>
                  <w:r w:rsidRPr="001F5AE1">
                    <w:rPr>
                      <w:rFonts w:ascii="Tahoma" w:hAnsi="Tahoma" w:cs="Tahoma"/>
                      <w:sz w:val="18"/>
                      <w:szCs w:val="18"/>
                    </w:rPr>
                    <w:t>Accounting systems for SME;</w:t>
                  </w:r>
                </w:p>
              </w:tc>
            </w:tr>
            <w:tr w:rsidR="00DE0356" w:rsidRPr="001F5AE1" w:rsidTr="00DE0356">
              <w:tc>
                <w:tcPr>
                  <w:tcW w:w="4133" w:type="dxa"/>
                </w:tcPr>
                <w:p w:rsidR="00DE0356" w:rsidRPr="001F5AE1" w:rsidRDefault="00DE0356" w:rsidP="00577BF5">
                  <w:pPr>
                    <w:pStyle w:val="ListParagraph"/>
                    <w:numPr>
                      <w:ilvl w:val="0"/>
                      <w:numId w:val="53"/>
                    </w:numPr>
                    <w:spacing w:line="360" w:lineRule="auto"/>
                    <w:rPr>
                      <w:rFonts w:ascii="Tahoma" w:hAnsi="Tahoma" w:cs="Tahoma"/>
                      <w:sz w:val="18"/>
                      <w:szCs w:val="18"/>
                    </w:rPr>
                  </w:pPr>
                  <w:r w:rsidRPr="001F5AE1">
                    <w:rPr>
                      <w:rFonts w:ascii="Tahoma" w:hAnsi="Tahoma" w:cs="Tahoma"/>
                      <w:sz w:val="18"/>
                      <w:szCs w:val="18"/>
                    </w:rPr>
                    <w:t>Company taxation;</w:t>
                  </w:r>
                </w:p>
              </w:tc>
              <w:tc>
                <w:tcPr>
                  <w:tcW w:w="4134" w:type="dxa"/>
                </w:tcPr>
                <w:p w:rsidR="00DE0356" w:rsidRPr="001F5AE1" w:rsidRDefault="00DE0356" w:rsidP="00577BF5">
                  <w:pPr>
                    <w:pStyle w:val="ListParagraph"/>
                    <w:numPr>
                      <w:ilvl w:val="0"/>
                      <w:numId w:val="53"/>
                    </w:numPr>
                    <w:spacing w:line="360" w:lineRule="auto"/>
                    <w:rPr>
                      <w:rFonts w:ascii="Tahoma" w:hAnsi="Tahoma" w:cs="Tahoma"/>
                      <w:sz w:val="18"/>
                      <w:szCs w:val="18"/>
                    </w:rPr>
                  </w:pPr>
                  <w:r w:rsidRPr="001F5AE1">
                    <w:rPr>
                      <w:rFonts w:ascii="Tahoma" w:hAnsi="Tahoma" w:cs="Tahoma"/>
                      <w:sz w:val="18"/>
                      <w:szCs w:val="18"/>
                    </w:rPr>
                    <w:t>Vat invoicing rules</w:t>
                  </w:r>
                </w:p>
              </w:tc>
            </w:tr>
            <w:tr w:rsidR="00DE0356" w:rsidRPr="001F5AE1" w:rsidTr="00DE0356">
              <w:tc>
                <w:tcPr>
                  <w:tcW w:w="4133" w:type="dxa"/>
                </w:tcPr>
                <w:p w:rsidR="00DE0356" w:rsidRPr="001F5AE1" w:rsidRDefault="00DE0356" w:rsidP="00577BF5">
                  <w:pPr>
                    <w:pStyle w:val="ListParagraph"/>
                    <w:numPr>
                      <w:ilvl w:val="0"/>
                      <w:numId w:val="53"/>
                    </w:numPr>
                    <w:spacing w:line="360" w:lineRule="auto"/>
                    <w:rPr>
                      <w:rFonts w:ascii="Tahoma" w:hAnsi="Tahoma" w:cs="Tahoma"/>
                      <w:sz w:val="18"/>
                      <w:szCs w:val="18"/>
                    </w:rPr>
                  </w:pPr>
                  <w:r w:rsidRPr="001F5AE1">
                    <w:rPr>
                      <w:rFonts w:ascii="Tahoma" w:hAnsi="Tahoma" w:cs="Tahoma"/>
                      <w:sz w:val="18"/>
                      <w:szCs w:val="18"/>
                    </w:rPr>
                    <w:t>SME taxation;</w:t>
                  </w:r>
                </w:p>
              </w:tc>
              <w:tc>
                <w:tcPr>
                  <w:tcW w:w="4134" w:type="dxa"/>
                </w:tcPr>
                <w:p w:rsidR="00DE0356" w:rsidRPr="001F5AE1" w:rsidRDefault="00DE0356" w:rsidP="00DE0356">
                  <w:pPr>
                    <w:spacing w:line="360" w:lineRule="auto"/>
                    <w:jc w:val="both"/>
                    <w:rPr>
                      <w:rFonts w:ascii="Tahoma" w:hAnsi="Tahoma" w:cs="Tahoma"/>
                      <w:sz w:val="18"/>
                      <w:szCs w:val="18"/>
                    </w:rPr>
                  </w:pPr>
                </w:p>
              </w:tc>
            </w:tr>
          </w:tbl>
          <w:p w:rsidR="00D85851" w:rsidRPr="001F5AE1" w:rsidRDefault="00D85851" w:rsidP="00100F5E">
            <w:pPr>
              <w:spacing w:after="120" w:line="276" w:lineRule="auto"/>
              <w:jc w:val="both"/>
              <w:rPr>
                <w:rFonts w:ascii="Tahoma" w:hAnsi="Tahoma" w:cs="Tahoma"/>
                <w:sz w:val="18"/>
                <w:szCs w:val="18"/>
              </w:rPr>
            </w:pPr>
            <w:r w:rsidRPr="001F5AE1">
              <w:rPr>
                <w:rFonts w:ascii="Tahoma" w:hAnsi="Tahoma" w:cs="Tahoma"/>
                <w:sz w:val="18"/>
                <w:szCs w:val="18"/>
              </w:rPr>
              <w:t>The mid-term review of the EU policy for the SME from 2005 to 2007 revealed that Member States and the EU have made progress in creating a more favourable business environment for SMEs. The Commission has made real efforts to simplify bureaucracy for SMEs and has significantly increased the importance of SMEs in major EU support program</w:t>
            </w:r>
            <w:r w:rsidR="0055009C">
              <w:rPr>
                <w:rFonts w:ascii="Tahoma" w:hAnsi="Tahoma" w:cs="Tahoma"/>
                <w:sz w:val="18"/>
                <w:szCs w:val="18"/>
              </w:rPr>
              <w:t>me</w:t>
            </w:r>
            <w:r w:rsidRPr="001F5AE1">
              <w:rPr>
                <w:rFonts w:ascii="Tahoma" w:hAnsi="Tahoma" w:cs="Tahoma"/>
                <w:sz w:val="18"/>
                <w:szCs w:val="18"/>
              </w:rPr>
              <w:t>s. Member States have substantially improved the business environment for SMEs, taking inspiration from best practice exchanged e.g. stop shops for business registration and reducing the time and cost required to set up business. Furthermore, the EU strategy to improve legislation is crucial for SMEs, which will greatly benefit the modernization and simplification of EU legislation.</w:t>
            </w:r>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Some useful links:</w:t>
            </w:r>
          </w:p>
          <w:p w:rsidR="00D85851" w:rsidRPr="001F5AE1" w:rsidRDefault="00797A4B" w:rsidP="0046612A">
            <w:pPr>
              <w:spacing w:before="120" w:after="120" w:line="276" w:lineRule="auto"/>
              <w:jc w:val="both"/>
              <w:rPr>
                <w:rFonts w:ascii="Tahoma" w:hAnsi="Tahoma" w:cs="Tahoma"/>
                <w:sz w:val="18"/>
                <w:szCs w:val="18"/>
              </w:rPr>
            </w:pPr>
            <w:hyperlink r:id="rId131" w:history="1">
              <w:r w:rsidR="00D85851" w:rsidRPr="001F5AE1">
                <w:rPr>
                  <w:rStyle w:val="Hyperlink"/>
                  <w:rFonts w:ascii="Tahoma" w:hAnsi="Tahoma" w:cs="Tahoma"/>
                  <w:sz w:val="18"/>
                  <w:szCs w:val="18"/>
                </w:rPr>
                <w:t>http://ec.europa.eu/enterprise/policies/innovation/policy/future-policy/consultation_en.htm</w:t>
              </w:r>
            </w:hyperlink>
          </w:p>
          <w:p w:rsidR="00D85851" w:rsidRPr="001F5AE1" w:rsidRDefault="00797A4B" w:rsidP="0046612A">
            <w:pPr>
              <w:spacing w:before="120" w:after="120" w:line="276" w:lineRule="auto"/>
              <w:jc w:val="both"/>
              <w:rPr>
                <w:rFonts w:ascii="Tahoma" w:hAnsi="Tahoma" w:cs="Tahoma"/>
                <w:sz w:val="18"/>
                <w:szCs w:val="18"/>
              </w:rPr>
            </w:pPr>
            <w:hyperlink r:id="rId132" w:history="1">
              <w:r w:rsidR="00D85851" w:rsidRPr="001F5AE1">
                <w:rPr>
                  <w:rStyle w:val="Hyperlink"/>
                  <w:rFonts w:ascii="Tahoma" w:hAnsi="Tahoma" w:cs="Tahoma"/>
                  <w:sz w:val="18"/>
                  <w:szCs w:val="18"/>
                </w:rPr>
                <w:t>http://ec.europa.eu/small-business/</w:t>
              </w:r>
            </w:hyperlink>
          </w:p>
          <w:p w:rsidR="00D85851" w:rsidRPr="001F5AE1" w:rsidRDefault="00797A4B" w:rsidP="0046612A">
            <w:pPr>
              <w:spacing w:before="120" w:after="120" w:line="276" w:lineRule="auto"/>
              <w:jc w:val="both"/>
              <w:rPr>
                <w:rStyle w:val="Hyperlink"/>
                <w:rFonts w:ascii="Tahoma" w:hAnsi="Tahoma" w:cs="Tahoma"/>
                <w:sz w:val="18"/>
                <w:szCs w:val="18"/>
              </w:rPr>
            </w:pPr>
            <w:hyperlink r:id="rId133" w:history="1">
              <w:r w:rsidR="00D85851" w:rsidRPr="001F5AE1">
                <w:rPr>
                  <w:rStyle w:val="Hyperlink"/>
                  <w:rFonts w:ascii="Tahoma" w:hAnsi="Tahoma" w:cs="Tahoma"/>
                  <w:sz w:val="18"/>
                  <w:szCs w:val="18"/>
                </w:rPr>
                <w:t>http://eur-lex.europa.eu/</w:t>
              </w:r>
            </w:hyperlink>
          </w:p>
          <w:p w:rsidR="00D85851" w:rsidRPr="001F5AE1" w:rsidRDefault="00D85851" w:rsidP="0046612A">
            <w:pPr>
              <w:spacing w:before="120" w:after="120" w:line="276" w:lineRule="auto"/>
              <w:jc w:val="both"/>
              <w:rPr>
                <w:rStyle w:val="hps"/>
                <w:rFonts w:ascii="Tahoma" w:eastAsiaTheme="majorEastAsia" w:hAnsi="Tahoma" w:cs="Tahoma"/>
                <w:color w:val="222222"/>
                <w:sz w:val="18"/>
                <w:szCs w:val="18"/>
              </w:rPr>
            </w:pPr>
            <w:r w:rsidRPr="001F5AE1">
              <w:rPr>
                <w:rFonts w:ascii="Tahoma" w:hAnsi="Tahoma" w:cs="Tahoma"/>
                <w:sz w:val="18"/>
                <w:szCs w:val="18"/>
              </w:rPr>
              <w:t xml:space="preserve">Additionally, there are local and European-wide networks and business contacts as well as support services. </w:t>
            </w:r>
            <w:r w:rsidRPr="001F5AE1">
              <w:rPr>
                <w:rStyle w:val="hps"/>
                <w:rFonts w:ascii="Tahoma" w:eastAsiaTheme="majorEastAsia" w:hAnsi="Tahoma" w:cs="Tahoma"/>
                <w:color w:val="222222"/>
                <w:sz w:val="18"/>
                <w:szCs w:val="18"/>
              </w:rPr>
              <w:t>Below are listed</w:t>
            </w:r>
            <w:r w:rsidRPr="001F5AE1">
              <w:rPr>
                <w:rStyle w:val="shorttext"/>
                <w:rFonts w:ascii="Tahoma" w:hAnsi="Tahoma" w:cs="Tahoma"/>
                <w:color w:val="222222"/>
                <w:sz w:val="18"/>
                <w:szCs w:val="18"/>
              </w:rPr>
              <w:t xml:space="preserve"> </w:t>
            </w:r>
            <w:r w:rsidRPr="001F5AE1">
              <w:rPr>
                <w:rStyle w:val="hps"/>
                <w:rFonts w:ascii="Tahoma" w:eastAsiaTheme="majorEastAsia" w:hAnsi="Tahoma" w:cs="Tahoma"/>
                <w:color w:val="222222"/>
                <w:sz w:val="18"/>
                <w:szCs w:val="18"/>
              </w:rPr>
              <w:t>some of the most</w:t>
            </w:r>
            <w:r w:rsidRPr="001F5AE1">
              <w:rPr>
                <w:rStyle w:val="shorttext"/>
                <w:rFonts w:ascii="Tahoma" w:hAnsi="Tahoma" w:cs="Tahoma"/>
                <w:color w:val="222222"/>
                <w:sz w:val="18"/>
                <w:szCs w:val="18"/>
              </w:rPr>
              <w:t xml:space="preserve"> </w:t>
            </w:r>
            <w:r w:rsidRPr="001F5AE1">
              <w:rPr>
                <w:rStyle w:val="hps"/>
                <w:rFonts w:ascii="Tahoma" w:eastAsiaTheme="majorEastAsia" w:hAnsi="Tahoma" w:cs="Tahoma"/>
                <w:color w:val="222222"/>
                <w:sz w:val="18"/>
                <w:szCs w:val="18"/>
              </w:rPr>
              <w:t>important:</w:t>
            </w:r>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Enterprise Europe Network: </w:t>
            </w:r>
            <w:hyperlink r:id="rId134" w:history="1">
              <w:r w:rsidRPr="001F5AE1">
                <w:rPr>
                  <w:rStyle w:val="Hyperlink"/>
                  <w:rFonts w:ascii="Tahoma" w:hAnsi="Tahoma" w:cs="Tahoma"/>
                  <w:sz w:val="18"/>
                  <w:szCs w:val="18"/>
                </w:rPr>
                <w:t>http://een.ec.europa.eu/</w:t>
              </w:r>
            </w:hyperlink>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Your Europe – Business Portal: </w:t>
            </w:r>
            <w:hyperlink r:id="rId135" w:history="1">
              <w:r w:rsidRPr="001F5AE1">
                <w:rPr>
                  <w:rStyle w:val="Hyperlink"/>
                  <w:rFonts w:ascii="Tahoma" w:hAnsi="Tahoma" w:cs="Tahoma"/>
                  <w:sz w:val="18"/>
                  <w:szCs w:val="18"/>
                </w:rPr>
                <w:t>http://europa.eu/youreurope/business/index_en.htm</w:t>
              </w:r>
            </w:hyperlink>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European Association of Develo</w:t>
            </w:r>
            <w:r w:rsidR="0059297C" w:rsidRPr="001F5AE1">
              <w:rPr>
                <w:rFonts w:ascii="Tahoma" w:hAnsi="Tahoma" w:cs="Tahoma"/>
                <w:sz w:val="18"/>
                <w:szCs w:val="18"/>
              </w:rPr>
              <w:t>p</w:t>
            </w:r>
            <w:r w:rsidRPr="001F5AE1">
              <w:rPr>
                <w:rFonts w:ascii="Tahoma" w:hAnsi="Tahoma" w:cs="Tahoma"/>
                <w:sz w:val="18"/>
                <w:szCs w:val="18"/>
              </w:rPr>
              <w:t xml:space="preserve">ment Agencies – SME Support: </w:t>
            </w:r>
            <w:hyperlink r:id="rId136" w:history="1">
              <w:r w:rsidR="00D60A8A" w:rsidRPr="001F5AE1">
                <w:rPr>
                  <w:rStyle w:val="Hyperlink"/>
                  <w:rFonts w:ascii="Tahoma" w:hAnsi="Tahoma" w:cs="Tahoma"/>
                  <w:sz w:val="18"/>
                  <w:szCs w:val="18"/>
                </w:rPr>
                <w:t>http://www.eurada.org/index.php?option =com_content&amp;view=article&amp;id=48&amp;Itemid=55&amp;lang=en</w:t>
              </w:r>
            </w:hyperlink>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European Business and Innovation Centre Network (EBN): </w:t>
            </w:r>
            <w:hyperlink r:id="rId137" w:history="1">
              <w:r w:rsidR="00D60A8A" w:rsidRPr="001F5AE1">
                <w:rPr>
                  <w:rStyle w:val="Hyperlink"/>
                  <w:rFonts w:ascii="Tahoma" w:hAnsi="Tahoma" w:cs="Tahoma"/>
                  <w:sz w:val="18"/>
                  <w:szCs w:val="18"/>
                </w:rPr>
                <w:t>http://ebn.be/index.php?lnk=KzF0aDVES1I 3bG9TYXFGeEhLL2dQNlFJRjBuVXVISnlmd1hKRjdpb2RVND0</w:t>
              </w:r>
            </w:hyperlink>
            <w:r w:rsidRPr="001F5AE1">
              <w:rPr>
                <w:rFonts w:ascii="Tahoma" w:hAnsi="Tahoma" w:cs="Tahoma"/>
                <w:sz w:val="18"/>
                <w:szCs w:val="18"/>
              </w:rPr>
              <w:t>=</w:t>
            </w:r>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Intellectual Property Rights (IPR) helpdesk: </w:t>
            </w:r>
            <w:hyperlink r:id="rId138" w:anchor="page1-2" w:history="1">
              <w:r w:rsidR="00D60A8A" w:rsidRPr="001F5AE1">
                <w:rPr>
                  <w:rStyle w:val="Hyperlink"/>
                  <w:rFonts w:ascii="Tahoma" w:hAnsi="Tahoma" w:cs="Tahoma"/>
                  <w:sz w:val="18"/>
                  <w:szCs w:val="18"/>
                </w:rPr>
                <w:t>http://ec.europa.eu/small-business/support/contactsservices/ index_en.htm#page1-2</w:t>
              </w:r>
            </w:hyperlink>
          </w:p>
          <w:p w:rsidR="00D85851" w:rsidRPr="001F5AE1" w:rsidRDefault="00D85851" w:rsidP="0046612A">
            <w:pPr>
              <w:pStyle w:val="NoSpacing"/>
              <w:spacing w:before="120" w:after="120" w:line="276" w:lineRule="auto"/>
              <w:jc w:val="both"/>
              <w:rPr>
                <w:rFonts w:ascii="Tahoma" w:hAnsi="Tahoma" w:cs="Tahoma"/>
                <w:sz w:val="18"/>
                <w:szCs w:val="18"/>
                <w:lang w:val="en-GB"/>
              </w:rPr>
            </w:pPr>
            <w:r w:rsidRPr="001F5AE1">
              <w:rPr>
                <w:rFonts w:ascii="Tahoma" w:hAnsi="Tahoma" w:cs="Tahoma"/>
                <w:sz w:val="18"/>
                <w:szCs w:val="18"/>
                <w:lang w:val="en-GB"/>
              </w:rPr>
              <w:t>Despite its importance to the economy most SMEs are not able to stand up to the challenges of globalisation, mainly because of difficulties in the area of financing.</w:t>
            </w:r>
          </w:p>
          <w:p w:rsidR="00D85851" w:rsidRPr="001F5AE1" w:rsidRDefault="00D85851" w:rsidP="0046612A">
            <w:pPr>
              <w:pStyle w:val="NoSpacing"/>
              <w:spacing w:before="120" w:after="120" w:line="276" w:lineRule="auto"/>
              <w:jc w:val="both"/>
              <w:rPr>
                <w:rFonts w:ascii="Tahoma" w:hAnsi="Tahoma" w:cs="Tahoma"/>
                <w:b/>
                <w:sz w:val="18"/>
                <w:szCs w:val="18"/>
                <w:lang w:val="en-GB"/>
              </w:rPr>
            </w:pPr>
            <w:r w:rsidRPr="001F5AE1">
              <w:rPr>
                <w:rFonts w:ascii="Tahoma" w:hAnsi="Tahoma" w:cs="Tahoma"/>
                <w:b/>
                <w:sz w:val="18"/>
                <w:szCs w:val="18"/>
                <w:lang w:val="en-GB"/>
              </w:rPr>
              <w:t>Main issues faced by SME in accessing finance:</w:t>
            </w:r>
          </w:p>
          <w:p w:rsidR="00D85851" w:rsidRPr="001F5AE1" w:rsidRDefault="00D85851" w:rsidP="0046612A">
            <w:pPr>
              <w:pStyle w:val="NoSpacing"/>
              <w:spacing w:before="120" w:after="120" w:line="276" w:lineRule="auto"/>
              <w:jc w:val="both"/>
              <w:rPr>
                <w:rFonts w:ascii="Tahoma" w:hAnsi="Tahoma" w:cs="Tahoma"/>
                <w:sz w:val="18"/>
                <w:szCs w:val="18"/>
                <w:lang w:val="en-GB"/>
              </w:rPr>
            </w:pPr>
            <w:r w:rsidRPr="001F5AE1">
              <w:rPr>
                <w:rFonts w:ascii="Tahoma" w:hAnsi="Tahoma" w:cs="Tahoma"/>
                <w:sz w:val="18"/>
                <w:szCs w:val="18"/>
                <w:lang w:val="en-GB"/>
              </w:rPr>
              <w:t>It has been identified three main obstacles that may prevent SME from obtaining adequate financing. These obstacles are as follows:</w:t>
            </w:r>
          </w:p>
          <w:p w:rsidR="00D85851" w:rsidRPr="001F5AE1" w:rsidRDefault="00D85851" w:rsidP="00577BF5">
            <w:pPr>
              <w:pStyle w:val="NoSpacing"/>
              <w:numPr>
                <w:ilvl w:val="0"/>
                <w:numId w:val="51"/>
              </w:numPr>
              <w:spacing w:before="120" w:after="120" w:line="276" w:lineRule="auto"/>
              <w:ind w:left="357" w:hanging="357"/>
              <w:jc w:val="both"/>
              <w:rPr>
                <w:rFonts w:ascii="Tahoma" w:hAnsi="Tahoma" w:cs="Tahoma"/>
                <w:sz w:val="18"/>
                <w:szCs w:val="18"/>
                <w:lang w:val="en-GB"/>
              </w:rPr>
            </w:pPr>
            <w:r w:rsidRPr="001F5AE1">
              <w:rPr>
                <w:rFonts w:ascii="Tahoma" w:hAnsi="Tahoma" w:cs="Tahoma"/>
                <w:sz w:val="18"/>
                <w:szCs w:val="18"/>
                <w:lang w:val="en-GB"/>
              </w:rPr>
              <w:t>The existence of marked informational asymmetries between small businesses and lenders, or outside investors;</w:t>
            </w:r>
          </w:p>
          <w:p w:rsidR="00D85851" w:rsidRPr="001F5AE1" w:rsidRDefault="00D85851" w:rsidP="00577BF5">
            <w:pPr>
              <w:pStyle w:val="NoSpacing"/>
              <w:numPr>
                <w:ilvl w:val="0"/>
                <w:numId w:val="51"/>
              </w:numPr>
              <w:spacing w:before="120" w:after="120" w:line="276" w:lineRule="auto"/>
              <w:ind w:left="357" w:hanging="357"/>
              <w:jc w:val="both"/>
              <w:rPr>
                <w:rFonts w:ascii="Tahoma" w:hAnsi="Tahoma" w:cs="Tahoma"/>
                <w:sz w:val="18"/>
                <w:szCs w:val="18"/>
                <w:lang w:val="en-GB"/>
              </w:rPr>
            </w:pPr>
            <w:r w:rsidRPr="001F5AE1">
              <w:rPr>
                <w:rFonts w:ascii="Tahoma" w:hAnsi="Tahoma" w:cs="Tahoma"/>
                <w:sz w:val="18"/>
                <w:szCs w:val="18"/>
                <w:lang w:val="en-GB"/>
              </w:rPr>
              <w:t>The intrinsic higher risk associated with small scale activities;</w:t>
            </w:r>
          </w:p>
          <w:p w:rsidR="00D85851" w:rsidRPr="001F5AE1" w:rsidRDefault="00D85851" w:rsidP="00577BF5">
            <w:pPr>
              <w:pStyle w:val="NoSpacing"/>
              <w:numPr>
                <w:ilvl w:val="0"/>
                <w:numId w:val="51"/>
              </w:numPr>
              <w:spacing w:before="120" w:after="120" w:line="276" w:lineRule="auto"/>
              <w:ind w:left="357" w:hanging="357"/>
              <w:jc w:val="both"/>
              <w:rPr>
                <w:rFonts w:ascii="Tahoma" w:hAnsi="Tahoma" w:cs="Tahoma"/>
                <w:sz w:val="18"/>
                <w:szCs w:val="18"/>
                <w:lang w:val="en-GB"/>
              </w:rPr>
            </w:pPr>
            <w:r w:rsidRPr="001F5AE1">
              <w:rPr>
                <w:rFonts w:ascii="Tahoma" w:hAnsi="Tahoma" w:cs="Tahoma"/>
                <w:sz w:val="18"/>
                <w:szCs w:val="18"/>
                <w:lang w:val="en-GB"/>
              </w:rPr>
              <w:t>The existence of sizeable transactions costs in handling SME financing;</w:t>
            </w:r>
          </w:p>
          <w:p w:rsidR="00D85851" w:rsidRPr="001F5AE1" w:rsidRDefault="00D85851" w:rsidP="00577BF5">
            <w:pPr>
              <w:pStyle w:val="NoSpacing"/>
              <w:numPr>
                <w:ilvl w:val="0"/>
                <w:numId w:val="51"/>
              </w:numPr>
              <w:spacing w:before="120" w:after="120" w:line="276" w:lineRule="auto"/>
              <w:ind w:left="357" w:hanging="357"/>
              <w:jc w:val="both"/>
              <w:rPr>
                <w:rFonts w:ascii="Tahoma" w:hAnsi="Tahoma" w:cs="Tahoma"/>
                <w:sz w:val="18"/>
                <w:szCs w:val="18"/>
                <w:lang w:val="en-GB"/>
              </w:rPr>
            </w:pPr>
            <w:r w:rsidRPr="001F5AE1">
              <w:rPr>
                <w:rFonts w:ascii="Tahoma" w:hAnsi="Tahoma" w:cs="Tahoma"/>
                <w:sz w:val="18"/>
                <w:szCs w:val="18"/>
                <w:lang w:val="en-GB"/>
              </w:rPr>
              <w:t>Banks’ insistence on collateral (most SME loans are secured);</w:t>
            </w:r>
          </w:p>
          <w:p w:rsidR="00D85851" w:rsidRPr="001F5AE1" w:rsidRDefault="00D85851" w:rsidP="00577BF5">
            <w:pPr>
              <w:pStyle w:val="NoSpacing"/>
              <w:numPr>
                <w:ilvl w:val="0"/>
                <w:numId w:val="51"/>
              </w:numPr>
              <w:spacing w:before="120" w:after="120" w:line="276" w:lineRule="auto"/>
              <w:ind w:left="357" w:hanging="357"/>
              <w:jc w:val="both"/>
              <w:rPr>
                <w:rFonts w:ascii="Tahoma" w:hAnsi="Tahoma" w:cs="Tahoma"/>
                <w:sz w:val="18"/>
                <w:szCs w:val="18"/>
                <w:lang w:val="en-GB"/>
              </w:rPr>
            </w:pPr>
            <w:r w:rsidRPr="001F5AE1">
              <w:rPr>
                <w:rFonts w:ascii="Tahoma" w:hAnsi="Tahoma" w:cs="Tahoma"/>
                <w:sz w:val="18"/>
                <w:szCs w:val="18"/>
                <w:lang w:val="en-GB"/>
              </w:rPr>
              <w:t>Lengthy and tedious loan processing (in some banks, the process from approval to drawdown could take several months);</w:t>
            </w:r>
          </w:p>
          <w:p w:rsidR="00D85851" w:rsidRPr="001F5AE1" w:rsidRDefault="00D85851" w:rsidP="00577BF5">
            <w:pPr>
              <w:pStyle w:val="NoSpacing"/>
              <w:numPr>
                <w:ilvl w:val="0"/>
                <w:numId w:val="51"/>
              </w:numPr>
              <w:spacing w:before="120" w:after="120" w:line="276" w:lineRule="auto"/>
              <w:ind w:left="357" w:hanging="357"/>
              <w:jc w:val="both"/>
              <w:rPr>
                <w:rFonts w:ascii="Tahoma" w:hAnsi="Tahoma" w:cs="Tahoma"/>
                <w:sz w:val="18"/>
                <w:szCs w:val="18"/>
                <w:lang w:val="en-GB"/>
              </w:rPr>
            </w:pPr>
            <w:r w:rsidRPr="001F5AE1">
              <w:rPr>
                <w:rFonts w:ascii="Tahoma" w:hAnsi="Tahoma" w:cs="Tahoma"/>
                <w:sz w:val="18"/>
                <w:szCs w:val="18"/>
                <w:lang w:val="en-GB"/>
              </w:rPr>
              <w:t>Stringent documentation requirements;</w:t>
            </w:r>
          </w:p>
          <w:p w:rsidR="00D85851" w:rsidRPr="001F5AE1" w:rsidRDefault="00D85851" w:rsidP="00577BF5">
            <w:pPr>
              <w:pStyle w:val="NoSpacing"/>
              <w:numPr>
                <w:ilvl w:val="0"/>
                <w:numId w:val="51"/>
              </w:numPr>
              <w:spacing w:before="120" w:after="120" w:line="276" w:lineRule="auto"/>
              <w:ind w:left="357" w:hanging="357"/>
              <w:jc w:val="both"/>
              <w:rPr>
                <w:rFonts w:ascii="Tahoma" w:hAnsi="Tahoma" w:cs="Tahoma"/>
                <w:sz w:val="18"/>
                <w:szCs w:val="18"/>
                <w:lang w:val="en-GB"/>
              </w:rPr>
            </w:pPr>
            <w:r w:rsidRPr="001F5AE1">
              <w:rPr>
                <w:rFonts w:ascii="Tahoma" w:hAnsi="Tahoma" w:cs="Tahoma"/>
                <w:sz w:val="18"/>
                <w:szCs w:val="18"/>
                <w:lang w:val="en-GB"/>
              </w:rPr>
              <w:t>Complicated procedures in applying for loans, including from government schemes (many SME entrepreneurs are not formally educated nor have the resources to help them with bank procedures);</w:t>
            </w:r>
          </w:p>
          <w:p w:rsidR="00D85851" w:rsidRPr="001F5AE1" w:rsidRDefault="00D85851" w:rsidP="00577BF5">
            <w:pPr>
              <w:pStyle w:val="NoSpacing"/>
              <w:numPr>
                <w:ilvl w:val="0"/>
                <w:numId w:val="51"/>
              </w:numPr>
              <w:spacing w:before="120" w:after="120" w:line="276" w:lineRule="auto"/>
              <w:ind w:left="357" w:hanging="357"/>
              <w:jc w:val="both"/>
              <w:rPr>
                <w:rFonts w:ascii="Tahoma" w:hAnsi="Tahoma" w:cs="Tahoma"/>
                <w:sz w:val="18"/>
                <w:szCs w:val="18"/>
                <w:lang w:val="en-GB"/>
              </w:rPr>
            </w:pPr>
            <w:r w:rsidRPr="001F5AE1">
              <w:rPr>
                <w:rFonts w:ascii="Tahoma" w:hAnsi="Tahoma" w:cs="Tahoma"/>
                <w:sz w:val="18"/>
                <w:szCs w:val="18"/>
                <w:lang w:val="en-GB"/>
              </w:rPr>
              <w:t>High interest rates;</w:t>
            </w:r>
          </w:p>
          <w:p w:rsidR="00D85851" w:rsidRPr="001F5AE1" w:rsidRDefault="00D85851" w:rsidP="00577BF5">
            <w:pPr>
              <w:pStyle w:val="NoSpacing"/>
              <w:numPr>
                <w:ilvl w:val="0"/>
                <w:numId w:val="51"/>
              </w:numPr>
              <w:spacing w:before="120" w:after="120" w:line="276" w:lineRule="auto"/>
              <w:ind w:left="357" w:hanging="357"/>
              <w:jc w:val="both"/>
              <w:rPr>
                <w:rFonts w:ascii="Tahoma" w:hAnsi="Tahoma" w:cs="Tahoma"/>
                <w:sz w:val="18"/>
                <w:szCs w:val="18"/>
                <w:lang w:val="en-GB"/>
              </w:rPr>
            </w:pPr>
            <w:r w:rsidRPr="001F5AE1">
              <w:rPr>
                <w:rFonts w:ascii="Tahoma" w:hAnsi="Tahoma" w:cs="Tahoma"/>
                <w:sz w:val="18"/>
                <w:szCs w:val="18"/>
                <w:lang w:val="en-GB"/>
              </w:rPr>
              <w:t>Inability (knowledge and financial means) to prepare required business plan;</w:t>
            </w:r>
          </w:p>
          <w:p w:rsidR="00D85851" w:rsidRPr="001F5AE1" w:rsidRDefault="00D85851" w:rsidP="00577BF5">
            <w:pPr>
              <w:pStyle w:val="NoSpacing"/>
              <w:numPr>
                <w:ilvl w:val="0"/>
                <w:numId w:val="51"/>
              </w:numPr>
              <w:spacing w:before="120" w:after="120" w:line="276" w:lineRule="auto"/>
              <w:ind w:left="357" w:hanging="357"/>
              <w:jc w:val="both"/>
              <w:rPr>
                <w:rFonts w:ascii="Tahoma" w:hAnsi="Tahoma" w:cs="Tahoma"/>
                <w:sz w:val="18"/>
                <w:szCs w:val="18"/>
                <w:lang w:val="en-GB"/>
              </w:rPr>
            </w:pPr>
            <w:r w:rsidRPr="001F5AE1">
              <w:rPr>
                <w:rFonts w:ascii="Tahoma" w:hAnsi="Tahoma" w:cs="Tahoma"/>
                <w:sz w:val="18"/>
                <w:szCs w:val="18"/>
                <w:lang w:val="en-GB"/>
              </w:rPr>
              <w:t>Lack of knowledge about available financial assistance schemes for SME (this could be due to lack of publicity by the promoters).</w:t>
            </w:r>
          </w:p>
          <w:p w:rsidR="00D85851" w:rsidRPr="001F5AE1" w:rsidRDefault="00D85851" w:rsidP="0046612A">
            <w:pPr>
              <w:pStyle w:val="NoSpacing"/>
              <w:spacing w:before="120" w:after="120" w:line="276" w:lineRule="auto"/>
              <w:jc w:val="both"/>
              <w:rPr>
                <w:rFonts w:ascii="Tahoma" w:hAnsi="Tahoma" w:cs="Tahoma"/>
                <w:sz w:val="18"/>
                <w:szCs w:val="18"/>
                <w:lang w:val="en-GB"/>
              </w:rPr>
            </w:pPr>
            <w:r w:rsidRPr="001F5AE1">
              <w:rPr>
                <w:rFonts w:ascii="Tahoma" w:hAnsi="Tahoma" w:cs="Tahoma"/>
                <w:sz w:val="18"/>
                <w:szCs w:val="18"/>
                <w:lang w:val="en-GB"/>
              </w:rPr>
              <w:t>The biggest challenge facing SMEs is lack of capital, followed by lack of inputs. There is therefore a big demand for financial assistance. The main source of finance for SMEs is loans from financial institutions, followed by injections by family members, and to a much lesser extent, contributions by friends.</w:t>
            </w:r>
          </w:p>
          <w:p w:rsidR="00D85851" w:rsidRPr="001F5AE1" w:rsidRDefault="00D85851" w:rsidP="008A1F71">
            <w:pPr>
              <w:spacing w:before="120" w:after="120" w:line="276" w:lineRule="auto"/>
              <w:jc w:val="both"/>
              <w:rPr>
                <w:rFonts w:ascii="Tahoma" w:hAnsi="Tahoma" w:cs="Tahoma"/>
                <w:sz w:val="18"/>
                <w:szCs w:val="18"/>
              </w:rPr>
            </w:pPr>
            <w:r w:rsidRPr="001F5AE1">
              <w:rPr>
                <w:rFonts w:ascii="Tahoma" w:hAnsi="Tahoma" w:cs="Tahoma"/>
                <w:sz w:val="18"/>
                <w:szCs w:val="18"/>
              </w:rPr>
              <w:t xml:space="preserve">The </w:t>
            </w:r>
            <w:r w:rsidRPr="001F5AE1">
              <w:rPr>
                <w:rFonts w:ascii="Tahoma" w:hAnsi="Tahoma" w:cs="Tahoma"/>
                <w:b/>
                <w:sz w:val="18"/>
                <w:szCs w:val="18"/>
              </w:rPr>
              <w:t>European Investment Bank</w:t>
            </w:r>
            <w:r w:rsidRPr="001F5AE1">
              <w:rPr>
                <w:rFonts w:ascii="Tahoma" w:hAnsi="Tahoma" w:cs="Tahoma"/>
                <w:sz w:val="18"/>
                <w:szCs w:val="18"/>
              </w:rPr>
              <w:t xml:space="preserve"> is a long-term financing institution of the European Union. Improves access to finance for SMEs under the support given to growth and employment in Europe.</w:t>
            </w:r>
            <w:r w:rsidR="008A1F71" w:rsidRPr="001F5AE1">
              <w:rPr>
                <w:rFonts w:ascii="Tahoma" w:hAnsi="Tahoma" w:cs="Tahoma"/>
                <w:sz w:val="18"/>
                <w:szCs w:val="18"/>
              </w:rPr>
              <w:t xml:space="preserve"> </w:t>
            </w:r>
            <w:hyperlink r:id="rId139" w:history="1">
              <w:r w:rsidRPr="001F5AE1">
                <w:rPr>
                  <w:rStyle w:val="Hyperlink"/>
                  <w:rFonts w:ascii="Tahoma" w:hAnsi="Tahoma" w:cs="Tahoma"/>
                  <w:sz w:val="18"/>
                  <w:szCs w:val="18"/>
                </w:rPr>
                <w:t>http://www.eib.org/projects/priorities/sme/</w:t>
              </w:r>
            </w:hyperlink>
          </w:p>
          <w:p w:rsidR="00D85851" w:rsidRPr="001F5AE1" w:rsidRDefault="00D85851" w:rsidP="008A1F71">
            <w:pPr>
              <w:spacing w:before="120" w:after="120" w:line="276" w:lineRule="auto"/>
              <w:jc w:val="both"/>
              <w:rPr>
                <w:rFonts w:ascii="Tahoma" w:hAnsi="Tahoma" w:cs="Tahoma"/>
                <w:b/>
                <w:sz w:val="18"/>
                <w:szCs w:val="18"/>
              </w:rPr>
            </w:pPr>
            <w:r w:rsidRPr="001F5AE1">
              <w:rPr>
                <w:rFonts w:ascii="Tahoma" w:hAnsi="Tahoma" w:cs="Tahoma"/>
                <w:sz w:val="18"/>
                <w:szCs w:val="18"/>
              </w:rPr>
              <w:t xml:space="preserve">The </w:t>
            </w:r>
            <w:r w:rsidRPr="001F5AE1">
              <w:rPr>
                <w:rFonts w:ascii="Tahoma" w:hAnsi="Tahoma" w:cs="Tahoma"/>
                <w:b/>
                <w:sz w:val="18"/>
                <w:szCs w:val="18"/>
              </w:rPr>
              <w:t>European Investment Fund</w:t>
            </w:r>
            <w:r w:rsidRPr="001F5AE1">
              <w:rPr>
                <w:rFonts w:ascii="Tahoma" w:hAnsi="Tahoma" w:cs="Tahoma"/>
                <w:sz w:val="18"/>
                <w:szCs w:val="18"/>
              </w:rPr>
              <w:t xml:space="preserve"> is part of the European Investment Bank Group and it main mission is to support micro, small and medium enterprises. The European Investment Fund manages a wide range of EU financial instruments which are available through financial intermediaries such as banks, equity funds and other financial institutions range. </w:t>
            </w:r>
            <w:hyperlink r:id="rId140" w:history="1">
              <w:r w:rsidRPr="001F5AE1">
                <w:rPr>
                  <w:rStyle w:val="Hyperlink"/>
                  <w:rFonts w:ascii="Tahoma" w:hAnsi="Tahoma" w:cs="Tahoma"/>
                  <w:sz w:val="18"/>
                  <w:szCs w:val="18"/>
                </w:rPr>
                <w:t>http://www.eif.org/EIF_for/sme_finance/index.htm</w:t>
              </w:r>
            </w:hyperlink>
          </w:p>
          <w:p w:rsidR="00D85851" w:rsidRPr="001F5AE1" w:rsidRDefault="00D85851" w:rsidP="0046612A">
            <w:pPr>
              <w:pStyle w:val="NoSpacing"/>
              <w:spacing w:before="120" w:after="120" w:line="276" w:lineRule="auto"/>
              <w:jc w:val="both"/>
              <w:rPr>
                <w:rFonts w:ascii="Tahoma" w:hAnsi="Tahoma" w:cs="Tahoma"/>
                <w:b/>
                <w:sz w:val="18"/>
                <w:szCs w:val="18"/>
                <w:lang w:val="en-GB"/>
              </w:rPr>
            </w:pPr>
            <w:r w:rsidRPr="001F5AE1">
              <w:rPr>
                <w:rFonts w:ascii="Tahoma" w:hAnsi="Tahoma" w:cs="Tahoma"/>
                <w:b/>
                <w:sz w:val="18"/>
                <w:szCs w:val="18"/>
                <w:lang w:val="en-GB"/>
              </w:rPr>
              <w:t xml:space="preserve">The Financial Plan Framework </w:t>
            </w:r>
          </w:p>
          <w:p w:rsidR="00D85851" w:rsidRPr="001F5AE1" w:rsidRDefault="00D85851" w:rsidP="0046612A">
            <w:pPr>
              <w:pStyle w:val="NoSpacing"/>
              <w:spacing w:before="120" w:after="120" w:line="276" w:lineRule="auto"/>
              <w:jc w:val="both"/>
              <w:rPr>
                <w:rFonts w:ascii="Tahoma" w:hAnsi="Tahoma" w:cs="Tahoma"/>
                <w:sz w:val="18"/>
                <w:szCs w:val="18"/>
                <w:lang w:val="en-GB"/>
              </w:rPr>
            </w:pPr>
            <w:r w:rsidRPr="001F5AE1">
              <w:rPr>
                <w:rFonts w:ascii="Tahoma" w:hAnsi="Tahoma" w:cs="Tahoma"/>
                <w:sz w:val="18"/>
                <w:szCs w:val="18"/>
                <w:lang w:val="en-GB"/>
              </w:rPr>
              <w:t>The Financial Plan summarises numbers on all planned actions for the company, considering the necessary answers to the following questions:</w:t>
            </w:r>
          </w:p>
          <w:p w:rsidR="00D85851" w:rsidRPr="001F5AE1" w:rsidRDefault="00D85851" w:rsidP="00577BF5">
            <w:pPr>
              <w:pStyle w:val="NoSpacing"/>
              <w:numPr>
                <w:ilvl w:val="0"/>
                <w:numId w:val="54"/>
              </w:numPr>
              <w:spacing w:before="120" w:after="120" w:line="360" w:lineRule="auto"/>
              <w:contextualSpacing/>
              <w:jc w:val="both"/>
              <w:rPr>
                <w:rFonts w:ascii="Tahoma" w:hAnsi="Tahoma" w:cs="Tahoma"/>
                <w:sz w:val="18"/>
                <w:szCs w:val="18"/>
                <w:lang w:val="en-GB"/>
              </w:rPr>
            </w:pPr>
            <w:r w:rsidRPr="001F5AE1">
              <w:rPr>
                <w:rFonts w:ascii="Tahoma" w:hAnsi="Tahoma" w:cs="Tahoma"/>
                <w:sz w:val="18"/>
                <w:szCs w:val="18"/>
                <w:lang w:val="en-GB"/>
              </w:rPr>
              <w:t xml:space="preserve">What is the amount of money required to start a business? </w:t>
            </w:r>
          </w:p>
          <w:p w:rsidR="00D85851" w:rsidRPr="001F5AE1" w:rsidRDefault="00D85851" w:rsidP="00577BF5">
            <w:pPr>
              <w:pStyle w:val="NoSpacing"/>
              <w:numPr>
                <w:ilvl w:val="0"/>
                <w:numId w:val="54"/>
              </w:numPr>
              <w:spacing w:before="120" w:after="120" w:line="360" w:lineRule="auto"/>
              <w:contextualSpacing/>
              <w:jc w:val="both"/>
              <w:rPr>
                <w:rFonts w:ascii="Tahoma" w:hAnsi="Tahoma" w:cs="Tahoma"/>
                <w:sz w:val="18"/>
                <w:szCs w:val="18"/>
                <w:lang w:val="en-GB"/>
              </w:rPr>
            </w:pPr>
            <w:r w:rsidRPr="001F5AE1">
              <w:rPr>
                <w:rFonts w:ascii="Tahoma" w:hAnsi="Tahoma" w:cs="Tahoma"/>
                <w:sz w:val="18"/>
                <w:szCs w:val="18"/>
                <w:lang w:val="en-GB"/>
              </w:rPr>
              <w:t xml:space="preserve">Is there enough available resources? If not, how will the business be financed? </w:t>
            </w:r>
          </w:p>
          <w:p w:rsidR="00D85851" w:rsidRPr="001F5AE1" w:rsidRDefault="00D85851" w:rsidP="00577BF5">
            <w:pPr>
              <w:pStyle w:val="NoSpacing"/>
              <w:numPr>
                <w:ilvl w:val="0"/>
                <w:numId w:val="54"/>
              </w:numPr>
              <w:spacing w:before="120" w:after="120" w:line="360" w:lineRule="auto"/>
              <w:jc w:val="both"/>
              <w:rPr>
                <w:rFonts w:ascii="Tahoma" w:hAnsi="Tahoma" w:cs="Tahoma"/>
                <w:sz w:val="18"/>
                <w:szCs w:val="18"/>
                <w:lang w:val="en-GB"/>
              </w:rPr>
            </w:pPr>
            <w:r w:rsidRPr="001F5AE1">
              <w:rPr>
                <w:rFonts w:ascii="Tahoma" w:hAnsi="Tahoma" w:cs="Tahoma"/>
                <w:sz w:val="18"/>
                <w:szCs w:val="18"/>
                <w:lang w:val="en-GB"/>
              </w:rPr>
              <w:t>How is scheduled business growth? Where will the resources capable of enhancing this growth?</w:t>
            </w:r>
          </w:p>
          <w:p w:rsidR="00D85851" w:rsidRPr="001F5AE1" w:rsidRDefault="00D85851" w:rsidP="0046612A">
            <w:pPr>
              <w:pStyle w:val="NoSpacing"/>
              <w:spacing w:before="120" w:after="120" w:line="276" w:lineRule="auto"/>
              <w:jc w:val="both"/>
              <w:rPr>
                <w:rFonts w:ascii="Tahoma" w:hAnsi="Tahoma" w:cs="Tahoma"/>
                <w:sz w:val="18"/>
                <w:szCs w:val="18"/>
                <w:lang w:val="en-GB"/>
              </w:rPr>
            </w:pPr>
            <w:r w:rsidRPr="001F5AE1">
              <w:rPr>
                <w:rFonts w:ascii="Tahoma" w:hAnsi="Tahoma" w:cs="Tahoma"/>
                <w:sz w:val="18"/>
                <w:szCs w:val="18"/>
                <w:lang w:val="en-GB"/>
              </w:rPr>
              <w:t xml:space="preserve">The financial plan should allow making an investment decision, estimate exploration Cash Flow (CF) (difference between income and expenses) and be simple and easy to understand. </w:t>
            </w:r>
          </w:p>
          <w:p w:rsidR="00D85851" w:rsidRPr="001F5AE1" w:rsidRDefault="00D85851" w:rsidP="0046612A">
            <w:pPr>
              <w:pStyle w:val="NoSpacing"/>
              <w:spacing w:before="120" w:after="120" w:line="276" w:lineRule="auto"/>
              <w:jc w:val="center"/>
              <w:rPr>
                <w:rFonts w:ascii="Tahoma" w:hAnsi="Tahoma" w:cs="Tahoma"/>
                <w:sz w:val="18"/>
                <w:szCs w:val="18"/>
                <w:lang w:val="en-GB"/>
              </w:rPr>
            </w:pPr>
            <w:r w:rsidRPr="001F5AE1">
              <w:rPr>
                <w:rFonts w:ascii="Tahoma" w:hAnsi="Tahoma" w:cs="Tahoma"/>
                <w:noProof/>
                <w:sz w:val="18"/>
                <w:szCs w:val="18"/>
                <w:lang w:val="en-GB" w:eastAsia="en-GB"/>
              </w:rPr>
              <w:drawing>
                <wp:inline distT="0" distB="0" distL="0" distR="0" wp14:anchorId="7ECBAA29" wp14:editId="664BE991">
                  <wp:extent cx="4120738" cy="372484"/>
                  <wp:effectExtent l="0" t="0" r="0" b="0"/>
                  <wp:docPr id="4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399337" cy="397667"/>
                          </a:xfrm>
                          <a:prstGeom prst="rect">
                            <a:avLst/>
                          </a:prstGeom>
                          <a:noFill/>
                        </pic:spPr>
                      </pic:pic>
                    </a:graphicData>
                  </a:graphic>
                </wp:inline>
              </w:drawing>
            </w:r>
          </w:p>
          <w:p w:rsidR="00D85851" w:rsidRPr="001F5AE1" w:rsidRDefault="00D85851" w:rsidP="0046612A">
            <w:pPr>
              <w:pStyle w:val="NoSpacing"/>
              <w:spacing w:before="120" w:after="120" w:line="276" w:lineRule="auto"/>
              <w:jc w:val="both"/>
              <w:rPr>
                <w:rFonts w:ascii="Tahoma" w:hAnsi="Tahoma" w:cs="Tahoma"/>
                <w:b/>
                <w:sz w:val="18"/>
                <w:szCs w:val="18"/>
                <w:lang w:val="en-GB"/>
              </w:rPr>
            </w:pPr>
            <w:r w:rsidRPr="001F5AE1">
              <w:rPr>
                <w:rFonts w:ascii="Tahoma" w:hAnsi="Tahoma" w:cs="Tahoma"/>
                <w:b/>
                <w:sz w:val="18"/>
                <w:szCs w:val="18"/>
                <w:lang w:val="en-GB"/>
              </w:rPr>
              <w:t>Preparing a Financial Plan</w:t>
            </w:r>
          </w:p>
          <w:p w:rsidR="00D85851" w:rsidRPr="001F5AE1" w:rsidRDefault="00D85851" w:rsidP="0046612A">
            <w:pPr>
              <w:pStyle w:val="NoSpacing"/>
              <w:spacing w:before="120" w:after="120" w:line="276" w:lineRule="auto"/>
              <w:jc w:val="both"/>
              <w:rPr>
                <w:rFonts w:ascii="Tahoma" w:hAnsi="Tahoma" w:cs="Tahoma"/>
                <w:sz w:val="18"/>
                <w:szCs w:val="18"/>
                <w:lang w:val="en-GB"/>
              </w:rPr>
            </w:pPr>
            <w:r w:rsidRPr="001F5AE1">
              <w:rPr>
                <w:rFonts w:ascii="Tahoma" w:hAnsi="Tahoma" w:cs="Tahoma"/>
                <w:sz w:val="18"/>
                <w:szCs w:val="18"/>
                <w:lang w:val="en-GB"/>
              </w:rPr>
              <w:t xml:space="preserve">Planning - A company defines its strategic framework for a given time period as a result of this strategic framework sets out a series of action plans to achieve them. </w:t>
            </w:r>
          </w:p>
          <w:p w:rsidR="00D85851" w:rsidRPr="001F5AE1" w:rsidRDefault="00D85851" w:rsidP="0046612A">
            <w:pPr>
              <w:pStyle w:val="NoSpacing"/>
              <w:spacing w:before="120" w:after="120" w:line="276" w:lineRule="auto"/>
              <w:jc w:val="both"/>
              <w:rPr>
                <w:rFonts w:ascii="Tahoma" w:hAnsi="Tahoma" w:cs="Tahoma"/>
                <w:sz w:val="18"/>
                <w:szCs w:val="18"/>
                <w:lang w:val="en-GB"/>
              </w:rPr>
            </w:pPr>
            <w:r w:rsidRPr="001F5AE1">
              <w:rPr>
                <w:rFonts w:ascii="Tahoma" w:hAnsi="Tahoma" w:cs="Tahoma"/>
                <w:sz w:val="18"/>
                <w:szCs w:val="18"/>
                <w:lang w:val="en-GB"/>
              </w:rPr>
              <w:t>Budget - The economic and financial planning is embodied in a document called a budget. The first step you have to give. Making a budget is just sit plan what you want to do in the future and put in money.</w:t>
            </w:r>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Actual Statements - To be able you compare your budget with the occurrences of reality, and identify any areas that may be causing problems, there are several Statements which you need know.</w:t>
            </w:r>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Income Statement - Displays the results expected to be obtained and their composition. The income statement is the accounting document that reflects what it is and how it is generated over a period. Surplus may be positive or negative and call PROFIT and LOSS account. Therefore, the first thing to note is that it refers to a period of time as opposed to the balance sheet, which refers to a specific date. The income statement drafted a report to a column. In it, starting from the income figure of the period, we deducting the various expenses that we had to take to achieve those down to determining the outcome. By correlation of income and expenses should be charged to the income statement the total income of the period and the total expense for the period. Revenues and expenses are reflected by accrual basis, not a cash basis. That is, the income statement reflects the revenues and expenses regardless of whether they have been charged and paid. We recognize income when making the sale and takes expense when purchasing.</w:t>
            </w:r>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Cash Flow - It shows the receipts and payments of the activity and, consequently, the flow of inputs and outputs and needs money / financial capabilities of the company.</w:t>
            </w:r>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Budget Funding - Financial needs will be quantified both short and long term, identify funding sources for the above needs and quantify the cost of the same.</w:t>
            </w:r>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Balance - The balance sheet shows the financial position of the company, which I have, what I owe and to whom.</w:t>
            </w:r>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Therefore, not enough planning, it is essential to track the planning, quantifying deviations, identifying the causes of deviations and taking decisions on any corrective measures to improve the management economic and financial. Do not forget that the purpose of monitoring and budgetary control is to take corrective and preventive action in the face to improve the management and follow achieved the objectives.</w:t>
            </w:r>
          </w:p>
          <w:p w:rsidR="00D85851" w:rsidRPr="001F5AE1" w:rsidRDefault="00D85851" w:rsidP="0046612A">
            <w:pPr>
              <w:spacing w:before="120" w:after="120" w:line="276" w:lineRule="auto"/>
              <w:jc w:val="both"/>
              <w:rPr>
                <w:rFonts w:ascii="Tahoma" w:hAnsi="Tahoma" w:cs="Tahoma"/>
                <w:b/>
                <w:sz w:val="18"/>
                <w:szCs w:val="18"/>
              </w:rPr>
            </w:pPr>
            <w:r w:rsidRPr="001F5AE1">
              <w:rPr>
                <w:rFonts w:ascii="Tahoma" w:hAnsi="Tahoma" w:cs="Tahoma"/>
                <w:b/>
                <w:sz w:val="18"/>
                <w:szCs w:val="18"/>
              </w:rPr>
              <w:t>Cost-benefit analysis template</w:t>
            </w:r>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A cost-benefit analysis (CBA) is a systematic process for calculating and comparing benefits and costs of </w:t>
            </w:r>
            <w:r w:rsidR="0045014F" w:rsidRPr="001F5AE1">
              <w:rPr>
                <w:rFonts w:ascii="Tahoma" w:hAnsi="Tahoma" w:cs="Tahoma"/>
                <w:sz w:val="18"/>
                <w:szCs w:val="18"/>
              </w:rPr>
              <w:t>an</w:t>
            </w:r>
            <w:r w:rsidRPr="001F5AE1">
              <w:rPr>
                <w:rFonts w:ascii="Tahoma" w:hAnsi="Tahoma" w:cs="Tahoma"/>
                <w:sz w:val="18"/>
                <w:szCs w:val="18"/>
              </w:rPr>
              <w:t xml:space="preserve"> innovative product or idea. A CBA helps predict whether the benefits of a project or decision outweigh its costs, and by how much relative to other alternatives. A CBA has two purposes:</w:t>
            </w:r>
          </w:p>
          <w:p w:rsidR="00D85851" w:rsidRPr="001F5AE1" w:rsidRDefault="00D85851" w:rsidP="00577BF5">
            <w:pPr>
              <w:pStyle w:val="ListParagraph"/>
              <w:numPr>
                <w:ilvl w:val="0"/>
                <w:numId w:val="55"/>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To determine if the innovative product or idea is a sound investment (i.e., a justification of feasibility or advantage).</w:t>
            </w:r>
          </w:p>
          <w:p w:rsidR="00D85851" w:rsidRPr="001F5AE1" w:rsidRDefault="00D85851" w:rsidP="00577BF5">
            <w:pPr>
              <w:pStyle w:val="ListParagraph"/>
              <w:numPr>
                <w:ilvl w:val="0"/>
                <w:numId w:val="55"/>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To provide a basis for comparing innovative products or ideas. It involves comparing the total expected cost of each option against the total expected benefits, to see whether the benefits outweigh the costs, and by how much. </w:t>
            </w:r>
          </w:p>
          <w:p w:rsidR="00D85851" w:rsidRPr="001F5AE1" w:rsidRDefault="00D85851" w:rsidP="0046612A">
            <w:pPr>
              <w:spacing w:before="120" w:after="120" w:line="276" w:lineRule="auto"/>
              <w:jc w:val="both"/>
              <w:rPr>
                <w:rFonts w:ascii="Tahoma" w:hAnsi="Tahoma" w:cs="Tahoma"/>
                <w:sz w:val="18"/>
                <w:szCs w:val="18"/>
              </w:rPr>
            </w:pPr>
            <w:r w:rsidRPr="001F5AE1">
              <w:rPr>
                <w:rFonts w:ascii="Tahoma" w:hAnsi="Tahoma" w:cs="Tahoma"/>
                <w:sz w:val="18"/>
                <w:szCs w:val="18"/>
              </w:rPr>
              <w:t>Using the cost-benefit analysis template will provide cost and benefit information that can be used to analyse and evaluate alternative approaches to innovative products or ideas.</w:t>
            </w:r>
          </w:p>
          <w:p w:rsidR="00EE61AC" w:rsidRPr="001F5AE1" w:rsidRDefault="00EE61AC" w:rsidP="00EE61AC">
            <w:pPr>
              <w:spacing w:before="120" w:after="120" w:line="276" w:lineRule="auto"/>
              <w:jc w:val="both"/>
              <w:rPr>
                <w:rFonts w:ascii="Tahoma" w:hAnsi="Tahoma" w:cs="Tahoma"/>
                <w:b/>
                <w:sz w:val="18"/>
                <w:szCs w:val="18"/>
              </w:rPr>
            </w:pPr>
            <w:r w:rsidRPr="001F5AE1">
              <w:rPr>
                <w:rFonts w:ascii="Tahoma" w:hAnsi="Tahoma" w:cs="Tahoma"/>
                <w:b/>
                <w:sz w:val="18"/>
                <w:szCs w:val="18"/>
              </w:rPr>
              <w:t>Key Competences needed to develop the entrepreneurial spirit related to CSR activities in SME’s</w:t>
            </w:r>
          </w:p>
          <w:p w:rsidR="00EE61AC" w:rsidRPr="001F5AE1" w:rsidRDefault="00EE61AC" w:rsidP="00EE61AC">
            <w:pPr>
              <w:spacing w:before="120" w:after="120" w:line="276" w:lineRule="auto"/>
              <w:jc w:val="both"/>
              <w:rPr>
                <w:rFonts w:ascii="Tahoma" w:hAnsi="Tahoma" w:cs="Tahoma"/>
                <w:sz w:val="18"/>
                <w:szCs w:val="18"/>
              </w:rPr>
            </w:pPr>
            <w:r w:rsidRPr="001F5AE1">
              <w:rPr>
                <w:rFonts w:ascii="Tahoma" w:hAnsi="Tahoma" w:cs="Tahoma"/>
                <w:sz w:val="18"/>
                <w:szCs w:val="18"/>
              </w:rPr>
              <w:t xml:space="preserve">There are many business skills required to run your own business apart from the knowledge of the market place. When starting up a business you need to run everything from serving customers to preparing your accounts and this is often a tough requirement for anyone. </w:t>
            </w:r>
            <w:r w:rsidRPr="001F5AE1">
              <w:rPr>
                <w:rFonts w:ascii="Tahoma" w:hAnsi="Tahoma" w:cs="Tahoma"/>
                <w:b/>
                <w:sz w:val="18"/>
                <w:szCs w:val="18"/>
              </w:rPr>
              <w:t>Leadership</w:t>
            </w:r>
            <w:r w:rsidRPr="001F5AE1">
              <w:rPr>
                <w:rFonts w:ascii="Tahoma" w:hAnsi="Tahoma" w:cs="Tahoma"/>
                <w:sz w:val="18"/>
                <w:szCs w:val="18"/>
              </w:rPr>
              <w:t xml:space="preserve"> is one of the issues in the field of business, is widely discussed and studied. However, despite all this, it remains one of the least understood phenomena. Leadership is a combination of learnt competencies and skills, training, knowledge and native skills. It is important to distinguish between who really manages and who has influence. The ideal is that the business manager is leader as well. Both roles together at the same person. And it is our aim. If it is no possible, a sharp boss will try to have to the leader on their side.</w:t>
            </w:r>
          </w:p>
          <w:p w:rsidR="00D45355" w:rsidRPr="001F5AE1" w:rsidRDefault="00D45355" w:rsidP="00D45355">
            <w:pPr>
              <w:spacing w:line="360" w:lineRule="auto"/>
              <w:jc w:val="both"/>
              <w:rPr>
                <w:rFonts w:ascii="Tahoma" w:hAnsi="Tahoma" w:cs="Tahoma"/>
                <w:sz w:val="18"/>
                <w:szCs w:val="18"/>
              </w:rPr>
            </w:pPr>
            <w:r w:rsidRPr="001F5AE1">
              <w:rPr>
                <w:rFonts w:ascii="Tahoma" w:hAnsi="Tahoma" w:cs="Tahoma"/>
                <w:sz w:val="18"/>
                <w:szCs w:val="18"/>
              </w:rPr>
              <w:t>Core skills required in running a business: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3"/>
              <w:gridCol w:w="4134"/>
            </w:tblGrid>
            <w:tr w:rsidR="00D45355" w:rsidRPr="001F5AE1" w:rsidTr="00D45355">
              <w:tc>
                <w:tcPr>
                  <w:tcW w:w="4133" w:type="dxa"/>
                </w:tcPr>
                <w:p w:rsidR="00D45355" w:rsidRPr="001F5AE1" w:rsidRDefault="00D45355" w:rsidP="00577BF5">
                  <w:pPr>
                    <w:pStyle w:val="ListParagraph"/>
                    <w:numPr>
                      <w:ilvl w:val="0"/>
                      <w:numId w:val="56"/>
                    </w:numPr>
                    <w:spacing w:line="360" w:lineRule="auto"/>
                    <w:jc w:val="both"/>
                    <w:rPr>
                      <w:rFonts w:ascii="Tahoma" w:hAnsi="Tahoma" w:cs="Tahoma"/>
                      <w:sz w:val="18"/>
                      <w:szCs w:val="18"/>
                    </w:rPr>
                  </w:pPr>
                  <w:r w:rsidRPr="001F5AE1">
                    <w:rPr>
                      <w:rFonts w:ascii="Tahoma" w:hAnsi="Tahoma" w:cs="Tahoma"/>
                      <w:sz w:val="18"/>
                      <w:szCs w:val="18"/>
                    </w:rPr>
                    <w:t>Leadership Skills</w:t>
                  </w:r>
                </w:p>
              </w:tc>
              <w:tc>
                <w:tcPr>
                  <w:tcW w:w="4134" w:type="dxa"/>
                </w:tcPr>
                <w:p w:rsidR="00D45355" w:rsidRPr="001F5AE1" w:rsidRDefault="00D45355" w:rsidP="00577BF5">
                  <w:pPr>
                    <w:pStyle w:val="ListParagraph"/>
                    <w:numPr>
                      <w:ilvl w:val="0"/>
                      <w:numId w:val="56"/>
                    </w:numPr>
                    <w:spacing w:line="360" w:lineRule="auto"/>
                    <w:jc w:val="both"/>
                    <w:rPr>
                      <w:rFonts w:ascii="Tahoma" w:hAnsi="Tahoma" w:cs="Tahoma"/>
                      <w:sz w:val="18"/>
                      <w:szCs w:val="18"/>
                    </w:rPr>
                  </w:pPr>
                  <w:r w:rsidRPr="001F5AE1">
                    <w:rPr>
                      <w:rFonts w:ascii="Tahoma" w:hAnsi="Tahoma" w:cs="Tahoma"/>
                      <w:sz w:val="18"/>
                      <w:szCs w:val="18"/>
                    </w:rPr>
                    <w:t>Communication Skills</w:t>
                  </w:r>
                </w:p>
              </w:tc>
            </w:tr>
            <w:tr w:rsidR="00D45355" w:rsidRPr="001F5AE1" w:rsidTr="00D45355">
              <w:tc>
                <w:tcPr>
                  <w:tcW w:w="4133" w:type="dxa"/>
                </w:tcPr>
                <w:p w:rsidR="00D45355" w:rsidRPr="001F5AE1" w:rsidRDefault="00D45355" w:rsidP="00577BF5">
                  <w:pPr>
                    <w:pStyle w:val="ListParagraph"/>
                    <w:numPr>
                      <w:ilvl w:val="0"/>
                      <w:numId w:val="56"/>
                    </w:numPr>
                    <w:spacing w:line="360" w:lineRule="auto"/>
                    <w:jc w:val="both"/>
                    <w:rPr>
                      <w:rFonts w:ascii="Tahoma" w:hAnsi="Tahoma" w:cs="Tahoma"/>
                      <w:sz w:val="18"/>
                      <w:szCs w:val="18"/>
                    </w:rPr>
                  </w:pPr>
                  <w:r w:rsidRPr="001F5AE1">
                    <w:rPr>
                      <w:rFonts w:ascii="Tahoma" w:hAnsi="Tahoma" w:cs="Tahoma"/>
                      <w:sz w:val="18"/>
                      <w:szCs w:val="18"/>
                    </w:rPr>
                    <w:t>Strategic Business Planning Skills</w:t>
                  </w:r>
                </w:p>
              </w:tc>
              <w:tc>
                <w:tcPr>
                  <w:tcW w:w="4134" w:type="dxa"/>
                </w:tcPr>
                <w:p w:rsidR="00D45355" w:rsidRPr="001F5AE1" w:rsidRDefault="00D45355" w:rsidP="00577BF5">
                  <w:pPr>
                    <w:pStyle w:val="ListParagraph"/>
                    <w:numPr>
                      <w:ilvl w:val="0"/>
                      <w:numId w:val="56"/>
                    </w:numPr>
                    <w:spacing w:line="360" w:lineRule="auto"/>
                    <w:jc w:val="both"/>
                    <w:rPr>
                      <w:rFonts w:ascii="Tahoma" w:hAnsi="Tahoma" w:cs="Tahoma"/>
                      <w:sz w:val="18"/>
                      <w:szCs w:val="18"/>
                    </w:rPr>
                  </w:pPr>
                  <w:r w:rsidRPr="001F5AE1">
                    <w:rPr>
                      <w:rFonts w:ascii="Tahoma" w:hAnsi="Tahoma" w:cs="Tahoma"/>
                      <w:sz w:val="18"/>
                      <w:szCs w:val="18"/>
                    </w:rPr>
                    <w:t xml:space="preserve">People Management </w:t>
                  </w:r>
                </w:p>
              </w:tc>
            </w:tr>
            <w:tr w:rsidR="00D45355" w:rsidRPr="001F5AE1" w:rsidTr="00D45355">
              <w:tc>
                <w:tcPr>
                  <w:tcW w:w="4133" w:type="dxa"/>
                </w:tcPr>
                <w:p w:rsidR="00D45355" w:rsidRPr="001F5AE1" w:rsidRDefault="00D45355" w:rsidP="00577BF5">
                  <w:pPr>
                    <w:pStyle w:val="ListParagraph"/>
                    <w:numPr>
                      <w:ilvl w:val="0"/>
                      <w:numId w:val="56"/>
                    </w:numPr>
                    <w:spacing w:line="360" w:lineRule="auto"/>
                    <w:jc w:val="both"/>
                    <w:rPr>
                      <w:rFonts w:ascii="Tahoma" w:hAnsi="Tahoma" w:cs="Tahoma"/>
                      <w:sz w:val="18"/>
                      <w:szCs w:val="18"/>
                    </w:rPr>
                  </w:pPr>
                  <w:r w:rsidRPr="001F5AE1">
                    <w:rPr>
                      <w:rFonts w:ascii="Tahoma" w:hAnsi="Tahoma" w:cs="Tahoma"/>
                      <w:sz w:val="18"/>
                      <w:szCs w:val="18"/>
                    </w:rPr>
                    <w:t>Marketing Skills</w:t>
                  </w:r>
                </w:p>
              </w:tc>
              <w:tc>
                <w:tcPr>
                  <w:tcW w:w="4134" w:type="dxa"/>
                </w:tcPr>
                <w:p w:rsidR="00D45355" w:rsidRPr="001F5AE1" w:rsidRDefault="00D45355" w:rsidP="00577BF5">
                  <w:pPr>
                    <w:pStyle w:val="ListParagraph"/>
                    <w:numPr>
                      <w:ilvl w:val="0"/>
                      <w:numId w:val="56"/>
                    </w:numPr>
                    <w:spacing w:line="360" w:lineRule="auto"/>
                    <w:jc w:val="both"/>
                    <w:rPr>
                      <w:rFonts w:ascii="Tahoma" w:hAnsi="Tahoma" w:cs="Tahoma"/>
                      <w:sz w:val="18"/>
                      <w:szCs w:val="18"/>
                    </w:rPr>
                  </w:pPr>
                  <w:r w:rsidRPr="001F5AE1">
                    <w:rPr>
                      <w:rFonts w:ascii="Tahoma" w:hAnsi="Tahoma" w:cs="Tahoma"/>
                      <w:sz w:val="18"/>
                      <w:szCs w:val="18"/>
                    </w:rPr>
                    <w:t>Finance and Accounting Skills</w:t>
                  </w:r>
                </w:p>
              </w:tc>
            </w:tr>
            <w:tr w:rsidR="00D45355" w:rsidRPr="001F5AE1" w:rsidTr="00D45355">
              <w:tc>
                <w:tcPr>
                  <w:tcW w:w="4133" w:type="dxa"/>
                </w:tcPr>
                <w:p w:rsidR="00D45355" w:rsidRPr="001F5AE1" w:rsidRDefault="00D45355" w:rsidP="00577BF5">
                  <w:pPr>
                    <w:pStyle w:val="ListParagraph"/>
                    <w:numPr>
                      <w:ilvl w:val="0"/>
                      <w:numId w:val="56"/>
                    </w:numPr>
                    <w:spacing w:line="360" w:lineRule="auto"/>
                    <w:jc w:val="both"/>
                    <w:rPr>
                      <w:rFonts w:ascii="Tahoma" w:hAnsi="Tahoma" w:cs="Tahoma"/>
                      <w:sz w:val="18"/>
                      <w:szCs w:val="18"/>
                    </w:rPr>
                  </w:pPr>
                  <w:r w:rsidRPr="001F5AE1">
                    <w:rPr>
                      <w:rFonts w:ascii="Tahoma" w:hAnsi="Tahoma" w:cs="Tahoma"/>
                      <w:sz w:val="18"/>
                      <w:szCs w:val="18"/>
                    </w:rPr>
                    <w:t>Sales and Customer Relationships</w:t>
                  </w:r>
                </w:p>
              </w:tc>
              <w:tc>
                <w:tcPr>
                  <w:tcW w:w="4134" w:type="dxa"/>
                </w:tcPr>
                <w:p w:rsidR="00D45355" w:rsidRPr="001F5AE1" w:rsidRDefault="00D45355" w:rsidP="00D60A8A">
                  <w:pPr>
                    <w:pStyle w:val="ListParagraph"/>
                    <w:spacing w:line="360" w:lineRule="auto"/>
                    <w:ind w:left="360"/>
                    <w:jc w:val="both"/>
                    <w:rPr>
                      <w:rFonts w:ascii="Tahoma" w:hAnsi="Tahoma" w:cs="Tahoma"/>
                      <w:sz w:val="18"/>
                      <w:szCs w:val="18"/>
                    </w:rPr>
                  </w:pPr>
                </w:p>
              </w:tc>
            </w:tr>
          </w:tbl>
          <w:p w:rsidR="00EE61AC" w:rsidRPr="001F5AE1" w:rsidRDefault="00EE61AC" w:rsidP="00EE61AC">
            <w:pPr>
              <w:spacing w:before="120" w:after="120" w:line="276" w:lineRule="auto"/>
              <w:jc w:val="both"/>
              <w:rPr>
                <w:rFonts w:ascii="Tahoma" w:hAnsi="Tahoma" w:cs="Tahoma"/>
                <w:sz w:val="18"/>
                <w:szCs w:val="18"/>
              </w:rPr>
            </w:pPr>
            <w:r w:rsidRPr="001F5AE1">
              <w:rPr>
                <w:rFonts w:ascii="Tahoma" w:hAnsi="Tahoma" w:cs="Tahoma"/>
                <w:sz w:val="18"/>
                <w:szCs w:val="18"/>
              </w:rPr>
              <w:t>The road to great leadership (Kouzes &amp; Posner, 1987) that is common to successful leaders:</w:t>
            </w:r>
          </w:p>
          <w:p w:rsidR="00EE61AC" w:rsidRPr="001F5AE1" w:rsidRDefault="00EE61AC" w:rsidP="00EE61AC">
            <w:pPr>
              <w:pStyle w:val="ListParagraph"/>
              <w:numPr>
                <w:ilvl w:val="0"/>
                <w:numId w:val="50"/>
              </w:numPr>
              <w:spacing w:before="120" w:after="120" w:line="276" w:lineRule="auto"/>
              <w:ind w:left="0"/>
              <w:contextualSpacing w:val="0"/>
              <w:jc w:val="both"/>
              <w:rPr>
                <w:rFonts w:ascii="Tahoma" w:hAnsi="Tahoma" w:cs="Tahoma"/>
                <w:sz w:val="18"/>
                <w:szCs w:val="18"/>
              </w:rPr>
            </w:pPr>
            <w:r w:rsidRPr="001F5AE1">
              <w:rPr>
                <w:rFonts w:ascii="Tahoma" w:hAnsi="Tahoma" w:cs="Tahoma"/>
                <w:sz w:val="18"/>
                <w:szCs w:val="18"/>
                <w:u w:val="single"/>
              </w:rPr>
              <w:t>Challenge the process</w:t>
            </w:r>
            <w:r w:rsidRPr="001F5AE1">
              <w:rPr>
                <w:rFonts w:ascii="Tahoma" w:hAnsi="Tahoma" w:cs="Tahoma"/>
                <w:sz w:val="18"/>
                <w:szCs w:val="18"/>
              </w:rPr>
              <w:t xml:space="preserve"> - First, find a process that you believe needs to be improved the most.</w:t>
            </w:r>
          </w:p>
          <w:p w:rsidR="00EE61AC" w:rsidRPr="001F5AE1" w:rsidRDefault="00EE61AC" w:rsidP="00EE61AC">
            <w:pPr>
              <w:pStyle w:val="ListParagraph"/>
              <w:numPr>
                <w:ilvl w:val="0"/>
                <w:numId w:val="50"/>
              </w:numPr>
              <w:spacing w:before="120" w:after="120" w:line="276" w:lineRule="auto"/>
              <w:ind w:left="0"/>
              <w:contextualSpacing w:val="0"/>
              <w:jc w:val="both"/>
              <w:rPr>
                <w:rFonts w:ascii="Tahoma" w:hAnsi="Tahoma" w:cs="Tahoma"/>
                <w:sz w:val="18"/>
                <w:szCs w:val="18"/>
              </w:rPr>
            </w:pPr>
            <w:r w:rsidRPr="001F5AE1">
              <w:rPr>
                <w:rFonts w:ascii="Tahoma" w:hAnsi="Tahoma" w:cs="Tahoma"/>
                <w:sz w:val="18"/>
                <w:szCs w:val="18"/>
                <w:u w:val="single"/>
              </w:rPr>
              <w:t>Inspire a shared vision</w:t>
            </w:r>
            <w:r w:rsidRPr="001F5AE1">
              <w:rPr>
                <w:rFonts w:ascii="Tahoma" w:hAnsi="Tahoma" w:cs="Tahoma"/>
                <w:sz w:val="18"/>
                <w:szCs w:val="18"/>
              </w:rPr>
              <w:t xml:space="preserve"> - Next, share your vision in words that can be understood by your followers. </w:t>
            </w:r>
          </w:p>
          <w:p w:rsidR="00EE61AC" w:rsidRPr="001F5AE1" w:rsidRDefault="00EE61AC" w:rsidP="00EE61AC">
            <w:pPr>
              <w:pStyle w:val="ListParagraph"/>
              <w:numPr>
                <w:ilvl w:val="0"/>
                <w:numId w:val="50"/>
              </w:numPr>
              <w:spacing w:before="120" w:after="120" w:line="276" w:lineRule="auto"/>
              <w:ind w:left="0"/>
              <w:contextualSpacing w:val="0"/>
              <w:jc w:val="both"/>
              <w:rPr>
                <w:rFonts w:ascii="Tahoma" w:hAnsi="Tahoma" w:cs="Tahoma"/>
                <w:sz w:val="18"/>
                <w:szCs w:val="18"/>
              </w:rPr>
            </w:pPr>
            <w:r w:rsidRPr="001F5AE1">
              <w:rPr>
                <w:rFonts w:ascii="Tahoma" w:hAnsi="Tahoma" w:cs="Tahoma"/>
                <w:sz w:val="18"/>
                <w:szCs w:val="18"/>
                <w:u w:val="single"/>
              </w:rPr>
              <w:t>Enable others to act</w:t>
            </w:r>
            <w:r w:rsidRPr="001F5AE1">
              <w:rPr>
                <w:rFonts w:ascii="Tahoma" w:hAnsi="Tahoma" w:cs="Tahoma"/>
                <w:sz w:val="18"/>
                <w:szCs w:val="18"/>
              </w:rPr>
              <w:t xml:space="preserve"> - Give them the tools and methods to solve the problem. </w:t>
            </w:r>
          </w:p>
          <w:p w:rsidR="00EE61AC" w:rsidRPr="001F5AE1" w:rsidRDefault="00EE61AC" w:rsidP="00EE61AC">
            <w:pPr>
              <w:pStyle w:val="ListParagraph"/>
              <w:numPr>
                <w:ilvl w:val="0"/>
                <w:numId w:val="50"/>
              </w:numPr>
              <w:spacing w:before="120" w:after="120" w:line="276" w:lineRule="auto"/>
              <w:ind w:left="0"/>
              <w:contextualSpacing w:val="0"/>
              <w:jc w:val="both"/>
              <w:rPr>
                <w:rFonts w:ascii="Tahoma" w:hAnsi="Tahoma" w:cs="Tahoma"/>
                <w:sz w:val="18"/>
                <w:szCs w:val="18"/>
              </w:rPr>
            </w:pPr>
            <w:r w:rsidRPr="001F5AE1">
              <w:rPr>
                <w:rFonts w:ascii="Tahoma" w:hAnsi="Tahoma" w:cs="Tahoma"/>
                <w:sz w:val="18"/>
                <w:szCs w:val="18"/>
                <w:u w:val="single"/>
              </w:rPr>
              <w:t>Model the way</w:t>
            </w:r>
            <w:r w:rsidRPr="001F5AE1">
              <w:rPr>
                <w:rFonts w:ascii="Tahoma" w:hAnsi="Tahoma" w:cs="Tahoma"/>
                <w:sz w:val="18"/>
                <w:szCs w:val="18"/>
              </w:rPr>
              <w:t xml:space="preserve"> - When the process gets tough, get your hands dirty. A boss tells others what to do, a leader shows that it can be done.</w:t>
            </w:r>
          </w:p>
          <w:p w:rsidR="00EE61AC" w:rsidRPr="001F5AE1" w:rsidRDefault="00EE61AC" w:rsidP="00EE61AC">
            <w:pPr>
              <w:pStyle w:val="ListParagraph"/>
              <w:numPr>
                <w:ilvl w:val="0"/>
                <w:numId w:val="50"/>
              </w:numPr>
              <w:spacing w:before="120" w:after="120" w:line="276" w:lineRule="auto"/>
              <w:ind w:left="0"/>
              <w:contextualSpacing w:val="0"/>
              <w:jc w:val="both"/>
              <w:rPr>
                <w:rFonts w:ascii="Tahoma" w:hAnsi="Tahoma" w:cs="Tahoma"/>
                <w:sz w:val="18"/>
                <w:szCs w:val="18"/>
              </w:rPr>
            </w:pPr>
            <w:r w:rsidRPr="001F5AE1">
              <w:rPr>
                <w:rFonts w:ascii="Tahoma" w:hAnsi="Tahoma" w:cs="Tahoma"/>
                <w:sz w:val="18"/>
                <w:szCs w:val="18"/>
                <w:u w:val="single"/>
              </w:rPr>
              <w:t>Encourage the heart</w:t>
            </w:r>
            <w:r w:rsidRPr="001F5AE1">
              <w:rPr>
                <w:rFonts w:ascii="Tahoma" w:hAnsi="Tahoma" w:cs="Tahoma"/>
                <w:sz w:val="18"/>
                <w:szCs w:val="18"/>
              </w:rPr>
              <w:t xml:space="preserve"> - Share the glory with your followers' hearts, while keeping the pains within your own.</w:t>
            </w:r>
          </w:p>
          <w:p w:rsidR="00EE61AC" w:rsidRPr="001F5AE1" w:rsidRDefault="00EE61AC" w:rsidP="00EE61AC">
            <w:pPr>
              <w:spacing w:before="120" w:after="120" w:line="276" w:lineRule="auto"/>
              <w:jc w:val="both"/>
              <w:rPr>
                <w:rFonts w:ascii="Tahoma" w:hAnsi="Tahoma" w:cs="Tahoma"/>
                <w:sz w:val="18"/>
                <w:szCs w:val="18"/>
              </w:rPr>
            </w:pPr>
            <w:r w:rsidRPr="001F5AE1">
              <w:rPr>
                <w:rFonts w:ascii="Tahoma" w:hAnsi="Tahoma" w:cs="Tahoma"/>
                <w:b/>
                <w:sz w:val="18"/>
                <w:szCs w:val="18"/>
              </w:rPr>
              <w:t xml:space="preserve">Human resources </w:t>
            </w:r>
            <w:r w:rsidRPr="001F5AE1">
              <w:rPr>
                <w:rFonts w:ascii="Tahoma" w:hAnsi="Tahoma" w:cs="Tahoma"/>
                <w:sz w:val="18"/>
                <w:szCs w:val="18"/>
              </w:rPr>
              <w:t>have also an important role. The integration of all processes, program</w:t>
            </w:r>
            <w:r w:rsidR="0055009C">
              <w:rPr>
                <w:rFonts w:ascii="Tahoma" w:hAnsi="Tahoma" w:cs="Tahoma"/>
                <w:sz w:val="18"/>
                <w:szCs w:val="18"/>
              </w:rPr>
              <w:t>me</w:t>
            </w:r>
            <w:r w:rsidRPr="001F5AE1">
              <w:rPr>
                <w:rFonts w:ascii="Tahoma" w:hAnsi="Tahoma" w:cs="Tahoma"/>
                <w:sz w:val="18"/>
                <w:szCs w:val="18"/>
              </w:rPr>
              <w:t>s, and systems in an organisation that ensure staff are acquired and used in an effective way. The quality and effectiveness of the organisation is determined by the quality of the people that are employed.  Success for most organisations depends on finding the employees with the skills to successfully perform the tasks required to attain the company’s strategic goals.  Management decisions and processes for dealing with employees are critical to ensure that the organi</w:t>
            </w:r>
            <w:r w:rsidR="00CA5B1A" w:rsidRPr="001F5AE1">
              <w:rPr>
                <w:rFonts w:ascii="Tahoma" w:hAnsi="Tahoma" w:cs="Tahoma"/>
                <w:sz w:val="18"/>
                <w:szCs w:val="18"/>
              </w:rPr>
              <w:t>s</w:t>
            </w:r>
            <w:r w:rsidRPr="001F5AE1">
              <w:rPr>
                <w:rFonts w:ascii="Tahoma" w:hAnsi="Tahoma" w:cs="Tahoma"/>
                <w:sz w:val="18"/>
                <w:szCs w:val="18"/>
              </w:rPr>
              <w:t>ation gets and keeps the right staff.</w:t>
            </w:r>
          </w:p>
          <w:p w:rsidR="00EE61AC" w:rsidRPr="001F5AE1" w:rsidRDefault="00EE61AC" w:rsidP="00EE61AC">
            <w:pPr>
              <w:spacing w:before="120" w:after="120" w:line="276" w:lineRule="auto"/>
              <w:jc w:val="both"/>
              <w:rPr>
                <w:rFonts w:ascii="Tahoma" w:hAnsi="Tahoma" w:cs="Tahoma"/>
                <w:sz w:val="18"/>
                <w:szCs w:val="18"/>
              </w:rPr>
            </w:pPr>
            <w:r w:rsidRPr="001F5AE1">
              <w:rPr>
                <w:rFonts w:ascii="Tahoma" w:hAnsi="Tahoma" w:cs="Tahoma"/>
                <w:sz w:val="18"/>
                <w:szCs w:val="18"/>
              </w:rPr>
              <w:t xml:space="preserve">Managing human resources (HR) is a key component of every business, since individuals are the ones who will concretise it through their activities and involvement. The quality and efficiency of an organisation are determined by the quality of the people it employs. Therefore, success is very much dependent on finding the right employees for the right tasks.  Managing HR can be, besides a strategic tool, a way to help establish a sustainable competitive advantage for the organisation. It requires perceiving collaborators as partners and not just as costs to be minimised or avoided.  </w:t>
            </w:r>
          </w:p>
          <w:p w:rsidR="00EE61AC" w:rsidRPr="001F5AE1" w:rsidRDefault="00EE61AC" w:rsidP="008A1F71">
            <w:pPr>
              <w:spacing w:before="120" w:line="276" w:lineRule="auto"/>
              <w:jc w:val="both"/>
              <w:rPr>
                <w:rFonts w:ascii="Tahoma" w:hAnsi="Tahoma" w:cs="Tahoma"/>
                <w:sz w:val="18"/>
                <w:szCs w:val="18"/>
              </w:rPr>
            </w:pPr>
            <w:r w:rsidRPr="001F5AE1">
              <w:rPr>
                <w:rFonts w:ascii="Tahoma" w:hAnsi="Tahoma" w:cs="Tahoma"/>
                <w:sz w:val="18"/>
                <w:szCs w:val="18"/>
              </w:rPr>
              <w:t>Competences are the aggregate behaviours needed for individuals to perform their role. They relate to how people deliver objectives rather than to what the objectives are. Some competencies may be defined as “core”. These apply to all employees, whilst others, such as leadership, may only be appropriate to a “level” or grade (e.g. managers). These different levels and their associated competencies and associated behaviours make up an organisation’s competency framework. The typical competencies included in a framework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8"/>
              <w:gridCol w:w="4273"/>
            </w:tblGrid>
            <w:tr w:rsidR="00EE61AC" w:rsidRPr="001F5AE1" w:rsidTr="0046612A">
              <w:tc>
                <w:tcPr>
                  <w:tcW w:w="4383" w:type="dxa"/>
                </w:tcPr>
                <w:p w:rsidR="00EE61AC" w:rsidRPr="001F5AE1" w:rsidRDefault="00EE61AC" w:rsidP="00577BF5">
                  <w:pPr>
                    <w:pStyle w:val="ListParagraph"/>
                    <w:numPr>
                      <w:ilvl w:val="0"/>
                      <w:numId w:val="52"/>
                    </w:numPr>
                    <w:spacing w:line="360" w:lineRule="auto"/>
                    <w:jc w:val="both"/>
                    <w:rPr>
                      <w:rFonts w:ascii="Tahoma" w:hAnsi="Tahoma" w:cs="Tahoma"/>
                      <w:sz w:val="18"/>
                      <w:szCs w:val="18"/>
                    </w:rPr>
                  </w:pPr>
                  <w:r w:rsidRPr="001F5AE1">
                    <w:rPr>
                      <w:rFonts w:ascii="Tahoma" w:hAnsi="Tahoma" w:cs="Tahoma"/>
                      <w:sz w:val="18"/>
                      <w:szCs w:val="18"/>
                    </w:rPr>
                    <w:t>Communicating effectively</w:t>
                  </w:r>
                </w:p>
              </w:tc>
              <w:tc>
                <w:tcPr>
                  <w:tcW w:w="4383" w:type="dxa"/>
                </w:tcPr>
                <w:p w:rsidR="00EE61AC" w:rsidRPr="001F5AE1" w:rsidRDefault="00EE61AC" w:rsidP="00577BF5">
                  <w:pPr>
                    <w:pStyle w:val="ListParagraph"/>
                    <w:numPr>
                      <w:ilvl w:val="0"/>
                      <w:numId w:val="52"/>
                    </w:numPr>
                    <w:spacing w:line="360" w:lineRule="auto"/>
                    <w:jc w:val="both"/>
                    <w:rPr>
                      <w:rFonts w:ascii="Tahoma" w:hAnsi="Tahoma" w:cs="Tahoma"/>
                      <w:sz w:val="18"/>
                      <w:szCs w:val="18"/>
                    </w:rPr>
                  </w:pPr>
                  <w:r w:rsidRPr="001F5AE1">
                    <w:rPr>
                      <w:rFonts w:ascii="Tahoma" w:hAnsi="Tahoma" w:cs="Tahoma"/>
                      <w:sz w:val="18"/>
                      <w:szCs w:val="18"/>
                    </w:rPr>
                    <w:t>Creativity</w:t>
                  </w:r>
                </w:p>
              </w:tc>
            </w:tr>
            <w:tr w:rsidR="00EE61AC" w:rsidRPr="001F5AE1" w:rsidTr="0046612A">
              <w:tc>
                <w:tcPr>
                  <w:tcW w:w="4383" w:type="dxa"/>
                </w:tcPr>
                <w:p w:rsidR="00EE61AC" w:rsidRPr="001F5AE1" w:rsidRDefault="00CA5B1A" w:rsidP="00577BF5">
                  <w:pPr>
                    <w:pStyle w:val="ListParagraph"/>
                    <w:numPr>
                      <w:ilvl w:val="0"/>
                      <w:numId w:val="52"/>
                    </w:numPr>
                    <w:spacing w:line="360" w:lineRule="auto"/>
                    <w:jc w:val="both"/>
                    <w:rPr>
                      <w:rFonts w:ascii="Tahoma" w:hAnsi="Tahoma" w:cs="Tahoma"/>
                      <w:sz w:val="18"/>
                      <w:szCs w:val="18"/>
                    </w:rPr>
                  </w:pPr>
                  <w:r w:rsidRPr="001F5AE1">
                    <w:rPr>
                      <w:rFonts w:ascii="Tahoma" w:hAnsi="Tahoma" w:cs="Tahoma"/>
                      <w:sz w:val="18"/>
                      <w:szCs w:val="18"/>
                    </w:rPr>
                    <w:t>Planning and organis</w:t>
                  </w:r>
                  <w:r w:rsidR="00EE61AC" w:rsidRPr="001F5AE1">
                    <w:rPr>
                      <w:rFonts w:ascii="Tahoma" w:hAnsi="Tahoma" w:cs="Tahoma"/>
                      <w:sz w:val="18"/>
                      <w:szCs w:val="18"/>
                    </w:rPr>
                    <w:t>ing</w:t>
                  </w:r>
                </w:p>
              </w:tc>
              <w:tc>
                <w:tcPr>
                  <w:tcW w:w="4383" w:type="dxa"/>
                </w:tcPr>
                <w:p w:rsidR="00EE61AC" w:rsidRPr="001F5AE1" w:rsidRDefault="00EE61AC" w:rsidP="00577BF5">
                  <w:pPr>
                    <w:pStyle w:val="ListParagraph"/>
                    <w:numPr>
                      <w:ilvl w:val="0"/>
                      <w:numId w:val="52"/>
                    </w:numPr>
                    <w:spacing w:line="360" w:lineRule="auto"/>
                    <w:jc w:val="both"/>
                    <w:rPr>
                      <w:rFonts w:ascii="Tahoma" w:hAnsi="Tahoma" w:cs="Tahoma"/>
                      <w:sz w:val="18"/>
                      <w:szCs w:val="18"/>
                    </w:rPr>
                  </w:pPr>
                  <w:r w:rsidRPr="001F5AE1">
                    <w:rPr>
                      <w:rFonts w:ascii="Tahoma" w:hAnsi="Tahoma" w:cs="Tahoma"/>
                      <w:sz w:val="18"/>
                      <w:szCs w:val="18"/>
                    </w:rPr>
                    <w:t>Focus on goals</w:t>
                  </w:r>
                </w:p>
              </w:tc>
            </w:tr>
            <w:tr w:rsidR="00EE61AC" w:rsidRPr="001F5AE1" w:rsidTr="0046612A">
              <w:tc>
                <w:tcPr>
                  <w:tcW w:w="4383" w:type="dxa"/>
                </w:tcPr>
                <w:p w:rsidR="00EE61AC" w:rsidRPr="001F5AE1" w:rsidRDefault="00EE61AC" w:rsidP="00577BF5">
                  <w:pPr>
                    <w:pStyle w:val="ListParagraph"/>
                    <w:numPr>
                      <w:ilvl w:val="0"/>
                      <w:numId w:val="52"/>
                    </w:numPr>
                    <w:spacing w:line="360" w:lineRule="auto"/>
                    <w:jc w:val="both"/>
                    <w:rPr>
                      <w:rFonts w:ascii="Tahoma" w:hAnsi="Tahoma" w:cs="Tahoma"/>
                      <w:sz w:val="18"/>
                      <w:szCs w:val="18"/>
                    </w:rPr>
                  </w:pPr>
                  <w:r w:rsidRPr="001F5AE1">
                    <w:rPr>
                      <w:rFonts w:ascii="Tahoma" w:hAnsi="Tahoma" w:cs="Tahoma"/>
                      <w:sz w:val="18"/>
                      <w:szCs w:val="18"/>
                    </w:rPr>
                    <w:t>Leadership</w:t>
                  </w:r>
                </w:p>
              </w:tc>
              <w:tc>
                <w:tcPr>
                  <w:tcW w:w="4383" w:type="dxa"/>
                </w:tcPr>
                <w:p w:rsidR="00EE61AC" w:rsidRPr="001F5AE1" w:rsidRDefault="00EE61AC" w:rsidP="00577BF5">
                  <w:pPr>
                    <w:pStyle w:val="ListParagraph"/>
                    <w:numPr>
                      <w:ilvl w:val="0"/>
                      <w:numId w:val="52"/>
                    </w:numPr>
                    <w:spacing w:line="360" w:lineRule="auto"/>
                    <w:jc w:val="both"/>
                    <w:rPr>
                      <w:rFonts w:ascii="Tahoma" w:hAnsi="Tahoma" w:cs="Tahoma"/>
                      <w:sz w:val="18"/>
                      <w:szCs w:val="18"/>
                    </w:rPr>
                  </w:pPr>
                  <w:r w:rsidRPr="001F5AE1">
                    <w:rPr>
                      <w:rFonts w:ascii="Tahoma" w:hAnsi="Tahoma" w:cs="Tahoma"/>
                      <w:sz w:val="18"/>
                      <w:szCs w:val="18"/>
                    </w:rPr>
                    <w:t>Embracing change</w:t>
                  </w:r>
                </w:p>
              </w:tc>
            </w:tr>
            <w:tr w:rsidR="00EE61AC" w:rsidRPr="001F5AE1" w:rsidTr="0046612A">
              <w:tc>
                <w:tcPr>
                  <w:tcW w:w="4383" w:type="dxa"/>
                </w:tcPr>
                <w:p w:rsidR="00EE61AC" w:rsidRPr="001F5AE1" w:rsidRDefault="00EE61AC" w:rsidP="00577BF5">
                  <w:pPr>
                    <w:pStyle w:val="ListParagraph"/>
                    <w:numPr>
                      <w:ilvl w:val="0"/>
                      <w:numId w:val="52"/>
                    </w:numPr>
                    <w:spacing w:line="360" w:lineRule="auto"/>
                    <w:jc w:val="both"/>
                    <w:rPr>
                      <w:rFonts w:ascii="Tahoma" w:hAnsi="Tahoma" w:cs="Tahoma"/>
                      <w:sz w:val="18"/>
                      <w:szCs w:val="18"/>
                    </w:rPr>
                  </w:pPr>
                  <w:r w:rsidRPr="001F5AE1">
                    <w:rPr>
                      <w:rFonts w:ascii="Tahoma" w:hAnsi="Tahoma" w:cs="Tahoma"/>
                      <w:sz w:val="18"/>
                      <w:szCs w:val="18"/>
                    </w:rPr>
                    <w:t>Teamwork</w:t>
                  </w:r>
                </w:p>
              </w:tc>
              <w:tc>
                <w:tcPr>
                  <w:tcW w:w="4383" w:type="dxa"/>
                </w:tcPr>
                <w:p w:rsidR="00EE61AC" w:rsidRPr="001F5AE1" w:rsidRDefault="00EE61AC" w:rsidP="00EE61AC">
                  <w:pPr>
                    <w:spacing w:line="360" w:lineRule="auto"/>
                    <w:jc w:val="both"/>
                    <w:rPr>
                      <w:rFonts w:ascii="Tahoma" w:hAnsi="Tahoma" w:cs="Tahoma"/>
                      <w:sz w:val="18"/>
                      <w:szCs w:val="18"/>
                    </w:rPr>
                  </w:pPr>
                </w:p>
              </w:tc>
            </w:tr>
          </w:tbl>
          <w:p w:rsidR="00EE61AC" w:rsidRPr="001F5AE1" w:rsidRDefault="00EE61AC" w:rsidP="008A1F71">
            <w:pPr>
              <w:spacing w:after="120" w:line="276" w:lineRule="auto"/>
              <w:jc w:val="both"/>
              <w:rPr>
                <w:rFonts w:ascii="Tahoma" w:hAnsi="Tahoma" w:cs="Tahoma"/>
                <w:sz w:val="18"/>
                <w:szCs w:val="18"/>
              </w:rPr>
            </w:pPr>
            <w:r w:rsidRPr="001F5AE1">
              <w:rPr>
                <w:rFonts w:ascii="Tahoma" w:hAnsi="Tahoma" w:cs="Tahoma"/>
                <w:sz w:val="18"/>
                <w:szCs w:val="18"/>
              </w:rPr>
              <w:t>It is important that managers help their collaborators reach the expected results within their field of work. This is done through a performance management that identifies and communicates the expected performance patterns and that evaluates the performance in relation to that pattern. There are several strategies to evaluate a collaborator’s performance.</w:t>
            </w:r>
          </w:p>
          <w:p w:rsidR="00EE61AC" w:rsidRPr="001F5AE1" w:rsidRDefault="00EE61AC" w:rsidP="00EE61AC">
            <w:pPr>
              <w:spacing w:before="120" w:after="120" w:line="276" w:lineRule="auto"/>
              <w:jc w:val="both"/>
              <w:rPr>
                <w:rFonts w:ascii="Tahoma" w:hAnsi="Tahoma" w:cs="Tahoma"/>
                <w:sz w:val="18"/>
                <w:szCs w:val="18"/>
              </w:rPr>
            </w:pPr>
            <w:r w:rsidRPr="001F5AE1">
              <w:rPr>
                <w:rFonts w:ascii="Tahoma" w:hAnsi="Tahoma" w:cs="Tahoma"/>
                <w:sz w:val="18"/>
                <w:szCs w:val="18"/>
              </w:rPr>
              <w:t xml:space="preserve">As soon as the HR planning is defined, managers become aware of the organisation’s needs and will be able to begin looking for individuals capable of fulfilling those needs. This is </w:t>
            </w:r>
            <w:r w:rsidRPr="001F5AE1">
              <w:rPr>
                <w:rFonts w:ascii="Tahoma" w:hAnsi="Tahoma" w:cs="Tahoma"/>
                <w:b/>
                <w:sz w:val="18"/>
                <w:szCs w:val="18"/>
              </w:rPr>
              <w:t>recruitment</w:t>
            </w:r>
            <w:r w:rsidRPr="001F5AE1">
              <w:rPr>
                <w:rFonts w:ascii="Tahoma" w:hAnsi="Tahoma" w:cs="Tahoma"/>
                <w:sz w:val="18"/>
                <w:szCs w:val="18"/>
              </w:rPr>
              <w:t xml:space="preserve"> – the process of identifying and attracting suitable candidates for the job. There are several places where organisations can recruit new collaborators.  The identification of these places will depend on the type of employees the enterprise is aiming at: for example, an Internet-based research is justified when the candidate must have developed IT skills.</w:t>
            </w:r>
          </w:p>
          <w:p w:rsidR="00EE61AC" w:rsidRPr="001F5AE1" w:rsidRDefault="00EE61AC" w:rsidP="00EE61AC">
            <w:pPr>
              <w:spacing w:before="120" w:after="120" w:line="276" w:lineRule="auto"/>
              <w:jc w:val="both"/>
              <w:rPr>
                <w:rFonts w:ascii="Tahoma" w:hAnsi="Tahoma" w:cs="Tahoma"/>
                <w:sz w:val="18"/>
                <w:szCs w:val="18"/>
              </w:rPr>
            </w:pPr>
            <w:r w:rsidRPr="001F5AE1">
              <w:rPr>
                <w:rFonts w:ascii="Tahoma" w:hAnsi="Tahoma" w:cs="Tahoma"/>
                <w:b/>
                <w:sz w:val="18"/>
                <w:szCs w:val="18"/>
              </w:rPr>
              <w:t xml:space="preserve">Identifying training needs - </w:t>
            </w:r>
            <w:r w:rsidRPr="001F5AE1">
              <w:rPr>
                <w:rFonts w:ascii="Tahoma" w:hAnsi="Tahoma" w:cs="Tahoma"/>
                <w:sz w:val="18"/>
                <w:szCs w:val="18"/>
              </w:rPr>
              <w:t xml:space="preserve">Although the individuals selected for the jobs may already have a set of skills that make them suitable for that position, providing further training is an advantage for any organisation – not only for new-comers, but also for older collaborators. </w:t>
            </w:r>
          </w:p>
          <w:p w:rsidR="00EE61AC" w:rsidRPr="001F5AE1" w:rsidRDefault="00EE61AC" w:rsidP="00EE61AC">
            <w:pPr>
              <w:spacing w:before="120" w:after="120" w:line="276" w:lineRule="auto"/>
              <w:jc w:val="both"/>
              <w:rPr>
                <w:rFonts w:ascii="Tahoma" w:hAnsi="Tahoma" w:cs="Tahoma"/>
                <w:sz w:val="18"/>
                <w:szCs w:val="18"/>
              </w:rPr>
            </w:pPr>
            <w:r w:rsidRPr="001F5AE1">
              <w:rPr>
                <w:rFonts w:ascii="Tahoma" w:hAnsi="Tahoma" w:cs="Tahoma"/>
                <w:sz w:val="18"/>
                <w:szCs w:val="18"/>
              </w:rPr>
              <w:t>Training guarantees people keep learning new skills, helping the enterprise to succeed through their improved performance. Managers have the responsibility to decide when employees need further training and which type of training should be provided. Usually, symptoms like a decrease in the volume or quality of work, an increase in the number of accidents and upcoming technological novelties are examples that may ring some bells in terms of training needs.</w:t>
            </w:r>
          </w:p>
          <w:p w:rsidR="00EE61AC" w:rsidRPr="001F5AE1" w:rsidRDefault="00EE61AC" w:rsidP="00EE61AC">
            <w:pPr>
              <w:spacing w:before="120" w:after="120" w:line="276" w:lineRule="auto"/>
              <w:jc w:val="both"/>
              <w:rPr>
                <w:rFonts w:ascii="Tahoma" w:hAnsi="Tahoma" w:cs="Tahoma"/>
                <w:sz w:val="18"/>
                <w:szCs w:val="18"/>
              </w:rPr>
            </w:pPr>
            <w:r w:rsidRPr="001F5AE1">
              <w:rPr>
                <w:rFonts w:ascii="Tahoma" w:hAnsi="Tahoma" w:cs="Tahoma"/>
                <w:sz w:val="18"/>
                <w:szCs w:val="18"/>
              </w:rPr>
              <w:t>The implementation of training requires a set of previous steps that aim at guaranteeing that the process reaches concrete and positive results. First, it is necessary to carry out a needs assessment. This evaluation analyses the existing gap between the functions’ needs and the current skills available. In order to perform this diagnosis, several methodologies can be applied, such as: field observation, questionnaires and interviews or based on other indicators (absenteeism, complaints, productivity, etc.).</w:t>
            </w:r>
          </w:p>
          <w:p w:rsidR="00EE61AC" w:rsidRPr="001F5AE1" w:rsidRDefault="00EE61AC" w:rsidP="00100F5E">
            <w:pPr>
              <w:spacing w:before="120" w:after="120" w:line="276" w:lineRule="auto"/>
              <w:jc w:val="both"/>
              <w:rPr>
                <w:rFonts w:ascii="Tahoma" w:hAnsi="Tahoma" w:cs="Tahoma"/>
                <w:b/>
                <w:sz w:val="18"/>
                <w:szCs w:val="18"/>
              </w:rPr>
            </w:pPr>
            <w:r w:rsidRPr="001F5AE1">
              <w:rPr>
                <w:rFonts w:ascii="Tahoma" w:hAnsi="Tahoma" w:cs="Tahoma"/>
                <w:sz w:val="18"/>
                <w:szCs w:val="18"/>
              </w:rPr>
              <w:t>Based on this assessment, it is necessary to develop a plan that defines the objectives of the training, its objects and subjects, priorities, the model of training and concrete proposals, all of which will be compiled in a report. Teaching-learning objectives should be clearly defined and targeted to specific groups with the most appropriate strategies – distance-learning, coaching, face-to-face, action learning, mentoring, etc.</w:t>
            </w:r>
          </w:p>
        </w:tc>
      </w:tr>
      <w:tr w:rsidR="00D85851" w:rsidRPr="001F5AE1" w:rsidTr="00626879">
        <w:trPr>
          <w:trHeight w:val="567"/>
        </w:trPr>
        <w:tc>
          <w:tcPr>
            <w:tcW w:w="5000" w:type="pct"/>
            <w:tcBorders>
              <w:top w:val="single" w:sz="4" w:space="0" w:color="auto"/>
              <w:bottom w:val="single" w:sz="4" w:space="0" w:color="auto"/>
            </w:tcBorders>
            <w:shd w:val="clear" w:color="auto" w:fill="DAEEF3" w:themeFill="accent5" w:themeFillTint="33"/>
            <w:vAlign w:val="center"/>
          </w:tcPr>
          <w:p w:rsidR="008A1F71" w:rsidRPr="001F5AE1" w:rsidRDefault="00D85851" w:rsidP="008A1F71">
            <w:pPr>
              <w:spacing w:before="120" w:line="276" w:lineRule="auto"/>
              <w:rPr>
                <w:rFonts w:ascii="Tahoma" w:hAnsi="Tahoma" w:cs="Tahoma"/>
                <w:b/>
                <w:sz w:val="18"/>
                <w:szCs w:val="18"/>
              </w:rPr>
            </w:pPr>
            <w:r w:rsidRPr="001F5AE1">
              <w:rPr>
                <w:rFonts w:ascii="Tahoma" w:hAnsi="Tahoma" w:cs="Tahoma"/>
                <w:b/>
                <w:sz w:val="18"/>
                <w:szCs w:val="18"/>
              </w:rPr>
              <w:t>Assessment</w:t>
            </w:r>
            <w:r w:rsidR="008A1F71" w:rsidRPr="001F5AE1">
              <w:rPr>
                <w:rFonts w:ascii="Tahoma" w:hAnsi="Tahoma" w:cs="Tahoma"/>
                <w:b/>
                <w:sz w:val="18"/>
                <w:szCs w:val="18"/>
              </w:rPr>
              <w:t xml:space="preserve"> 2.3: </w:t>
            </w:r>
            <w:r w:rsidR="00416C7C" w:rsidRPr="001F5AE1">
              <w:rPr>
                <w:rFonts w:ascii="Tahoma" w:hAnsi="Tahoma" w:cs="Tahoma"/>
                <w:b/>
                <w:sz w:val="18"/>
                <w:szCs w:val="18"/>
              </w:rPr>
              <w:t xml:space="preserve">    </w:t>
            </w:r>
            <w:r w:rsidR="008A1F71" w:rsidRPr="001F5AE1">
              <w:rPr>
                <w:rFonts w:ascii="Tahoma" w:hAnsi="Tahoma" w:cs="Tahoma"/>
                <w:b/>
                <w:sz w:val="18"/>
                <w:szCs w:val="18"/>
              </w:rPr>
              <w:t xml:space="preserve">Application of Innovative CSR Related Activities for SME’s within   </w:t>
            </w:r>
          </w:p>
          <w:p w:rsidR="00D85851" w:rsidRPr="001F5AE1" w:rsidRDefault="008A1F71" w:rsidP="00416C7C">
            <w:pPr>
              <w:spacing w:after="120" w:line="276" w:lineRule="auto"/>
              <w:rPr>
                <w:rFonts w:ascii="Tahoma" w:hAnsi="Tahoma" w:cs="Tahoma"/>
                <w:sz w:val="18"/>
                <w:szCs w:val="18"/>
              </w:rPr>
            </w:pPr>
            <w:r w:rsidRPr="001F5AE1">
              <w:rPr>
                <w:rFonts w:ascii="Tahoma" w:hAnsi="Tahoma" w:cs="Tahoma"/>
                <w:b/>
                <w:sz w:val="18"/>
                <w:szCs w:val="18"/>
              </w:rPr>
              <w:t xml:space="preserve">                             </w:t>
            </w:r>
            <w:r w:rsidR="00416C7C" w:rsidRPr="001F5AE1">
              <w:rPr>
                <w:rFonts w:ascii="Tahoma" w:hAnsi="Tahoma" w:cs="Tahoma"/>
                <w:b/>
                <w:sz w:val="18"/>
                <w:szCs w:val="18"/>
              </w:rPr>
              <w:t xml:space="preserve">    Tourism </w:t>
            </w:r>
            <w:r w:rsidRPr="001F5AE1">
              <w:rPr>
                <w:rFonts w:ascii="Tahoma" w:hAnsi="Tahoma" w:cs="Tahoma"/>
                <w:b/>
                <w:sz w:val="18"/>
                <w:szCs w:val="18"/>
              </w:rPr>
              <w:t xml:space="preserve">and Catering                                                                                                                        </w:t>
            </w:r>
            <w:r w:rsidR="00D85851" w:rsidRPr="001F5AE1">
              <w:rPr>
                <w:rFonts w:ascii="Tahoma" w:hAnsi="Tahoma" w:cs="Tahoma"/>
                <w:b/>
                <w:sz w:val="18"/>
                <w:szCs w:val="18"/>
              </w:rPr>
              <w:t xml:space="preserve">                                             </w:t>
            </w:r>
          </w:p>
        </w:tc>
      </w:tr>
      <w:tr w:rsidR="00D85851" w:rsidRPr="001F5AE1" w:rsidTr="00626879">
        <w:trPr>
          <w:trHeight w:val="567"/>
        </w:trPr>
        <w:tc>
          <w:tcPr>
            <w:tcW w:w="5000" w:type="pct"/>
            <w:tcBorders>
              <w:top w:val="single" w:sz="4" w:space="0" w:color="auto"/>
            </w:tcBorders>
            <w:shd w:val="clear" w:color="auto" w:fill="auto"/>
          </w:tcPr>
          <w:p w:rsidR="00D85851" w:rsidRPr="001F5AE1" w:rsidRDefault="00D85851" w:rsidP="008A1F71">
            <w:pPr>
              <w:spacing w:before="120" w:after="120" w:line="276" w:lineRule="auto"/>
              <w:jc w:val="right"/>
              <w:rPr>
                <w:rFonts w:ascii="Tahoma" w:hAnsi="Tahoma" w:cs="Tahoma"/>
                <w:b/>
                <w:sz w:val="18"/>
                <w:szCs w:val="18"/>
              </w:rPr>
            </w:pPr>
            <w:r w:rsidRPr="001F5AE1">
              <w:rPr>
                <w:rFonts w:ascii="Tahoma" w:hAnsi="Tahoma" w:cs="Tahoma"/>
                <w:b/>
                <w:sz w:val="18"/>
                <w:szCs w:val="18"/>
              </w:rPr>
              <w:t>20% weighting</w:t>
            </w:r>
          </w:p>
          <w:p w:rsidR="00D85851" w:rsidRPr="001F5AE1" w:rsidRDefault="00D85851" w:rsidP="008A1F71">
            <w:pPr>
              <w:spacing w:before="120" w:after="120" w:line="276" w:lineRule="auto"/>
              <w:rPr>
                <w:rFonts w:ascii="Tahoma" w:hAnsi="Tahoma" w:cs="Tahoma"/>
                <w:sz w:val="18"/>
                <w:szCs w:val="18"/>
              </w:rPr>
            </w:pPr>
            <w:r w:rsidRPr="001F5AE1">
              <w:rPr>
                <w:rFonts w:ascii="Tahoma" w:hAnsi="Tahoma" w:cs="Tahoma"/>
                <w:sz w:val="18"/>
                <w:szCs w:val="18"/>
              </w:rPr>
              <w:t xml:space="preserve">Present an implementation plan for an innovative product already designed in assessment 1. Justify by submitting a cost benefit analysis report. Please refer to Annex </w:t>
            </w:r>
            <w:r w:rsidR="009F6740" w:rsidRPr="001F5AE1">
              <w:rPr>
                <w:rFonts w:ascii="Tahoma" w:hAnsi="Tahoma" w:cs="Tahoma"/>
                <w:sz w:val="18"/>
                <w:szCs w:val="18"/>
              </w:rPr>
              <w:t xml:space="preserve">3 </w:t>
            </w:r>
            <w:r w:rsidRPr="001F5AE1">
              <w:rPr>
                <w:rFonts w:ascii="Tahoma" w:hAnsi="Tahoma" w:cs="Tahoma"/>
                <w:sz w:val="18"/>
                <w:szCs w:val="18"/>
              </w:rPr>
              <w:t>for cost benefit analysis template.</w:t>
            </w:r>
          </w:p>
        </w:tc>
      </w:tr>
    </w:tbl>
    <w:p w:rsidR="00A9198A" w:rsidRPr="001F5AE1" w:rsidRDefault="00A9198A"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tbl>
      <w:tblPr>
        <w:tblStyle w:val="TableGrid"/>
        <w:tblW w:w="5000" w:type="pct"/>
        <w:tblLook w:val="04A0" w:firstRow="1" w:lastRow="0" w:firstColumn="1" w:lastColumn="0" w:noHBand="0" w:noVBand="1"/>
      </w:tblPr>
      <w:tblGrid>
        <w:gridCol w:w="1381"/>
        <w:gridCol w:w="7396"/>
      </w:tblGrid>
      <w:tr w:rsidR="00583472" w:rsidRPr="001F5AE1" w:rsidTr="00583472">
        <w:tc>
          <w:tcPr>
            <w:tcW w:w="9180" w:type="dxa"/>
            <w:gridSpan w:val="2"/>
            <w:shd w:val="clear" w:color="auto" w:fill="DAEEF3" w:themeFill="accent5" w:themeFillTint="33"/>
          </w:tcPr>
          <w:p w:rsidR="00583472" w:rsidRPr="001F5AE1" w:rsidRDefault="00583472" w:rsidP="0046612A">
            <w:pPr>
              <w:spacing w:before="120" w:after="120"/>
              <w:ind w:left="397" w:hanging="397"/>
              <w:rPr>
                <w:rFonts w:ascii="Tahoma" w:hAnsi="Tahoma" w:cs="Tahoma"/>
                <w:b/>
                <w:sz w:val="18"/>
                <w:szCs w:val="18"/>
              </w:rPr>
            </w:pPr>
            <w:r w:rsidRPr="001F5AE1">
              <w:rPr>
                <w:rFonts w:ascii="Tahoma" w:hAnsi="Tahoma" w:cs="Tahoma"/>
                <w:b/>
                <w:sz w:val="18"/>
                <w:szCs w:val="18"/>
              </w:rPr>
              <w:t>2.4:    Communication and Promotion</w:t>
            </w:r>
          </w:p>
        </w:tc>
      </w:tr>
      <w:tr w:rsidR="00583472" w:rsidRPr="001F5AE1" w:rsidTr="00583472">
        <w:tc>
          <w:tcPr>
            <w:tcW w:w="1384" w:type="dxa"/>
          </w:tcPr>
          <w:p w:rsidR="00583472" w:rsidRPr="001F5AE1" w:rsidRDefault="00583472" w:rsidP="0046612A">
            <w:pPr>
              <w:spacing w:before="120" w:after="120"/>
              <w:rPr>
                <w:rFonts w:ascii="Tahoma" w:hAnsi="Tahoma" w:cs="Tahoma"/>
                <w:sz w:val="18"/>
                <w:szCs w:val="18"/>
              </w:rPr>
            </w:pPr>
            <w:r w:rsidRPr="001F5AE1">
              <w:rPr>
                <w:rFonts w:ascii="Tahoma" w:hAnsi="Tahoma" w:cs="Tahoma"/>
                <w:b/>
                <w:sz w:val="18"/>
                <w:szCs w:val="18"/>
              </w:rPr>
              <w:t>Overall aim</w:t>
            </w:r>
          </w:p>
        </w:tc>
        <w:tc>
          <w:tcPr>
            <w:tcW w:w="7796" w:type="dxa"/>
          </w:tcPr>
          <w:p w:rsidR="00583472" w:rsidRPr="001F5AE1" w:rsidRDefault="00583472" w:rsidP="0046612A">
            <w:pPr>
              <w:spacing w:before="60" w:after="60" w:line="276" w:lineRule="auto"/>
              <w:rPr>
                <w:rFonts w:ascii="Tahoma" w:hAnsi="Tahoma" w:cs="Tahoma"/>
                <w:b/>
                <w:sz w:val="18"/>
                <w:szCs w:val="18"/>
              </w:rPr>
            </w:pPr>
            <w:r w:rsidRPr="001F5AE1">
              <w:rPr>
                <w:rFonts w:ascii="Tahoma" w:hAnsi="Tahoma" w:cs="Tahoma"/>
                <w:b/>
                <w:sz w:val="18"/>
                <w:szCs w:val="18"/>
              </w:rPr>
              <w:t>The Topic “Communication and Promotion” wants you</w:t>
            </w:r>
          </w:p>
          <w:p w:rsidR="00583472" w:rsidRPr="001F5AE1" w:rsidRDefault="00583472" w:rsidP="00583472">
            <w:pPr>
              <w:pStyle w:val="Default"/>
              <w:numPr>
                <w:ilvl w:val="0"/>
                <w:numId w:val="25"/>
              </w:numPr>
              <w:spacing w:before="60" w:after="60" w:line="276" w:lineRule="auto"/>
              <w:jc w:val="both"/>
              <w:rPr>
                <w:rFonts w:ascii="Tahoma" w:hAnsi="Tahoma" w:cs="Tahoma"/>
                <w:sz w:val="18"/>
                <w:szCs w:val="18"/>
                <w:lang w:val="en-GB"/>
              </w:rPr>
            </w:pPr>
            <w:r w:rsidRPr="001F5AE1">
              <w:rPr>
                <w:rFonts w:ascii="Tahoma" w:hAnsi="Tahoma" w:cs="Tahoma"/>
                <w:color w:val="auto"/>
                <w:sz w:val="18"/>
                <w:szCs w:val="18"/>
                <w:lang w:val="en-GB"/>
              </w:rPr>
              <w:t xml:space="preserve">to </w:t>
            </w:r>
            <w:r w:rsidRPr="001F5AE1">
              <w:rPr>
                <w:rFonts w:ascii="Tahoma" w:hAnsi="Tahoma" w:cs="Tahoma"/>
                <w:color w:val="auto"/>
                <w:sz w:val="18"/>
                <w:szCs w:val="18"/>
                <w:lang w:val="en-GB" w:eastAsia="en-GB"/>
              </w:rPr>
              <w:t>understand the strategic approach to communication and promotion for the local stakeholder involvement at a destination and perspective / current customers</w:t>
            </w:r>
            <w:r w:rsidRPr="001F5AE1">
              <w:rPr>
                <w:rFonts w:ascii="Tahoma" w:hAnsi="Tahoma" w:cs="Tahoma"/>
                <w:sz w:val="18"/>
                <w:szCs w:val="18"/>
                <w:lang w:val="en-GB" w:eastAsia="en-GB"/>
              </w:rPr>
              <w:t>.</w:t>
            </w:r>
          </w:p>
          <w:p w:rsidR="00583472" w:rsidRPr="001F5AE1" w:rsidRDefault="00583472" w:rsidP="00583472">
            <w:pPr>
              <w:pStyle w:val="Default"/>
              <w:numPr>
                <w:ilvl w:val="0"/>
                <w:numId w:val="25"/>
              </w:numPr>
              <w:spacing w:before="60" w:after="60"/>
              <w:jc w:val="both"/>
              <w:rPr>
                <w:rFonts w:ascii="Tahoma" w:hAnsi="Tahoma" w:cs="Tahoma"/>
                <w:color w:val="auto"/>
                <w:sz w:val="18"/>
                <w:szCs w:val="18"/>
                <w:lang w:val="en-GB"/>
              </w:rPr>
            </w:pPr>
            <w:r w:rsidRPr="001F5AE1">
              <w:rPr>
                <w:rFonts w:ascii="Tahoma" w:hAnsi="Tahoma" w:cs="Tahoma"/>
                <w:sz w:val="18"/>
                <w:szCs w:val="18"/>
                <w:lang w:val="en-GB" w:eastAsia="en-GB"/>
              </w:rPr>
              <w:t>to understand the strategic approach to the usage of social media with local stakeholders at a destination and perspective / current customers</w:t>
            </w:r>
          </w:p>
        </w:tc>
      </w:tr>
      <w:tr w:rsidR="00583472" w:rsidRPr="001F5AE1" w:rsidTr="00583472">
        <w:tc>
          <w:tcPr>
            <w:tcW w:w="1384" w:type="dxa"/>
          </w:tcPr>
          <w:p w:rsidR="00583472" w:rsidRPr="001F5AE1" w:rsidRDefault="00583472" w:rsidP="0046612A">
            <w:pPr>
              <w:spacing w:before="60" w:after="60"/>
              <w:rPr>
                <w:rFonts w:ascii="Tahoma" w:hAnsi="Tahoma" w:cs="Tahoma"/>
                <w:sz w:val="18"/>
                <w:szCs w:val="18"/>
              </w:rPr>
            </w:pPr>
            <w:r w:rsidRPr="001F5AE1">
              <w:rPr>
                <w:rFonts w:ascii="Tahoma" w:hAnsi="Tahoma" w:cs="Tahoma"/>
                <w:b/>
                <w:sz w:val="18"/>
                <w:szCs w:val="18"/>
              </w:rPr>
              <w:t>Material needed</w:t>
            </w:r>
          </w:p>
        </w:tc>
        <w:tc>
          <w:tcPr>
            <w:tcW w:w="7796" w:type="dxa"/>
          </w:tcPr>
          <w:p w:rsidR="00583472" w:rsidRPr="001F5AE1" w:rsidRDefault="00583472" w:rsidP="0046612A">
            <w:pPr>
              <w:spacing w:before="60" w:after="60"/>
              <w:rPr>
                <w:rFonts w:ascii="Tahoma" w:hAnsi="Tahoma" w:cs="Tahoma"/>
                <w:b/>
                <w:sz w:val="18"/>
                <w:szCs w:val="18"/>
              </w:rPr>
            </w:pPr>
            <w:r w:rsidRPr="001F5AE1">
              <w:rPr>
                <w:rFonts w:ascii="Tahoma" w:hAnsi="Tahoma" w:cs="Tahoma"/>
                <w:sz w:val="18"/>
                <w:szCs w:val="18"/>
              </w:rPr>
              <w:t>Posters, pens for each participant, pin boards, pins, cards</w:t>
            </w:r>
          </w:p>
        </w:tc>
      </w:tr>
      <w:tr w:rsidR="00583472" w:rsidRPr="001F5AE1" w:rsidTr="00583472">
        <w:tc>
          <w:tcPr>
            <w:tcW w:w="9180" w:type="dxa"/>
            <w:gridSpan w:val="2"/>
            <w:shd w:val="clear" w:color="auto" w:fill="DAEEF3" w:themeFill="accent5" w:themeFillTint="33"/>
          </w:tcPr>
          <w:p w:rsidR="00583472" w:rsidRPr="001F5AE1" w:rsidRDefault="00583472" w:rsidP="0046612A">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583472" w:rsidRPr="001F5AE1" w:rsidTr="00583472">
        <w:tc>
          <w:tcPr>
            <w:tcW w:w="1384" w:type="dxa"/>
          </w:tcPr>
          <w:p w:rsidR="00583472" w:rsidRPr="001F5AE1" w:rsidRDefault="00583472"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583472" w:rsidRPr="001F5AE1" w:rsidRDefault="00583472" w:rsidP="0046612A">
            <w:pPr>
              <w:spacing w:before="120" w:after="120"/>
              <w:rPr>
                <w:rFonts w:ascii="Tahoma" w:hAnsi="Tahoma" w:cs="Tahoma"/>
                <w:sz w:val="18"/>
                <w:szCs w:val="18"/>
              </w:rPr>
            </w:pPr>
            <w:r w:rsidRPr="001F5AE1">
              <w:rPr>
                <w:rFonts w:ascii="Tahoma" w:hAnsi="Tahoma" w:cs="Tahoma"/>
                <w:b/>
                <w:sz w:val="18"/>
                <w:szCs w:val="18"/>
              </w:rPr>
              <w:t xml:space="preserve">Communication </w:t>
            </w:r>
            <w:r w:rsidRPr="001F5AE1">
              <w:rPr>
                <w:rFonts w:ascii="Tahoma" w:hAnsi="Tahoma" w:cs="Tahoma"/>
                <w:sz w:val="18"/>
                <w:szCs w:val="18"/>
              </w:rPr>
              <w:t>in food and rural tourism destination</w:t>
            </w:r>
          </w:p>
        </w:tc>
      </w:tr>
      <w:tr w:rsidR="00583472" w:rsidRPr="001F5AE1" w:rsidTr="00583472">
        <w:tc>
          <w:tcPr>
            <w:tcW w:w="1384" w:type="dxa"/>
          </w:tcPr>
          <w:p w:rsidR="00583472" w:rsidRPr="001F5AE1" w:rsidRDefault="00583472" w:rsidP="0046612A">
            <w:pPr>
              <w:spacing w:before="120" w:after="120"/>
              <w:rPr>
                <w:rFonts w:ascii="Tahoma" w:hAnsi="Tahoma" w:cs="Tahoma"/>
                <w:sz w:val="18"/>
                <w:szCs w:val="18"/>
              </w:rPr>
            </w:pPr>
            <w:r w:rsidRPr="001F5AE1">
              <w:rPr>
                <w:rFonts w:ascii="Tahoma" w:hAnsi="Tahoma" w:cs="Tahoma"/>
                <w:sz w:val="18"/>
                <w:szCs w:val="18"/>
              </w:rPr>
              <w:t>Input</w:t>
            </w:r>
          </w:p>
        </w:tc>
        <w:tc>
          <w:tcPr>
            <w:tcW w:w="7796" w:type="dxa"/>
          </w:tcPr>
          <w:p w:rsidR="00583472" w:rsidRPr="001F5AE1" w:rsidRDefault="00583472" w:rsidP="0046612A">
            <w:pPr>
              <w:spacing w:before="120" w:after="120"/>
              <w:rPr>
                <w:rFonts w:ascii="Tahoma" w:hAnsi="Tahoma" w:cs="Tahoma"/>
                <w:b/>
                <w:sz w:val="18"/>
                <w:szCs w:val="18"/>
              </w:rPr>
            </w:pPr>
            <w:r w:rsidRPr="001F5AE1">
              <w:rPr>
                <w:rFonts w:ascii="Tahoma" w:hAnsi="Tahoma" w:cs="Tahoma"/>
                <w:b/>
                <w:sz w:val="18"/>
                <w:szCs w:val="18"/>
              </w:rPr>
              <w:t>Communication process</w:t>
            </w:r>
          </w:p>
        </w:tc>
      </w:tr>
      <w:tr w:rsidR="00583472" w:rsidRPr="001F5AE1" w:rsidTr="00583472">
        <w:tc>
          <w:tcPr>
            <w:tcW w:w="1384" w:type="dxa"/>
          </w:tcPr>
          <w:p w:rsidR="00583472" w:rsidRPr="001F5AE1" w:rsidRDefault="00583472"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583472" w:rsidRPr="001F5AE1" w:rsidRDefault="00583472" w:rsidP="0046612A">
            <w:pPr>
              <w:spacing w:before="120" w:after="120"/>
              <w:rPr>
                <w:rFonts w:ascii="Tahoma" w:hAnsi="Tahoma" w:cs="Tahoma"/>
                <w:sz w:val="18"/>
                <w:szCs w:val="18"/>
              </w:rPr>
            </w:pPr>
            <w:r w:rsidRPr="001F5AE1">
              <w:rPr>
                <w:rFonts w:ascii="Tahoma" w:hAnsi="Tahoma" w:cs="Tahoma"/>
                <w:b/>
                <w:sz w:val="18"/>
                <w:szCs w:val="18"/>
              </w:rPr>
              <w:t>Importance</w:t>
            </w:r>
            <w:r w:rsidRPr="001F5AE1">
              <w:rPr>
                <w:rFonts w:ascii="Tahoma" w:hAnsi="Tahoma" w:cs="Tahoma"/>
                <w:sz w:val="18"/>
                <w:szCs w:val="18"/>
              </w:rPr>
              <w:t xml:space="preserve"> and usage of social media</w:t>
            </w:r>
          </w:p>
        </w:tc>
      </w:tr>
      <w:tr w:rsidR="00583472" w:rsidRPr="001F5AE1" w:rsidTr="00583472">
        <w:tc>
          <w:tcPr>
            <w:tcW w:w="1384" w:type="dxa"/>
          </w:tcPr>
          <w:p w:rsidR="00583472" w:rsidRPr="001F5AE1" w:rsidRDefault="00583472" w:rsidP="0046612A">
            <w:pPr>
              <w:spacing w:before="120" w:after="120"/>
              <w:rPr>
                <w:rFonts w:ascii="Tahoma" w:hAnsi="Tahoma" w:cs="Tahoma"/>
                <w:sz w:val="18"/>
                <w:szCs w:val="18"/>
              </w:rPr>
            </w:pPr>
            <w:r w:rsidRPr="001F5AE1">
              <w:rPr>
                <w:rFonts w:ascii="Tahoma" w:hAnsi="Tahoma" w:cs="Tahoma"/>
                <w:sz w:val="18"/>
                <w:szCs w:val="18"/>
              </w:rPr>
              <w:t>Input</w:t>
            </w:r>
          </w:p>
        </w:tc>
        <w:tc>
          <w:tcPr>
            <w:tcW w:w="7796" w:type="dxa"/>
          </w:tcPr>
          <w:p w:rsidR="00583472" w:rsidRPr="001F5AE1" w:rsidRDefault="00583472" w:rsidP="0046612A">
            <w:pPr>
              <w:spacing w:before="120" w:after="120"/>
              <w:rPr>
                <w:rFonts w:ascii="Tahoma" w:hAnsi="Tahoma" w:cs="Tahoma"/>
                <w:sz w:val="18"/>
                <w:szCs w:val="18"/>
              </w:rPr>
            </w:pPr>
            <w:r w:rsidRPr="001F5AE1">
              <w:rPr>
                <w:rFonts w:ascii="Tahoma" w:hAnsi="Tahoma" w:cs="Tahoma"/>
                <w:b/>
                <w:sz w:val="18"/>
                <w:szCs w:val="18"/>
              </w:rPr>
              <w:t>Social media</w:t>
            </w:r>
            <w:r w:rsidRPr="001F5AE1">
              <w:rPr>
                <w:rFonts w:ascii="Tahoma" w:hAnsi="Tahoma" w:cs="Tahoma"/>
                <w:sz w:val="18"/>
                <w:szCs w:val="18"/>
              </w:rPr>
              <w:t xml:space="preserve"> channels and its functionality</w:t>
            </w:r>
          </w:p>
        </w:tc>
      </w:tr>
      <w:tr w:rsidR="00583472" w:rsidRPr="001F5AE1" w:rsidTr="00583472">
        <w:tc>
          <w:tcPr>
            <w:tcW w:w="1384" w:type="dxa"/>
          </w:tcPr>
          <w:p w:rsidR="00583472" w:rsidRPr="001F5AE1" w:rsidRDefault="00583472" w:rsidP="0046612A">
            <w:pPr>
              <w:spacing w:before="60" w:after="60"/>
              <w:rPr>
                <w:rFonts w:ascii="Tahoma" w:hAnsi="Tahoma" w:cs="Tahoma"/>
                <w:sz w:val="18"/>
                <w:szCs w:val="18"/>
              </w:rPr>
            </w:pPr>
            <w:r w:rsidRPr="001F5AE1">
              <w:rPr>
                <w:rFonts w:ascii="Tahoma" w:hAnsi="Tahoma" w:cs="Tahoma"/>
                <w:sz w:val="18"/>
                <w:szCs w:val="18"/>
              </w:rPr>
              <w:t>Individual Activity</w:t>
            </w:r>
          </w:p>
        </w:tc>
        <w:tc>
          <w:tcPr>
            <w:tcW w:w="7796" w:type="dxa"/>
            <w:vAlign w:val="center"/>
          </w:tcPr>
          <w:p w:rsidR="00583472" w:rsidRPr="001F5AE1" w:rsidRDefault="00583472" w:rsidP="0046612A">
            <w:pPr>
              <w:spacing w:before="60" w:after="60"/>
              <w:rPr>
                <w:rFonts w:ascii="Tahoma" w:hAnsi="Tahoma" w:cs="Tahoma"/>
                <w:b/>
                <w:sz w:val="18"/>
                <w:szCs w:val="18"/>
              </w:rPr>
            </w:pPr>
            <w:r w:rsidRPr="001F5AE1">
              <w:rPr>
                <w:rFonts w:ascii="Tahoma" w:hAnsi="Tahoma" w:cs="Tahoma"/>
                <w:b/>
                <w:sz w:val="18"/>
                <w:szCs w:val="18"/>
              </w:rPr>
              <w:t xml:space="preserve">Design </w:t>
            </w:r>
            <w:r w:rsidRPr="001F5AE1">
              <w:rPr>
                <w:rFonts w:ascii="Tahoma" w:hAnsi="Tahoma" w:cs="Tahoma"/>
                <w:sz w:val="18"/>
                <w:szCs w:val="18"/>
              </w:rPr>
              <w:t>a social media strategy plan to promote CSR related products for the tourism sector</w:t>
            </w:r>
          </w:p>
        </w:tc>
      </w:tr>
      <w:tr w:rsidR="00583472" w:rsidRPr="001F5AE1" w:rsidTr="00583472">
        <w:tc>
          <w:tcPr>
            <w:tcW w:w="1384" w:type="dxa"/>
          </w:tcPr>
          <w:p w:rsidR="00583472" w:rsidRPr="001F5AE1" w:rsidRDefault="00583472"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583472" w:rsidRPr="001F5AE1" w:rsidRDefault="00583472" w:rsidP="0046612A">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583472" w:rsidRPr="001F5AE1" w:rsidTr="00583472">
        <w:tc>
          <w:tcPr>
            <w:tcW w:w="1384" w:type="dxa"/>
          </w:tcPr>
          <w:p w:rsidR="00583472" w:rsidRPr="001F5AE1" w:rsidRDefault="00583472"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583472" w:rsidRPr="001F5AE1" w:rsidRDefault="00583472" w:rsidP="0046612A">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583472" w:rsidRPr="001F5AE1" w:rsidTr="00583472">
        <w:trPr>
          <w:trHeight w:val="515"/>
        </w:trPr>
        <w:tc>
          <w:tcPr>
            <w:tcW w:w="9180" w:type="dxa"/>
            <w:gridSpan w:val="2"/>
            <w:shd w:val="clear" w:color="auto" w:fill="DAEEF3" w:themeFill="accent5" w:themeFillTint="33"/>
            <w:vAlign w:val="center"/>
          </w:tcPr>
          <w:p w:rsidR="00583472" w:rsidRPr="001F5AE1" w:rsidRDefault="009C09E3" w:rsidP="0046612A">
            <w:pPr>
              <w:spacing w:before="60" w:after="60"/>
              <w:rPr>
                <w:rFonts w:ascii="Tahoma" w:hAnsi="Tahoma" w:cs="Arial"/>
                <w:b/>
                <w:sz w:val="18"/>
                <w:szCs w:val="18"/>
              </w:rPr>
            </w:pPr>
            <w:r w:rsidRPr="001F5AE1">
              <w:rPr>
                <w:rFonts w:ascii="Tahoma" w:hAnsi="Tahoma" w:cs="Arial"/>
                <w:b/>
                <w:sz w:val="18"/>
                <w:szCs w:val="18"/>
              </w:rPr>
              <w:t>Additional Content M</w:t>
            </w:r>
            <w:r w:rsidR="00583472" w:rsidRPr="001F5AE1">
              <w:rPr>
                <w:rFonts w:ascii="Tahoma" w:hAnsi="Tahoma" w:cs="Arial"/>
                <w:b/>
                <w:sz w:val="18"/>
                <w:szCs w:val="18"/>
              </w:rPr>
              <w:t xml:space="preserve">aterial </w:t>
            </w:r>
          </w:p>
        </w:tc>
      </w:tr>
      <w:tr w:rsidR="00583472" w:rsidRPr="001F5AE1" w:rsidTr="00583472">
        <w:tc>
          <w:tcPr>
            <w:tcW w:w="9180" w:type="dxa"/>
            <w:gridSpan w:val="2"/>
          </w:tcPr>
          <w:p w:rsidR="00583472" w:rsidRPr="001F5AE1" w:rsidRDefault="00583472" w:rsidP="0046612A">
            <w:pPr>
              <w:spacing w:before="60" w:after="120" w:line="276" w:lineRule="auto"/>
              <w:jc w:val="both"/>
              <w:rPr>
                <w:rFonts w:ascii="Tahoma" w:hAnsi="Tahoma" w:cs="Tahoma"/>
                <w:sz w:val="18"/>
                <w:szCs w:val="18"/>
              </w:rPr>
            </w:pPr>
            <w:r w:rsidRPr="001F5AE1">
              <w:rPr>
                <w:rFonts w:ascii="Tahoma" w:hAnsi="Tahoma" w:cs="Tahoma"/>
                <w:sz w:val="18"/>
                <w:szCs w:val="18"/>
              </w:rPr>
              <w:t>Dahlen, M., Lange, F. and Smith, T. (2009). Marketing Communications: A Brand Narrative Approach. John Wiley and Sons.</w:t>
            </w:r>
          </w:p>
          <w:p w:rsidR="00583472" w:rsidRPr="001F5AE1" w:rsidRDefault="00583472" w:rsidP="0046612A">
            <w:pPr>
              <w:spacing w:before="60" w:after="120" w:line="276" w:lineRule="auto"/>
              <w:jc w:val="both"/>
              <w:rPr>
                <w:rFonts w:ascii="Tahoma" w:hAnsi="Tahoma" w:cs="Tahoma"/>
                <w:sz w:val="18"/>
                <w:szCs w:val="18"/>
              </w:rPr>
            </w:pPr>
            <w:r w:rsidRPr="001F5AE1">
              <w:rPr>
                <w:rFonts w:ascii="Tahoma" w:hAnsi="Tahoma" w:cs="Tahoma"/>
                <w:sz w:val="18"/>
                <w:szCs w:val="18"/>
              </w:rPr>
              <w:t>Dainton, M. and Zelly, E. D. (2010). Applying Communication Theory for Professional Life: A Practical Introduction. Sage Publications.</w:t>
            </w:r>
          </w:p>
          <w:p w:rsidR="00583472" w:rsidRPr="001F5AE1" w:rsidRDefault="00583472" w:rsidP="0046612A">
            <w:pPr>
              <w:spacing w:before="60" w:after="120" w:line="276" w:lineRule="auto"/>
              <w:jc w:val="both"/>
              <w:rPr>
                <w:rFonts w:ascii="Tahoma" w:hAnsi="Tahoma" w:cs="Tahoma"/>
                <w:sz w:val="18"/>
                <w:szCs w:val="18"/>
              </w:rPr>
            </w:pPr>
            <w:r w:rsidRPr="001F5AE1">
              <w:rPr>
                <w:rFonts w:ascii="Tahoma" w:hAnsi="Tahoma" w:cs="Tahoma"/>
                <w:sz w:val="18"/>
                <w:szCs w:val="18"/>
              </w:rPr>
              <w:t>West, R. and Turner, L. (2010). Understanding Interpersonal Communication: Making Choices in Changing Times. Wadworth.</w:t>
            </w:r>
          </w:p>
          <w:p w:rsidR="00583472" w:rsidRPr="001F5AE1" w:rsidRDefault="00583472" w:rsidP="0046612A">
            <w:pPr>
              <w:spacing w:before="60" w:line="276" w:lineRule="auto"/>
              <w:jc w:val="both"/>
              <w:rPr>
                <w:rFonts w:ascii="Tahoma" w:hAnsi="Tahoma" w:cs="Tahoma"/>
                <w:sz w:val="18"/>
                <w:szCs w:val="18"/>
              </w:rPr>
            </w:pPr>
            <w:r w:rsidRPr="001F5AE1">
              <w:rPr>
                <w:rFonts w:ascii="Tahoma" w:hAnsi="Tahoma" w:cs="Tahoma"/>
                <w:sz w:val="18"/>
                <w:szCs w:val="18"/>
              </w:rPr>
              <w:t xml:space="preserve">How to Identify Client Needs: </w:t>
            </w:r>
            <w:hyperlink r:id="rId142" w:history="1">
              <w:r w:rsidRPr="001F5AE1">
                <w:rPr>
                  <w:rStyle w:val="Hyperlink"/>
                  <w:rFonts w:ascii="Tahoma" w:hAnsi="Tahoma" w:cs="Tahoma"/>
                  <w:sz w:val="18"/>
                  <w:szCs w:val="18"/>
                </w:rPr>
                <w:t>http://www.rassa.co.za/index.php/Articles/how-to-identify-client-needs.html</w:t>
              </w:r>
            </w:hyperlink>
          </w:p>
          <w:p w:rsidR="00583472" w:rsidRPr="001F5AE1" w:rsidRDefault="00583472" w:rsidP="0046612A">
            <w:pPr>
              <w:spacing w:before="60" w:line="276" w:lineRule="auto"/>
              <w:jc w:val="both"/>
              <w:rPr>
                <w:rFonts w:ascii="Tahoma" w:hAnsi="Tahoma" w:cs="Tahoma"/>
                <w:sz w:val="18"/>
                <w:szCs w:val="18"/>
              </w:rPr>
            </w:pPr>
            <w:r w:rsidRPr="001F5AE1">
              <w:rPr>
                <w:rFonts w:ascii="Tahoma" w:hAnsi="Tahoma" w:cs="Tahoma"/>
                <w:sz w:val="18"/>
                <w:szCs w:val="18"/>
              </w:rPr>
              <w:t xml:space="preserve">Strategies for Identifying Customer Needs: </w:t>
            </w:r>
            <w:hyperlink r:id="rId143" w:history="1">
              <w:r w:rsidRPr="001F5AE1">
                <w:rPr>
                  <w:rStyle w:val="Hyperlink"/>
                  <w:rFonts w:ascii="Tahoma" w:hAnsi="Tahoma" w:cs="Tahoma"/>
                  <w:sz w:val="18"/>
                  <w:szCs w:val="18"/>
                </w:rPr>
                <w:t>http://smallbusiness.chron.com/strategies-identifying-customer-needs-54317.html</w:t>
              </w:r>
            </w:hyperlink>
          </w:p>
          <w:p w:rsidR="00583472" w:rsidRPr="001F5AE1" w:rsidRDefault="00583472" w:rsidP="0046612A">
            <w:pPr>
              <w:spacing w:before="60" w:after="120" w:line="276" w:lineRule="auto"/>
              <w:jc w:val="both"/>
              <w:rPr>
                <w:rFonts w:ascii="Tahoma" w:hAnsi="Tahoma" w:cs="Tahoma"/>
                <w:sz w:val="18"/>
                <w:szCs w:val="18"/>
              </w:rPr>
            </w:pPr>
            <w:r w:rsidRPr="001F5AE1">
              <w:rPr>
                <w:rFonts w:ascii="Tahoma" w:hAnsi="Tahoma" w:cs="Tahoma"/>
                <w:sz w:val="18"/>
                <w:szCs w:val="18"/>
              </w:rPr>
              <w:t xml:space="preserve">The Evolution of CRM Communication Channels: </w:t>
            </w:r>
            <w:hyperlink r:id="rId144" w:history="1">
              <w:r w:rsidRPr="001F5AE1">
                <w:rPr>
                  <w:rStyle w:val="Hyperlink"/>
                  <w:rFonts w:ascii="Tahoma" w:hAnsi="Tahoma" w:cs="Tahoma"/>
                  <w:sz w:val="18"/>
                  <w:szCs w:val="18"/>
                </w:rPr>
                <w:t>http://www.crmbuyer.com/story/71892.html</w:t>
              </w:r>
            </w:hyperlink>
          </w:p>
        </w:tc>
      </w:tr>
      <w:tr w:rsidR="00583472" w:rsidRPr="001F5AE1" w:rsidTr="00583472">
        <w:trPr>
          <w:trHeight w:val="515"/>
        </w:trPr>
        <w:tc>
          <w:tcPr>
            <w:tcW w:w="9180" w:type="dxa"/>
            <w:gridSpan w:val="2"/>
            <w:shd w:val="clear" w:color="auto" w:fill="DAEEF3" w:themeFill="accent5" w:themeFillTint="33"/>
            <w:vAlign w:val="center"/>
          </w:tcPr>
          <w:p w:rsidR="00583472" w:rsidRPr="001F5AE1" w:rsidRDefault="00583472" w:rsidP="0046612A">
            <w:pPr>
              <w:spacing w:before="60" w:after="60"/>
              <w:rPr>
                <w:rFonts w:ascii="Tahoma" w:hAnsi="Tahoma" w:cs="Arial"/>
                <w:b/>
                <w:sz w:val="18"/>
                <w:szCs w:val="18"/>
              </w:rPr>
            </w:pPr>
            <w:r w:rsidRPr="001F5AE1">
              <w:rPr>
                <w:rFonts w:ascii="Tahoma" w:hAnsi="Tahoma" w:cs="Arial"/>
                <w:b/>
                <w:sz w:val="18"/>
                <w:szCs w:val="18"/>
              </w:rPr>
              <w:t>Assessment</w:t>
            </w:r>
            <w:r w:rsidR="00F6258B" w:rsidRPr="001F5AE1">
              <w:rPr>
                <w:rFonts w:ascii="Tahoma" w:hAnsi="Tahoma" w:cs="Arial"/>
                <w:b/>
                <w:sz w:val="18"/>
                <w:szCs w:val="18"/>
              </w:rPr>
              <w:t xml:space="preserve"> 2.4:    </w:t>
            </w:r>
            <w:r w:rsidR="00F6258B" w:rsidRPr="001F5AE1">
              <w:rPr>
                <w:rFonts w:ascii="Tahoma" w:hAnsi="Tahoma" w:cs="Tahoma"/>
                <w:b/>
                <w:sz w:val="18"/>
                <w:szCs w:val="18"/>
              </w:rPr>
              <w:t xml:space="preserve">Communication and Promotion                                                    </w:t>
            </w:r>
            <w:r w:rsidR="00F6258B" w:rsidRPr="001F5AE1">
              <w:rPr>
                <w:rFonts w:ascii="Tahoma" w:hAnsi="Tahoma" w:cs="Tahoma"/>
                <w:sz w:val="18"/>
                <w:szCs w:val="18"/>
              </w:rPr>
              <w:t xml:space="preserve">    </w:t>
            </w:r>
          </w:p>
        </w:tc>
      </w:tr>
      <w:tr w:rsidR="00583472" w:rsidRPr="001F5AE1" w:rsidTr="00583472">
        <w:tc>
          <w:tcPr>
            <w:tcW w:w="9180" w:type="dxa"/>
            <w:gridSpan w:val="2"/>
          </w:tcPr>
          <w:p w:rsidR="00583472" w:rsidRPr="001F5AE1" w:rsidRDefault="00583472" w:rsidP="00F6258B">
            <w:pPr>
              <w:spacing w:before="120" w:line="276" w:lineRule="auto"/>
              <w:jc w:val="right"/>
              <w:rPr>
                <w:rFonts w:ascii="Tahoma" w:hAnsi="Tahoma" w:cs="Tahoma"/>
                <w:b/>
                <w:sz w:val="18"/>
                <w:szCs w:val="18"/>
              </w:rPr>
            </w:pPr>
            <w:r w:rsidRPr="001F5AE1">
              <w:rPr>
                <w:rFonts w:ascii="Tahoma" w:hAnsi="Tahoma" w:cs="Tahoma"/>
                <w:b/>
                <w:sz w:val="18"/>
                <w:szCs w:val="18"/>
              </w:rPr>
              <w:t>20% weighting</w:t>
            </w:r>
          </w:p>
          <w:p w:rsidR="00583472" w:rsidRPr="001F5AE1" w:rsidRDefault="00583472" w:rsidP="0046612A">
            <w:pPr>
              <w:spacing w:line="276" w:lineRule="auto"/>
              <w:jc w:val="both"/>
              <w:rPr>
                <w:rFonts w:ascii="Tahoma" w:hAnsi="Tahoma" w:cs="Tahoma"/>
                <w:sz w:val="18"/>
                <w:szCs w:val="18"/>
              </w:rPr>
            </w:pPr>
            <w:r w:rsidRPr="001F5AE1">
              <w:rPr>
                <w:rFonts w:ascii="Tahoma" w:hAnsi="Tahoma" w:cs="Tahoma"/>
                <w:sz w:val="18"/>
                <w:szCs w:val="18"/>
              </w:rPr>
              <w:t>Design a social media strategy plan to promote CSR related products for the tourism sector.</w:t>
            </w:r>
          </w:p>
          <w:p w:rsidR="00583472" w:rsidRPr="001F5AE1" w:rsidRDefault="00583472" w:rsidP="00B97D33">
            <w:pPr>
              <w:spacing w:after="120" w:line="276" w:lineRule="auto"/>
              <w:jc w:val="both"/>
              <w:rPr>
                <w:rFonts w:ascii="Tahoma" w:hAnsi="Tahoma" w:cs="Tahoma"/>
                <w:sz w:val="18"/>
                <w:szCs w:val="18"/>
              </w:rPr>
            </w:pPr>
            <w:r w:rsidRPr="001F5AE1">
              <w:rPr>
                <w:rFonts w:ascii="Tahoma" w:hAnsi="Tahoma" w:cs="Tahoma"/>
                <w:sz w:val="18"/>
                <w:szCs w:val="18"/>
              </w:rPr>
              <w:t>Steps to Follow:</w:t>
            </w:r>
          </w:p>
          <w:p w:rsidR="00583472" w:rsidRPr="001F5AE1" w:rsidRDefault="00583472" w:rsidP="00577BF5">
            <w:pPr>
              <w:pStyle w:val="ListParagraph"/>
              <w:numPr>
                <w:ilvl w:val="0"/>
                <w:numId w:val="57"/>
              </w:numPr>
              <w:spacing w:after="120" w:line="276" w:lineRule="auto"/>
              <w:jc w:val="both"/>
              <w:rPr>
                <w:rFonts w:ascii="Tahoma" w:hAnsi="Tahoma" w:cs="Tahoma"/>
                <w:sz w:val="18"/>
                <w:szCs w:val="18"/>
              </w:rPr>
            </w:pPr>
            <w:r w:rsidRPr="001F5AE1">
              <w:rPr>
                <w:rFonts w:ascii="Tahoma" w:hAnsi="Tahoma" w:cs="Tahoma"/>
                <w:sz w:val="18"/>
                <w:szCs w:val="18"/>
              </w:rPr>
              <w:t>Set your objectives, aligned with short, medium and long-term plans.</w:t>
            </w:r>
          </w:p>
          <w:p w:rsidR="00583472" w:rsidRPr="001F5AE1" w:rsidRDefault="00583472" w:rsidP="00577BF5">
            <w:pPr>
              <w:pStyle w:val="ListParagraph"/>
              <w:numPr>
                <w:ilvl w:val="0"/>
                <w:numId w:val="57"/>
              </w:numPr>
              <w:spacing w:after="120" w:line="276" w:lineRule="auto"/>
              <w:jc w:val="both"/>
              <w:rPr>
                <w:rFonts w:ascii="Tahoma" w:hAnsi="Tahoma" w:cs="Tahoma"/>
                <w:sz w:val="18"/>
                <w:szCs w:val="18"/>
              </w:rPr>
            </w:pPr>
            <w:r w:rsidRPr="001F5AE1">
              <w:rPr>
                <w:rFonts w:ascii="Tahoma" w:hAnsi="Tahoma" w:cs="Tahoma"/>
                <w:sz w:val="18"/>
                <w:szCs w:val="18"/>
              </w:rPr>
              <w:t>Plan what each social media channel will be used for, who will manage it, how and when it will be managed and what content will be created for it.</w:t>
            </w:r>
          </w:p>
          <w:p w:rsidR="00583472" w:rsidRPr="001F5AE1" w:rsidRDefault="00583472" w:rsidP="00577BF5">
            <w:pPr>
              <w:pStyle w:val="ListParagraph"/>
              <w:numPr>
                <w:ilvl w:val="0"/>
                <w:numId w:val="57"/>
              </w:numPr>
              <w:spacing w:after="120" w:line="276" w:lineRule="auto"/>
              <w:jc w:val="both"/>
              <w:rPr>
                <w:rFonts w:ascii="Tahoma" w:hAnsi="Tahoma" w:cs="Tahoma"/>
                <w:sz w:val="18"/>
                <w:szCs w:val="18"/>
              </w:rPr>
            </w:pPr>
            <w:r w:rsidRPr="001F5AE1">
              <w:rPr>
                <w:rFonts w:ascii="Tahoma" w:hAnsi="Tahoma" w:cs="Tahoma"/>
                <w:sz w:val="18"/>
                <w:szCs w:val="18"/>
              </w:rPr>
              <w:t>Listen to what others inside and outside of the organisation are doing.</w:t>
            </w:r>
          </w:p>
          <w:p w:rsidR="00583472" w:rsidRPr="001F5AE1" w:rsidRDefault="00583472" w:rsidP="00577BF5">
            <w:pPr>
              <w:pStyle w:val="ListParagraph"/>
              <w:numPr>
                <w:ilvl w:val="0"/>
                <w:numId w:val="57"/>
              </w:numPr>
              <w:spacing w:after="120" w:line="276" w:lineRule="auto"/>
              <w:jc w:val="both"/>
              <w:rPr>
                <w:rFonts w:ascii="Tahoma" w:hAnsi="Tahoma" w:cs="Tahoma"/>
                <w:sz w:val="18"/>
                <w:szCs w:val="18"/>
              </w:rPr>
            </w:pPr>
            <w:r w:rsidRPr="001F5AE1">
              <w:rPr>
                <w:rFonts w:ascii="Tahoma" w:hAnsi="Tahoma" w:cs="Tahoma"/>
                <w:sz w:val="18"/>
                <w:szCs w:val="18"/>
              </w:rPr>
              <w:t>Analyse how this will affect the SME’s in tourism and react accordingly.</w:t>
            </w:r>
          </w:p>
          <w:p w:rsidR="00583472" w:rsidRPr="001F5AE1" w:rsidRDefault="00583472" w:rsidP="00577BF5">
            <w:pPr>
              <w:pStyle w:val="ListParagraph"/>
              <w:numPr>
                <w:ilvl w:val="0"/>
                <w:numId w:val="57"/>
              </w:numPr>
              <w:spacing w:after="120" w:line="276" w:lineRule="auto"/>
              <w:jc w:val="both"/>
              <w:rPr>
                <w:rFonts w:ascii="Tahoma" w:hAnsi="Tahoma" w:cs="Tahoma"/>
                <w:sz w:val="18"/>
                <w:szCs w:val="18"/>
              </w:rPr>
            </w:pPr>
            <w:r w:rsidRPr="001F5AE1">
              <w:rPr>
                <w:rFonts w:ascii="Tahoma" w:hAnsi="Tahoma" w:cs="Tahoma"/>
                <w:sz w:val="18"/>
                <w:szCs w:val="18"/>
              </w:rPr>
              <w:t>Engage only when the exact audience has been established and the message to be given is clear.</w:t>
            </w:r>
          </w:p>
          <w:p w:rsidR="00583472" w:rsidRPr="001F5AE1" w:rsidRDefault="00583472" w:rsidP="00577BF5">
            <w:pPr>
              <w:pStyle w:val="ListParagraph"/>
              <w:numPr>
                <w:ilvl w:val="0"/>
                <w:numId w:val="57"/>
              </w:numPr>
              <w:spacing w:after="120" w:line="276" w:lineRule="auto"/>
              <w:jc w:val="both"/>
              <w:rPr>
                <w:rFonts w:ascii="Tahoma" w:hAnsi="Tahoma" w:cs="Tahoma"/>
                <w:sz w:val="18"/>
                <w:szCs w:val="18"/>
              </w:rPr>
            </w:pPr>
            <w:r w:rsidRPr="001F5AE1">
              <w:rPr>
                <w:rFonts w:ascii="Tahoma" w:hAnsi="Tahoma" w:cs="Tahoma"/>
                <w:sz w:val="18"/>
                <w:szCs w:val="18"/>
              </w:rPr>
              <w:t>Measure the results against the set of objectives.</w:t>
            </w:r>
          </w:p>
          <w:p w:rsidR="00583472" w:rsidRPr="001F5AE1" w:rsidRDefault="00583472" w:rsidP="0046612A">
            <w:pPr>
              <w:spacing w:after="120" w:line="276" w:lineRule="auto"/>
              <w:jc w:val="both"/>
              <w:rPr>
                <w:rFonts w:ascii="Tahoma" w:hAnsi="Tahoma" w:cs="Tahoma"/>
                <w:sz w:val="18"/>
                <w:szCs w:val="18"/>
              </w:rPr>
            </w:pPr>
            <w:r w:rsidRPr="001F5AE1">
              <w:rPr>
                <w:rFonts w:ascii="Tahoma" w:hAnsi="Tahoma" w:cs="Tahoma"/>
                <w:sz w:val="18"/>
                <w:szCs w:val="18"/>
              </w:rPr>
              <w:t xml:space="preserve">Please refer to Annex </w:t>
            </w:r>
            <w:r w:rsidR="00F94FBA" w:rsidRPr="001F5AE1">
              <w:rPr>
                <w:rFonts w:ascii="Tahoma" w:hAnsi="Tahoma" w:cs="Tahoma"/>
                <w:sz w:val="18"/>
                <w:szCs w:val="18"/>
              </w:rPr>
              <w:t xml:space="preserve">4 </w:t>
            </w:r>
            <w:r w:rsidRPr="001F5AE1">
              <w:rPr>
                <w:rFonts w:ascii="Tahoma" w:hAnsi="Tahoma" w:cs="Tahoma"/>
                <w:sz w:val="18"/>
                <w:szCs w:val="18"/>
              </w:rPr>
              <w:t>for social media strategy plan template.</w:t>
            </w:r>
          </w:p>
        </w:tc>
      </w:tr>
    </w:tbl>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2"/>
        <w:gridCol w:w="5293"/>
        <w:gridCol w:w="1106"/>
        <w:gridCol w:w="1066"/>
      </w:tblGrid>
      <w:tr w:rsidR="004F6BAD" w:rsidRPr="001F5AE1" w:rsidTr="00CE279C">
        <w:trPr>
          <w:trHeight w:val="841"/>
        </w:trPr>
        <w:tc>
          <w:tcPr>
            <w:tcW w:w="5000" w:type="pct"/>
            <w:gridSpan w:val="4"/>
            <w:shd w:val="clear" w:color="auto" w:fill="E5DFEC"/>
          </w:tcPr>
          <w:p w:rsidR="004F6BAD" w:rsidRPr="006E087D" w:rsidRDefault="004F6BAD" w:rsidP="00D06978">
            <w:pPr>
              <w:spacing w:before="200"/>
              <w:rPr>
                <w:rFonts w:ascii="Tahoma" w:hAnsi="Tahoma" w:cs="Tahoma"/>
                <w:b/>
                <w:sz w:val="22"/>
                <w:szCs w:val="22"/>
              </w:rPr>
            </w:pPr>
            <w:r w:rsidRPr="006E087D">
              <w:rPr>
                <w:rFonts w:ascii="Tahoma" w:hAnsi="Tahoma" w:cs="Tahoma"/>
                <w:b/>
                <w:sz w:val="22"/>
                <w:szCs w:val="22"/>
              </w:rPr>
              <w:t xml:space="preserve">Module 3:     CSR Issues in Supply and Service Chains in a Fair-Trade Tourism </w:t>
            </w:r>
          </w:p>
          <w:p w:rsidR="004F6BAD" w:rsidRPr="006E087D" w:rsidRDefault="004F6BAD" w:rsidP="00CE279C">
            <w:pPr>
              <w:spacing w:after="120"/>
              <w:rPr>
                <w:rFonts w:ascii="Tahoma" w:hAnsi="Tahoma" w:cs="Tahoma"/>
                <w:b/>
                <w:sz w:val="22"/>
                <w:szCs w:val="22"/>
              </w:rPr>
            </w:pPr>
            <w:r w:rsidRPr="006E087D">
              <w:rPr>
                <w:rFonts w:ascii="Tahoma" w:hAnsi="Tahoma" w:cs="Tahoma"/>
                <w:b/>
                <w:sz w:val="22"/>
                <w:szCs w:val="22"/>
              </w:rPr>
              <w:t xml:space="preserve">                      Approach</w:t>
            </w:r>
          </w:p>
        </w:tc>
      </w:tr>
      <w:tr w:rsidR="004F6BAD" w:rsidRPr="001F5AE1" w:rsidTr="004667BF">
        <w:tc>
          <w:tcPr>
            <w:tcW w:w="748" w:type="pct"/>
            <w:shd w:val="clear" w:color="auto" w:fill="auto"/>
          </w:tcPr>
          <w:p w:rsidR="004F6BAD" w:rsidRPr="001F5AE1" w:rsidRDefault="004F6BAD" w:rsidP="0046612A">
            <w:pPr>
              <w:spacing w:before="60" w:after="60"/>
              <w:rPr>
                <w:rFonts w:ascii="Tahoma" w:hAnsi="Tahoma" w:cs="Tahoma"/>
                <w:b/>
                <w:sz w:val="18"/>
                <w:szCs w:val="18"/>
              </w:rPr>
            </w:pPr>
            <w:r w:rsidRPr="001F5AE1">
              <w:rPr>
                <w:rFonts w:ascii="Tahoma" w:hAnsi="Tahoma" w:cs="Tahoma"/>
                <w:b/>
                <w:sz w:val="18"/>
                <w:szCs w:val="18"/>
              </w:rPr>
              <w:t>Keywords:</w:t>
            </w:r>
          </w:p>
        </w:tc>
        <w:tc>
          <w:tcPr>
            <w:tcW w:w="4252" w:type="pct"/>
            <w:gridSpan w:val="3"/>
            <w:shd w:val="clear" w:color="auto" w:fill="auto"/>
          </w:tcPr>
          <w:p w:rsidR="004F6BAD" w:rsidRPr="001F5AE1" w:rsidRDefault="004F6BAD" w:rsidP="004667BF">
            <w:pPr>
              <w:spacing w:before="120" w:after="120" w:line="276" w:lineRule="auto"/>
              <w:rPr>
                <w:rFonts w:ascii="Tahoma" w:hAnsi="Tahoma" w:cs="Tahoma"/>
                <w:sz w:val="18"/>
                <w:szCs w:val="18"/>
              </w:rPr>
            </w:pPr>
            <w:r w:rsidRPr="001F5AE1">
              <w:rPr>
                <w:rFonts w:ascii="Tahoma" w:hAnsi="Tahoma" w:cs="Tahoma"/>
                <w:sz w:val="18"/>
                <w:szCs w:val="18"/>
              </w:rPr>
              <w:t>This module aims to:</w:t>
            </w:r>
          </w:p>
          <w:p w:rsidR="004F6BAD" w:rsidRPr="001F5AE1" w:rsidRDefault="004F6BAD" w:rsidP="00577BF5">
            <w:pPr>
              <w:numPr>
                <w:ilvl w:val="0"/>
                <w:numId w:val="58"/>
              </w:numPr>
              <w:spacing w:before="120" w:after="120" w:line="276" w:lineRule="auto"/>
              <w:rPr>
                <w:rFonts w:ascii="Tahoma" w:hAnsi="Tahoma" w:cs="Tahoma"/>
                <w:sz w:val="18"/>
                <w:szCs w:val="18"/>
              </w:rPr>
            </w:pPr>
            <w:r w:rsidRPr="001F5AE1">
              <w:rPr>
                <w:rFonts w:ascii="Tahoma" w:hAnsi="Tahoma" w:cs="Tahoma"/>
                <w:sz w:val="18"/>
                <w:szCs w:val="18"/>
                <w:u w:val="single"/>
              </w:rPr>
              <w:t>understand</w:t>
            </w:r>
            <w:r w:rsidRPr="001F5AE1">
              <w:rPr>
                <w:rFonts w:ascii="Tahoma" w:hAnsi="Tahoma" w:cs="Tahoma"/>
                <w:sz w:val="18"/>
                <w:szCs w:val="18"/>
              </w:rPr>
              <w:t xml:space="preserve">, </w:t>
            </w:r>
            <w:r w:rsidRPr="001F5AE1">
              <w:rPr>
                <w:rFonts w:ascii="Tahoma" w:hAnsi="Tahoma" w:cs="Tahoma"/>
                <w:sz w:val="18"/>
                <w:szCs w:val="18"/>
                <w:u w:val="single"/>
              </w:rPr>
              <w:t>analyse</w:t>
            </w:r>
            <w:r w:rsidRPr="001F5AE1">
              <w:rPr>
                <w:rFonts w:ascii="Tahoma" w:hAnsi="Tahoma" w:cs="Tahoma"/>
                <w:sz w:val="18"/>
                <w:szCs w:val="18"/>
              </w:rPr>
              <w:t xml:space="preserve">, </w:t>
            </w:r>
            <w:r w:rsidRPr="001F5AE1">
              <w:rPr>
                <w:rFonts w:ascii="Tahoma" w:hAnsi="Tahoma" w:cs="Tahoma"/>
                <w:sz w:val="18"/>
                <w:szCs w:val="18"/>
                <w:u w:val="single"/>
              </w:rPr>
              <w:t>describe</w:t>
            </w:r>
            <w:r w:rsidRPr="001F5AE1">
              <w:rPr>
                <w:rFonts w:ascii="Tahoma" w:hAnsi="Tahoma" w:cs="Tahoma"/>
                <w:sz w:val="18"/>
                <w:szCs w:val="18"/>
              </w:rPr>
              <w:t xml:space="preserve">, </w:t>
            </w:r>
            <w:r w:rsidRPr="001F5AE1">
              <w:rPr>
                <w:rFonts w:ascii="Tahoma" w:hAnsi="Tahoma" w:cs="Tahoma"/>
                <w:sz w:val="18"/>
                <w:szCs w:val="18"/>
                <w:u w:val="single"/>
              </w:rPr>
              <w:t>use</w:t>
            </w:r>
            <w:r w:rsidRPr="001F5AE1">
              <w:rPr>
                <w:rFonts w:ascii="Tahoma" w:hAnsi="Tahoma" w:cs="Tahoma"/>
                <w:sz w:val="18"/>
                <w:szCs w:val="18"/>
              </w:rPr>
              <w:t xml:space="preserve"> and </w:t>
            </w:r>
            <w:r w:rsidRPr="001F5AE1">
              <w:rPr>
                <w:rFonts w:ascii="Tahoma" w:hAnsi="Tahoma" w:cs="Tahoma"/>
                <w:sz w:val="18"/>
                <w:szCs w:val="18"/>
                <w:u w:val="single"/>
              </w:rPr>
              <w:t>apply</w:t>
            </w:r>
            <w:r w:rsidRPr="001F5AE1">
              <w:rPr>
                <w:rFonts w:ascii="Tahoma" w:hAnsi="Tahoma" w:cs="Tahoma"/>
                <w:sz w:val="18"/>
                <w:szCs w:val="18"/>
              </w:rPr>
              <w:t xml:space="preserve"> the Fair Trade tourism principles </w:t>
            </w:r>
          </w:p>
          <w:p w:rsidR="004F6BAD" w:rsidRPr="001F5AE1" w:rsidRDefault="004F6BAD" w:rsidP="00577BF5">
            <w:pPr>
              <w:numPr>
                <w:ilvl w:val="0"/>
                <w:numId w:val="58"/>
              </w:numPr>
              <w:spacing w:before="120" w:after="120" w:line="276" w:lineRule="auto"/>
              <w:rPr>
                <w:rFonts w:ascii="Tahoma" w:hAnsi="Tahoma" w:cs="Tahoma"/>
                <w:sz w:val="18"/>
                <w:szCs w:val="18"/>
              </w:rPr>
            </w:pPr>
            <w:r w:rsidRPr="001F5AE1">
              <w:rPr>
                <w:rFonts w:ascii="Tahoma" w:hAnsi="Tahoma" w:cs="Tahoma"/>
                <w:sz w:val="18"/>
                <w:szCs w:val="18"/>
                <w:u w:val="single"/>
              </w:rPr>
              <w:t>understand</w:t>
            </w:r>
            <w:r w:rsidRPr="001F5AE1">
              <w:rPr>
                <w:rFonts w:ascii="Tahoma" w:hAnsi="Tahoma" w:cs="Tahoma"/>
                <w:sz w:val="18"/>
                <w:szCs w:val="18"/>
              </w:rPr>
              <w:t xml:space="preserve">, </w:t>
            </w:r>
            <w:r w:rsidRPr="001F5AE1">
              <w:rPr>
                <w:rFonts w:ascii="Tahoma" w:hAnsi="Tahoma" w:cs="Tahoma"/>
                <w:sz w:val="18"/>
                <w:szCs w:val="18"/>
                <w:u w:val="single"/>
              </w:rPr>
              <w:t>analyse</w:t>
            </w:r>
            <w:r w:rsidRPr="001F5AE1">
              <w:rPr>
                <w:rFonts w:ascii="Tahoma" w:hAnsi="Tahoma" w:cs="Tahoma"/>
                <w:sz w:val="18"/>
                <w:szCs w:val="18"/>
              </w:rPr>
              <w:t xml:space="preserve">, </w:t>
            </w:r>
            <w:r w:rsidRPr="001F5AE1">
              <w:rPr>
                <w:rFonts w:ascii="Tahoma" w:hAnsi="Tahoma" w:cs="Tahoma"/>
                <w:sz w:val="18"/>
                <w:szCs w:val="18"/>
                <w:u w:val="single"/>
              </w:rPr>
              <w:t>describe</w:t>
            </w:r>
            <w:r w:rsidRPr="001F5AE1">
              <w:rPr>
                <w:rFonts w:ascii="Tahoma" w:hAnsi="Tahoma" w:cs="Tahoma"/>
                <w:sz w:val="18"/>
                <w:szCs w:val="18"/>
              </w:rPr>
              <w:t xml:space="preserve">, </w:t>
            </w:r>
            <w:r w:rsidRPr="001F5AE1">
              <w:rPr>
                <w:rFonts w:ascii="Tahoma" w:hAnsi="Tahoma" w:cs="Tahoma"/>
                <w:sz w:val="18"/>
                <w:szCs w:val="18"/>
                <w:u w:val="single"/>
              </w:rPr>
              <w:t>use</w:t>
            </w:r>
            <w:r w:rsidRPr="001F5AE1">
              <w:rPr>
                <w:rFonts w:ascii="Tahoma" w:hAnsi="Tahoma" w:cs="Tahoma"/>
                <w:sz w:val="18"/>
                <w:szCs w:val="18"/>
              </w:rPr>
              <w:t xml:space="preserve"> and </w:t>
            </w:r>
            <w:r w:rsidRPr="001F5AE1">
              <w:rPr>
                <w:rFonts w:ascii="Tahoma" w:hAnsi="Tahoma" w:cs="Tahoma"/>
                <w:sz w:val="18"/>
                <w:szCs w:val="18"/>
                <w:u w:val="single"/>
              </w:rPr>
              <w:t>consider</w:t>
            </w:r>
            <w:r w:rsidRPr="001F5AE1">
              <w:rPr>
                <w:rFonts w:ascii="Tahoma" w:hAnsi="Tahoma" w:cs="Tahoma"/>
                <w:sz w:val="18"/>
                <w:szCs w:val="18"/>
              </w:rPr>
              <w:t xml:space="preserve"> Fair Trade partnerships between tourism and hospitality investors and local communities</w:t>
            </w:r>
          </w:p>
          <w:p w:rsidR="004F6BAD" w:rsidRPr="001F5AE1" w:rsidRDefault="004F6BAD" w:rsidP="00577BF5">
            <w:pPr>
              <w:numPr>
                <w:ilvl w:val="0"/>
                <w:numId w:val="58"/>
              </w:numPr>
              <w:spacing w:before="120" w:after="120" w:line="276" w:lineRule="auto"/>
              <w:rPr>
                <w:rFonts w:ascii="Tahoma" w:hAnsi="Tahoma" w:cs="Tahoma"/>
                <w:sz w:val="18"/>
                <w:szCs w:val="18"/>
              </w:rPr>
            </w:pPr>
            <w:r w:rsidRPr="001F5AE1">
              <w:rPr>
                <w:rFonts w:ascii="Tahoma" w:hAnsi="Tahoma" w:cs="Tahoma"/>
                <w:sz w:val="18"/>
                <w:szCs w:val="18"/>
                <w:u w:val="single"/>
              </w:rPr>
              <w:t>understand</w:t>
            </w:r>
            <w:r w:rsidRPr="001F5AE1">
              <w:rPr>
                <w:rFonts w:ascii="Tahoma" w:hAnsi="Tahoma" w:cs="Tahoma"/>
                <w:sz w:val="18"/>
                <w:szCs w:val="18"/>
              </w:rPr>
              <w:t xml:space="preserve">, </w:t>
            </w:r>
            <w:r w:rsidRPr="001F5AE1">
              <w:rPr>
                <w:rFonts w:ascii="Tahoma" w:hAnsi="Tahoma" w:cs="Tahoma"/>
                <w:sz w:val="18"/>
                <w:szCs w:val="18"/>
                <w:u w:val="single"/>
              </w:rPr>
              <w:t>analyse</w:t>
            </w:r>
            <w:r w:rsidRPr="001F5AE1">
              <w:rPr>
                <w:rFonts w:ascii="Tahoma" w:hAnsi="Tahoma" w:cs="Tahoma"/>
                <w:sz w:val="18"/>
                <w:szCs w:val="18"/>
              </w:rPr>
              <w:t xml:space="preserve">, </w:t>
            </w:r>
            <w:r w:rsidRPr="001F5AE1">
              <w:rPr>
                <w:rFonts w:ascii="Tahoma" w:hAnsi="Tahoma" w:cs="Tahoma"/>
                <w:sz w:val="18"/>
                <w:szCs w:val="18"/>
                <w:u w:val="single"/>
              </w:rPr>
              <w:t>describe</w:t>
            </w:r>
            <w:r w:rsidRPr="001F5AE1">
              <w:rPr>
                <w:rFonts w:ascii="Tahoma" w:hAnsi="Tahoma" w:cs="Tahoma"/>
                <w:sz w:val="18"/>
                <w:szCs w:val="18"/>
              </w:rPr>
              <w:t xml:space="preserve"> and </w:t>
            </w:r>
            <w:r w:rsidRPr="001F5AE1">
              <w:rPr>
                <w:rFonts w:ascii="Tahoma" w:hAnsi="Tahoma" w:cs="Tahoma"/>
                <w:sz w:val="18"/>
                <w:szCs w:val="18"/>
                <w:u w:val="single"/>
              </w:rPr>
              <w:t>appreciate</w:t>
            </w:r>
            <w:r w:rsidRPr="001F5AE1">
              <w:rPr>
                <w:rFonts w:ascii="Tahoma" w:hAnsi="Tahoma" w:cs="Tahoma"/>
                <w:sz w:val="18"/>
                <w:szCs w:val="18"/>
              </w:rPr>
              <w:t xml:space="preserve"> Fair share of benefits for local stakeholders</w:t>
            </w:r>
          </w:p>
        </w:tc>
      </w:tr>
      <w:tr w:rsidR="004F6BAD" w:rsidRPr="001F5AE1" w:rsidTr="004667BF">
        <w:trPr>
          <w:trHeight w:val="360"/>
        </w:trPr>
        <w:tc>
          <w:tcPr>
            <w:tcW w:w="748" w:type="pct"/>
            <w:vMerge w:val="restart"/>
            <w:shd w:val="clear" w:color="auto" w:fill="auto"/>
          </w:tcPr>
          <w:p w:rsidR="004F6BAD" w:rsidRPr="001F5AE1" w:rsidRDefault="004F6BAD" w:rsidP="0046612A">
            <w:pPr>
              <w:spacing w:before="60" w:after="60"/>
              <w:rPr>
                <w:rFonts w:ascii="Tahoma" w:hAnsi="Tahoma" w:cs="Tahoma"/>
                <w:b/>
                <w:sz w:val="18"/>
                <w:szCs w:val="18"/>
              </w:rPr>
            </w:pPr>
            <w:r w:rsidRPr="001F5AE1">
              <w:rPr>
                <w:rFonts w:ascii="Tahoma" w:hAnsi="Tahoma" w:cs="Tahoma"/>
                <w:b/>
                <w:sz w:val="18"/>
                <w:szCs w:val="18"/>
              </w:rPr>
              <w:t>Structure:</w:t>
            </w:r>
          </w:p>
        </w:tc>
        <w:tc>
          <w:tcPr>
            <w:tcW w:w="3015" w:type="pct"/>
            <w:shd w:val="clear" w:color="auto" w:fill="auto"/>
          </w:tcPr>
          <w:p w:rsidR="004F6BAD" w:rsidRPr="001F5AE1" w:rsidRDefault="004667BF" w:rsidP="0046612A">
            <w:pPr>
              <w:spacing w:before="60" w:after="60"/>
              <w:rPr>
                <w:rFonts w:ascii="Tahoma" w:hAnsi="Tahoma" w:cs="Tahoma"/>
                <w:b/>
                <w:sz w:val="18"/>
                <w:szCs w:val="18"/>
              </w:rPr>
            </w:pPr>
            <w:r w:rsidRPr="001F5AE1">
              <w:rPr>
                <w:rFonts w:ascii="Tahoma" w:hAnsi="Tahoma" w:cs="Tahoma"/>
                <w:b/>
                <w:sz w:val="18"/>
                <w:szCs w:val="18"/>
              </w:rPr>
              <w:t>Unit No.</w:t>
            </w:r>
          </w:p>
        </w:tc>
        <w:tc>
          <w:tcPr>
            <w:tcW w:w="630" w:type="pct"/>
            <w:shd w:val="clear" w:color="auto" w:fill="auto"/>
          </w:tcPr>
          <w:p w:rsidR="004F6BAD" w:rsidRPr="001F5AE1" w:rsidRDefault="004667BF" w:rsidP="0046612A">
            <w:pPr>
              <w:spacing w:before="60" w:after="60"/>
              <w:jc w:val="center"/>
              <w:rPr>
                <w:rFonts w:ascii="Tahoma" w:hAnsi="Tahoma" w:cs="Tahoma"/>
                <w:b/>
                <w:sz w:val="18"/>
                <w:szCs w:val="18"/>
              </w:rPr>
            </w:pPr>
            <w:r w:rsidRPr="001F5AE1">
              <w:rPr>
                <w:rFonts w:ascii="Tahoma" w:hAnsi="Tahoma" w:cs="Tahoma"/>
                <w:b/>
                <w:sz w:val="18"/>
                <w:szCs w:val="18"/>
              </w:rPr>
              <w:t>GLH</w:t>
            </w:r>
          </w:p>
        </w:tc>
        <w:tc>
          <w:tcPr>
            <w:tcW w:w="607" w:type="pct"/>
            <w:shd w:val="clear" w:color="auto" w:fill="auto"/>
          </w:tcPr>
          <w:p w:rsidR="004F6BAD" w:rsidRPr="001F5AE1" w:rsidRDefault="004F6BAD" w:rsidP="0046612A">
            <w:pPr>
              <w:spacing w:before="60" w:after="60"/>
              <w:jc w:val="center"/>
              <w:rPr>
                <w:rFonts w:ascii="Tahoma" w:hAnsi="Tahoma" w:cs="Tahoma"/>
                <w:b/>
                <w:sz w:val="18"/>
                <w:szCs w:val="18"/>
              </w:rPr>
            </w:pPr>
            <w:r w:rsidRPr="001F5AE1">
              <w:rPr>
                <w:rFonts w:ascii="Tahoma" w:hAnsi="Tahoma" w:cs="Tahoma"/>
                <w:b/>
                <w:sz w:val="18"/>
                <w:szCs w:val="18"/>
              </w:rPr>
              <w:t>ECVET</w:t>
            </w:r>
          </w:p>
        </w:tc>
      </w:tr>
      <w:tr w:rsidR="004F6BAD" w:rsidRPr="001F5AE1" w:rsidTr="004667BF">
        <w:trPr>
          <w:trHeight w:val="360"/>
        </w:trPr>
        <w:tc>
          <w:tcPr>
            <w:tcW w:w="748" w:type="pct"/>
            <w:vMerge/>
            <w:shd w:val="clear" w:color="auto" w:fill="auto"/>
          </w:tcPr>
          <w:p w:rsidR="004F6BAD" w:rsidRPr="001F5AE1" w:rsidRDefault="004F6BAD" w:rsidP="0046612A">
            <w:pPr>
              <w:spacing w:before="60" w:after="60"/>
              <w:rPr>
                <w:rFonts w:ascii="Tahoma" w:hAnsi="Tahoma" w:cs="Tahoma"/>
                <w:b/>
                <w:sz w:val="18"/>
                <w:szCs w:val="18"/>
              </w:rPr>
            </w:pPr>
          </w:p>
        </w:tc>
        <w:tc>
          <w:tcPr>
            <w:tcW w:w="3015" w:type="pct"/>
            <w:shd w:val="clear" w:color="auto" w:fill="auto"/>
          </w:tcPr>
          <w:p w:rsidR="004F6BAD" w:rsidRPr="001F5AE1" w:rsidRDefault="004667BF" w:rsidP="004667BF">
            <w:pPr>
              <w:spacing w:before="60" w:after="60" w:line="276" w:lineRule="auto"/>
              <w:rPr>
                <w:rFonts w:ascii="Tahoma" w:hAnsi="Tahoma" w:cs="Tahoma"/>
                <w:sz w:val="18"/>
                <w:szCs w:val="18"/>
              </w:rPr>
            </w:pPr>
            <w:r w:rsidRPr="001F5AE1">
              <w:rPr>
                <w:rFonts w:ascii="Tahoma" w:hAnsi="Tahoma" w:cs="Tahoma"/>
                <w:b/>
                <w:sz w:val="18"/>
                <w:szCs w:val="18"/>
              </w:rPr>
              <w:t>3.</w:t>
            </w:r>
            <w:r w:rsidR="004F6BAD" w:rsidRPr="001F5AE1">
              <w:rPr>
                <w:rFonts w:ascii="Tahoma" w:hAnsi="Tahoma" w:cs="Tahoma"/>
                <w:b/>
                <w:sz w:val="18"/>
                <w:szCs w:val="18"/>
              </w:rPr>
              <w:t>1:</w:t>
            </w:r>
            <w:r w:rsidRPr="001F5AE1">
              <w:rPr>
                <w:rFonts w:ascii="Tahoma" w:hAnsi="Tahoma" w:cs="Tahoma"/>
                <w:b/>
                <w:sz w:val="18"/>
                <w:szCs w:val="18"/>
              </w:rPr>
              <w:t xml:space="preserve"> </w:t>
            </w:r>
            <w:r w:rsidRPr="001F5AE1">
              <w:rPr>
                <w:rFonts w:ascii="Tahoma" w:hAnsi="Tahoma" w:cs="Tahoma"/>
                <w:sz w:val="18"/>
                <w:szCs w:val="18"/>
              </w:rPr>
              <w:t>Fair Trade Tourism P</w:t>
            </w:r>
            <w:r w:rsidR="004F6BAD" w:rsidRPr="001F5AE1">
              <w:rPr>
                <w:rFonts w:ascii="Tahoma" w:hAnsi="Tahoma" w:cs="Tahoma"/>
                <w:sz w:val="18"/>
                <w:szCs w:val="18"/>
              </w:rPr>
              <w:t>rinciples</w:t>
            </w:r>
          </w:p>
        </w:tc>
        <w:tc>
          <w:tcPr>
            <w:tcW w:w="630" w:type="pct"/>
            <w:shd w:val="clear" w:color="auto" w:fill="auto"/>
          </w:tcPr>
          <w:p w:rsidR="004F6BAD" w:rsidRPr="001F5AE1" w:rsidRDefault="004F6BAD" w:rsidP="004667BF">
            <w:pPr>
              <w:spacing w:before="60" w:after="60" w:line="276" w:lineRule="auto"/>
              <w:jc w:val="center"/>
              <w:rPr>
                <w:rFonts w:ascii="Tahoma" w:hAnsi="Tahoma" w:cs="Tahoma"/>
                <w:b/>
                <w:sz w:val="18"/>
                <w:szCs w:val="18"/>
              </w:rPr>
            </w:pPr>
            <w:r w:rsidRPr="001F5AE1">
              <w:rPr>
                <w:rFonts w:ascii="Tahoma" w:hAnsi="Tahoma" w:cs="Tahoma"/>
                <w:b/>
                <w:sz w:val="18"/>
                <w:szCs w:val="18"/>
              </w:rPr>
              <w:t>2</w:t>
            </w:r>
          </w:p>
        </w:tc>
        <w:tc>
          <w:tcPr>
            <w:tcW w:w="607" w:type="pct"/>
            <w:shd w:val="clear" w:color="auto" w:fill="auto"/>
          </w:tcPr>
          <w:p w:rsidR="004F6BAD" w:rsidRPr="001F5AE1" w:rsidRDefault="004F6BAD" w:rsidP="004667BF">
            <w:pPr>
              <w:spacing w:before="60" w:after="60" w:line="276" w:lineRule="auto"/>
              <w:jc w:val="center"/>
              <w:rPr>
                <w:rFonts w:ascii="Tahoma" w:hAnsi="Tahoma" w:cs="Tahoma"/>
                <w:b/>
                <w:sz w:val="18"/>
                <w:szCs w:val="18"/>
              </w:rPr>
            </w:pPr>
            <w:r w:rsidRPr="001F5AE1">
              <w:rPr>
                <w:rFonts w:ascii="Tahoma" w:hAnsi="Tahoma" w:cs="Tahoma"/>
                <w:b/>
                <w:sz w:val="18"/>
                <w:szCs w:val="18"/>
              </w:rPr>
              <w:t>0</w:t>
            </w:r>
            <w:r w:rsidR="004667BF" w:rsidRPr="001F5AE1">
              <w:rPr>
                <w:rFonts w:ascii="Tahoma" w:hAnsi="Tahoma" w:cs="Tahoma"/>
                <w:b/>
                <w:sz w:val="18"/>
                <w:szCs w:val="18"/>
              </w:rPr>
              <w:t>.</w:t>
            </w:r>
            <w:r w:rsidRPr="001F5AE1">
              <w:rPr>
                <w:rFonts w:ascii="Tahoma" w:hAnsi="Tahoma" w:cs="Tahoma"/>
                <w:b/>
                <w:sz w:val="18"/>
                <w:szCs w:val="18"/>
              </w:rPr>
              <w:t>2</w:t>
            </w:r>
          </w:p>
        </w:tc>
      </w:tr>
      <w:tr w:rsidR="004F6BAD" w:rsidRPr="001F5AE1" w:rsidTr="004667BF">
        <w:trPr>
          <w:trHeight w:val="360"/>
        </w:trPr>
        <w:tc>
          <w:tcPr>
            <w:tcW w:w="748" w:type="pct"/>
            <w:vMerge/>
            <w:shd w:val="clear" w:color="auto" w:fill="auto"/>
          </w:tcPr>
          <w:p w:rsidR="004F6BAD" w:rsidRPr="001F5AE1" w:rsidRDefault="004F6BAD" w:rsidP="0046612A">
            <w:pPr>
              <w:spacing w:before="60" w:after="60"/>
              <w:rPr>
                <w:rFonts w:ascii="Tahoma" w:hAnsi="Tahoma" w:cs="Tahoma"/>
                <w:b/>
                <w:sz w:val="18"/>
                <w:szCs w:val="18"/>
              </w:rPr>
            </w:pPr>
          </w:p>
        </w:tc>
        <w:tc>
          <w:tcPr>
            <w:tcW w:w="3015" w:type="pct"/>
            <w:shd w:val="clear" w:color="auto" w:fill="auto"/>
          </w:tcPr>
          <w:p w:rsidR="004F6BAD" w:rsidRPr="001F5AE1" w:rsidRDefault="004667BF" w:rsidP="002D384F">
            <w:pPr>
              <w:spacing w:before="60" w:after="60" w:line="276" w:lineRule="auto"/>
              <w:rPr>
                <w:rFonts w:ascii="Tahoma" w:hAnsi="Tahoma" w:cs="Tahoma"/>
                <w:b/>
                <w:sz w:val="18"/>
                <w:szCs w:val="18"/>
              </w:rPr>
            </w:pPr>
            <w:r w:rsidRPr="001F5AE1">
              <w:rPr>
                <w:rFonts w:ascii="Tahoma" w:hAnsi="Tahoma" w:cs="Tahoma"/>
                <w:b/>
                <w:sz w:val="18"/>
                <w:szCs w:val="18"/>
              </w:rPr>
              <w:t>3.2:</w:t>
            </w:r>
            <w:r w:rsidR="004F6BAD" w:rsidRPr="001F5AE1">
              <w:rPr>
                <w:rFonts w:ascii="Tahoma" w:hAnsi="Tahoma" w:cs="Tahoma"/>
                <w:sz w:val="18"/>
                <w:szCs w:val="18"/>
              </w:rPr>
              <w:t xml:space="preserve"> Fair </w:t>
            </w:r>
            <w:r w:rsidRPr="001F5AE1">
              <w:rPr>
                <w:rFonts w:ascii="Tahoma" w:hAnsi="Tahoma" w:cs="Tahoma"/>
                <w:sz w:val="18"/>
                <w:szCs w:val="18"/>
              </w:rPr>
              <w:t>T</w:t>
            </w:r>
            <w:r w:rsidR="004F6BAD" w:rsidRPr="001F5AE1">
              <w:rPr>
                <w:rFonts w:ascii="Tahoma" w:hAnsi="Tahoma" w:cs="Tahoma"/>
                <w:sz w:val="18"/>
                <w:szCs w:val="18"/>
              </w:rPr>
              <w:t xml:space="preserve">rade </w:t>
            </w:r>
            <w:r w:rsidRPr="001F5AE1">
              <w:rPr>
                <w:rFonts w:ascii="Tahoma" w:hAnsi="Tahoma" w:cs="Tahoma"/>
                <w:sz w:val="18"/>
                <w:szCs w:val="18"/>
              </w:rPr>
              <w:t>P</w:t>
            </w:r>
            <w:r w:rsidR="002D384F" w:rsidRPr="001F5AE1">
              <w:rPr>
                <w:rFonts w:ascii="Tahoma" w:hAnsi="Tahoma" w:cs="Tahoma"/>
                <w:sz w:val="18"/>
                <w:szCs w:val="18"/>
              </w:rPr>
              <w:t>artnerships between Tourism and Hospitality Investors and L</w:t>
            </w:r>
            <w:r w:rsidR="004F6BAD" w:rsidRPr="001F5AE1">
              <w:rPr>
                <w:rFonts w:ascii="Tahoma" w:hAnsi="Tahoma" w:cs="Tahoma"/>
                <w:sz w:val="18"/>
                <w:szCs w:val="18"/>
              </w:rPr>
              <w:t xml:space="preserve">ocal </w:t>
            </w:r>
            <w:r w:rsidR="002D384F" w:rsidRPr="001F5AE1">
              <w:rPr>
                <w:rFonts w:ascii="Tahoma" w:hAnsi="Tahoma" w:cs="Tahoma"/>
                <w:sz w:val="18"/>
                <w:szCs w:val="18"/>
              </w:rPr>
              <w:t>C</w:t>
            </w:r>
            <w:r w:rsidR="004F6BAD" w:rsidRPr="001F5AE1">
              <w:rPr>
                <w:rFonts w:ascii="Tahoma" w:hAnsi="Tahoma" w:cs="Tahoma"/>
                <w:sz w:val="18"/>
                <w:szCs w:val="18"/>
              </w:rPr>
              <w:t>ommunities</w:t>
            </w:r>
          </w:p>
        </w:tc>
        <w:tc>
          <w:tcPr>
            <w:tcW w:w="630" w:type="pct"/>
            <w:shd w:val="clear" w:color="auto" w:fill="auto"/>
            <w:vAlign w:val="center"/>
          </w:tcPr>
          <w:p w:rsidR="004F6BAD" w:rsidRPr="001F5AE1" w:rsidRDefault="004F6BAD" w:rsidP="004667BF">
            <w:pPr>
              <w:spacing w:before="60" w:after="60" w:line="276" w:lineRule="auto"/>
              <w:jc w:val="center"/>
              <w:rPr>
                <w:rFonts w:ascii="Tahoma" w:hAnsi="Tahoma" w:cs="Tahoma"/>
                <w:b/>
                <w:sz w:val="18"/>
                <w:szCs w:val="18"/>
              </w:rPr>
            </w:pPr>
            <w:r w:rsidRPr="001F5AE1">
              <w:rPr>
                <w:rFonts w:ascii="Tahoma" w:hAnsi="Tahoma" w:cs="Tahoma"/>
                <w:b/>
                <w:sz w:val="18"/>
                <w:szCs w:val="18"/>
              </w:rPr>
              <w:t>3</w:t>
            </w:r>
          </w:p>
        </w:tc>
        <w:tc>
          <w:tcPr>
            <w:tcW w:w="607" w:type="pct"/>
            <w:shd w:val="clear" w:color="auto" w:fill="auto"/>
            <w:vAlign w:val="center"/>
          </w:tcPr>
          <w:p w:rsidR="004F6BAD" w:rsidRPr="001F5AE1" w:rsidRDefault="004667BF" w:rsidP="004667BF">
            <w:pPr>
              <w:spacing w:before="60" w:after="60" w:line="276" w:lineRule="auto"/>
              <w:jc w:val="center"/>
              <w:rPr>
                <w:rFonts w:ascii="Tahoma" w:hAnsi="Tahoma" w:cs="Tahoma"/>
                <w:b/>
                <w:sz w:val="18"/>
                <w:szCs w:val="18"/>
              </w:rPr>
            </w:pPr>
            <w:r w:rsidRPr="001F5AE1">
              <w:rPr>
                <w:rFonts w:ascii="Tahoma" w:hAnsi="Tahoma" w:cs="Tahoma"/>
                <w:b/>
                <w:sz w:val="18"/>
                <w:szCs w:val="18"/>
              </w:rPr>
              <w:t>0.</w:t>
            </w:r>
            <w:r w:rsidR="004F6BAD" w:rsidRPr="001F5AE1">
              <w:rPr>
                <w:rFonts w:ascii="Tahoma" w:hAnsi="Tahoma" w:cs="Tahoma"/>
                <w:b/>
                <w:sz w:val="18"/>
                <w:szCs w:val="18"/>
              </w:rPr>
              <w:t>3</w:t>
            </w:r>
          </w:p>
        </w:tc>
      </w:tr>
      <w:tr w:rsidR="004F6BAD" w:rsidRPr="001F5AE1" w:rsidTr="004667BF">
        <w:trPr>
          <w:trHeight w:val="360"/>
        </w:trPr>
        <w:tc>
          <w:tcPr>
            <w:tcW w:w="748" w:type="pct"/>
            <w:vMerge/>
            <w:shd w:val="clear" w:color="auto" w:fill="auto"/>
          </w:tcPr>
          <w:p w:rsidR="004F6BAD" w:rsidRPr="001F5AE1" w:rsidRDefault="004F6BAD" w:rsidP="0046612A">
            <w:pPr>
              <w:spacing w:before="60" w:after="60"/>
              <w:rPr>
                <w:rFonts w:ascii="Tahoma" w:hAnsi="Tahoma" w:cs="Tahoma"/>
                <w:b/>
                <w:sz w:val="18"/>
                <w:szCs w:val="18"/>
              </w:rPr>
            </w:pPr>
          </w:p>
        </w:tc>
        <w:tc>
          <w:tcPr>
            <w:tcW w:w="3015" w:type="pct"/>
            <w:shd w:val="clear" w:color="auto" w:fill="auto"/>
          </w:tcPr>
          <w:p w:rsidR="004F6BAD" w:rsidRPr="001F5AE1" w:rsidRDefault="004667BF" w:rsidP="002D384F">
            <w:pPr>
              <w:spacing w:before="60" w:after="60" w:line="276" w:lineRule="auto"/>
              <w:rPr>
                <w:rFonts w:ascii="Tahoma" w:hAnsi="Tahoma" w:cs="Tahoma"/>
                <w:sz w:val="18"/>
                <w:szCs w:val="18"/>
              </w:rPr>
            </w:pPr>
            <w:r w:rsidRPr="001F5AE1">
              <w:rPr>
                <w:rFonts w:ascii="Tahoma" w:hAnsi="Tahoma" w:cs="Tahoma"/>
                <w:b/>
                <w:sz w:val="18"/>
                <w:szCs w:val="18"/>
              </w:rPr>
              <w:t>3.</w:t>
            </w:r>
            <w:r w:rsidR="004F6BAD" w:rsidRPr="001F5AE1">
              <w:rPr>
                <w:rFonts w:ascii="Tahoma" w:hAnsi="Tahoma" w:cs="Tahoma"/>
                <w:b/>
                <w:sz w:val="18"/>
                <w:szCs w:val="18"/>
              </w:rPr>
              <w:t xml:space="preserve">3: </w:t>
            </w:r>
            <w:r w:rsidR="004F6BAD" w:rsidRPr="001F5AE1">
              <w:rPr>
                <w:rFonts w:ascii="Tahoma" w:hAnsi="Tahoma" w:cs="Tahoma"/>
                <w:sz w:val="18"/>
                <w:szCs w:val="18"/>
              </w:rPr>
              <w:t xml:space="preserve">Fair </w:t>
            </w:r>
            <w:r w:rsidR="002D384F" w:rsidRPr="001F5AE1">
              <w:rPr>
                <w:rFonts w:ascii="Tahoma" w:hAnsi="Tahoma" w:cs="Tahoma"/>
                <w:sz w:val="18"/>
                <w:szCs w:val="18"/>
              </w:rPr>
              <w:t>S</w:t>
            </w:r>
            <w:r w:rsidR="004F6BAD" w:rsidRPr="001F5AE1">
              <w:rPr>
                <w:rFonts w:ascii="Tahoma" w:hAnsi="Tahoma" w:cs="Tahoma"/>
                <w:sz w:val="18"/>
                <w:szCs w:val="18"/>
              </w:rPr>
              <w:t xml:space="preserve">hare of benefits for </w:t>
            </w:r>
            <w:r w:rsidR="002D384F" w:rsidRPr="001F5AE1">
              <w:rPr>
                <w:rFonts w:ascii="Tahoma" w:hAnsi="Tahoma" w:cs="Tahoma"/>
                <w:sz w:val="18"/>
                <w:szCs w:val="18"/>
              </w:rPr>
              <w:t>L</w:t>
            </w:r>
            <w:r w:rsidR="004F6BAD" w:rsidRPr="001F5AE1">
              <w:rPr>
                <w:rFonts w:ascii="Tahoma" w:hAnsi="Tahoma" w:cs="Tahoma"/>
                <w:sz w:val="18"/>
                <w:szCs w:val="18"/>
              </w:rPr>
              <w:t xml:space="preserve">ocal </w:t>
            </w:r>
            <w:r w:rsidR="002D384F" w:rsidRPr="001F5AE1">
              <w:rPr>
                <w:rFonts w:ascii="Tahoma" w:hAnsi="Tahoma" w:cs="Tahoma"/>
                <w:sz w:val="18"/>
                <w:szCs w:val="18"/>
              </w:rPr>
              <w:t>S</w:t>
            </w:r>
            <w:r w:rsidR="004F6BAD" w:rsidRPr="001F5AE1">
              <w:rPr>
                <w:rFonts w:ascii="Tahoma" w:hAnsi="Tahoma" w:cs="Tahoma"/>
                <w:sz w:val="18"/>
                <w:szCs w:val="18"/>
              </w:rPr>
              <w:t>takeholders</w:t>
            </w:r>
          </w:p>
        </w:tc>
        <w:tc>
          <w:tcPr>
            <w:tcW w:w="630" w:type="pct"/>
            <w:shd w:val="clear" w:color="auto" w:fill="auto"/>
          </w:tcPr>
          <w:p w:rsidR="004F6BAD" w:rsidRPr="001F5AE1" w:rsidRDefault="004F6BAD" w:rsidP="004667BF">
            <w:pPr>
              <w:spacing w:before="60" w:after="60" w:line="276" w:lineRule="auto"/>
              <w:jc w:val="center"/>
              <w:rPr>
                <w:rFonts w:ascii="Tahoma" w:hAnsi="Tahoma" w:cs="Tahoma"/>
                <w:b/>
                <w:sz w:val="18"/>
                <w:szCs w:val="18"/>
              </w:rPr>
            </w:pPr>
            <w:r w:rsidRPr="001F5AE1">
              <w:rPr>
                <w:rFonts w:ascii="Tahoma" w:hAnsi="Tahoma" w:cs="Tahoma"/>
                <w:b/>
                <w:sz w:val="18"/>
                <w:szCs w:val="18"/>
              </w:rPr>
              <w:t>3</w:t>
            </w:r>
          </w:p>
        </w:tc>
        <w:tc>
          <w:tcPr>
            <w:tcW w:w="607" w:type="pct"/>
            <w:shd w:val="clear" w:color="auto" w:fill="auto"/>
          </w:tcPr>
          <w:p w:rsidR="004F6BAD" w:rsidRPr="001F5AE1" w:rsidRDefault="004667BF" w:rsidP="004667BF">
            <w:pPr>
              <w:spacing w:before="60" w:after="60" w:line="276" w:lineRule="auto"/>
              <w:jc w:val="center"/>
              <w:rPr>
                <w:rFonts w:ascii="Tahoma" w:hAnsi="Tahoma" w:cs="Tahoma"/>
                <w:b/>
                <w:sz w:val="18"/>
                <w:szCs w:val="18"/>
              </w:rPr>
            </w:pPr>
            <w:r w:rsidRPr="001F5AE1">
              <w:rPr>
                <w:rFonts w:ascii="Tahoma" w:hAnsi="Tahoma" w:cs="Tahoma"/>
                <w:b/>
                <w:sz w:val="18"/>
                <w:szCs w:val="18"/>
              </w:rPr>
              <w:t>0.</w:t>
            </w:r>
            <w:r w:rsidR="004F6BAD" w:rsidRPr="001F5AE1">
              <w:rPr>
                <w:rFonts w:ascii="Tahoma" w:hAnsi="Tahoma" w:cs="Tahoma"/>
                <w:b/>
                <w:sz w:val="18"/>
                <w:szCs w:val="18"/>
              </w:rPr>
              <w:t>3</w:t>
            </w:r>
          </w:p>
        </w:tc>
      </w:tr>
      <w:tr w:rsidR="004F6BAD" w:rsidRPr="001F5AE1" w:rsidTr="004667BF">
        <w:trPr>
          <w:trHeight w:val="380"/>
        </w:trPr>
        <w:tc>
          <w:tcPr>
            <w:tcW w:w="748" w:type="pct"/>
            <w:vMerge/>
            <w:shd w:val="clear" w:color="auto" w:fill="auto"/>
          </w:tcPr>
          <w:p w:rsidR="004F6BAD" w:rsidRPr="001F5AE1" w:rsidRDefault="004F6BAD" w:rsidP="0046612A">
            <w:pPr>
              <w:spacing w:before="60" w:after="60"/>
              <w:rPr>
                <w:rFonts w:ascii="Tahoma" w:hAnsi="Tahoma" w:cs="Tahoma"/>
                <w:b/>
                <w:sz w:val="18"/>
                <w:szCs w:val="18"/>
              </w:rPr>
            </w:pPr>
          </w:p>
        </w:tc>
        <w:tc>
          <w:tcPr>
            <w:tcW w:w="3015" w:type="pct"/>
            <w:shd w:val="clear" w:color="auto" w:fill="auto"/>
          </w:tcPr>
          <w:p w:rsidR="004F6BAD" w:rsidRPr="001F5AE1" w:rsidRDefault="004667BF" w:rsidP="004667BF">
            <w:pPr>
              <w:spacing w:before="60" w:after="60" w:line="276" w:lineRule="auto"/>
              <w:rPr>
                <w:rFonts w:ascii="Tahoma" w:hAnsi="Tahoma" w:cs="Tahoma"/>
                <w:b/>
                <w:sz w:val="18"/>
                <w:szCs w:val="18"/>
              </w:rPr>
            </w:pPr>
            <w:r w:rsidRPr="001F5AE1">
              <w:rPr>
                <w:rFonts w:ascii="Tahoma" w:hAnsi="Tahoma" w:cs="Tahoma"/>
                <w:b/>
                <w:sz w:val="18"/>
                <w:szCs w:val="18"/>
              </w:rPr>
              <w:t>3.4</w:t>
            </w:r>
            <w:r w:rsidR="004F6BAD" w:rsidRPr="001F5AE1">
              <w:rPr>
                <w:rFonts w:ascii="Tahoma" w:hAnsi="Tahoma" w:cs="Tahoma"/>
                <w:b/>
                <w:sz w:val="18"/>
                <w:szCs w:val="18"/>
              </w:rPr>
              <w:t>:</w:t>
            </w:r>
            <w:r w:rsidR="004F6BAD" w:rsidRPr="001F5AE1">
              <w:rPr>
                <w:rFonts w:ascii="Tahoma" w:hAnsi="Tahoma" w:cs="Tahoma"/>
                <w:sz w:val="18"/>
                <w:szCs w:val="18"/>
              </w:rPr>
              <w:t xml:space="preserve"> Communication and Promotion</w:t>
            </w:r>
          </w:p>
        </w:tc>
        <w:tc>
          <w:tcPr>
            <w:tcW w:w="630" w:type="pct"/>
            <w:shd w:val="clear" w:color="auto" w:fill="auto"/>
          </w:tcPr>
          <w:p w:rsidR="004F6BAD" w:rsidRPr="001F5AE1" w:rsidRDefault="004F6BAD" w:rsidP="004667BF">
            <w:pPr>
              <w:spacing w:before="60" w:after="60" w:line="276" w:lineRule="auto"/>
              <w:jc w:val="center"/>
              <w:rPr>
                <w:rFonts w:ascii="Tahoma" w:hAnsi="Tahoma" w:cs="Tahoma"/>
                <w:b/>
                <w:sz w:val="18"/>
                <w:szCs w:val="18"/>
              </w:rPr>
            </w:pPr>
            <w:r w:rsidRPr="001F5AE1">
              <w:rPr>
                <w:rFonts w:ascii="Tahoma" w:hAnsi="Tahoma" w:cs="Tahoma"/>
                <w:b/>
                <w:sz w:val="18"/>
                <w:szCs w:val="18"/>
              </w:rPr>
              <w:t>2</w:t>
            </w:r>
          </w:p>
        </w:tc>
        <w:tc>
          <w:tcPr>
            <w:tcW w:w="607" w:type="pct"/>
            <w:shd w:val="clear" w:color="auto" w:fill="auto"/>
          </w:tcPr>
          <w:p w:rsidR="004F6BAD" w:rsidRPr="001F5AE1" w:rsidRDefault="004667BF" w:rsidP="004667BF">
            <w:pPr>
              <w:spacing w:before="60" w:after="60" w:line="276" w:lineRule="auto"/>
              <w:jc w:val="center"/>
              <w:rPr>
                <w:rFonts w:ascii="Tahoma" w:hAnsi="Tahoma" w:cs="Tahoma"/>
                <w:b/>
                <w:sz w:val="18"/>
                <w:szCs w:val="18"/>
              </w:rPr>
            </w:pPr>
            <w:r w:rsidRPr="001F5AE1">
              <w:rPr>
                <w:rFonts w:ascii="Tahoma" w:hAnsi="Tahoma" w:cs="Tahoma"/>
                <w:b/>
                <w:sz w:val="18"/>
                <w:szCs w:val="18"/>
              </w:rPr>
              <w:t>0.</w:t>
            </w:r>
            <w:r w:rsidR="004F6BAD" w:rsidRPr="001F5AE1">
              <w:rPr>
                <w:rFonts w:ascii="Tahoma" w:hAnsi="Tahoma" w:cs="Tahoma"/>
                <w:b/>
                <w:sz w:val="18"/>
                <w:szCs w:val="18"/>
              </w:rPr>
              <w:t>2</w:t>
            </w:r>
          </w:p>
        </w:tc>
      </w:tr>
      <w:tr w:rsidR="004F6BAD" w:rsidRPr="001F5AE1" w:rsidTr="004667BF">
        <w:trPr>
          <w:trHeight w:val="380"/>
        </w:trPr>
        <w:tc>
          <w:tcPr>
            <w:tcW w:w="748" w:type="pct"/>
            <w:vMerge/>
            <w:shd w:val="clear" w:color="auto" w:fill="auto"/>
          </w:tcPr>
          <w:p w:rsidR="004F6BAD" w:rsidRPr="001F5AE1" w:rsidRDefault="004F6BAD" w:rsidP="0046612A">
            <w:pPr>
              <w:spacing w:before="60" w:after="60"/>
              <w:rPr>
                <w:rFonts w:ascii="Tahoma" w:hAnsi="Tahoma" w:cs="Tahoma"/>
                <w:b/>
                <w:sz w:val="18"/>
                <w:szCs w:val="18"/>
              </w:rPr>
            </w:pPr>
          </w:p>
        </w:tc>
        <w:tc>
          <w:tcPr>
            <w:tcW w:w="3015" w:type="pct"/>
            <w:shd w:val="clear" w:color="auto" w:fill="F2F2F2"/>
          </w:tcPr>
          <w:p w:rsidR="004F6BAD" w:rsidRPr="001F5AE1" w:rsidRDefault="004F6BAD" w:rsidP="0046612A">
            <w:pPr>
              <w:spacing w:before="60" w:after="60"/>
              <w:rPr>
                <w:rFonts w:ascii="Tahoma" w:hAnsi="Tahoma" w:cs="Tahoma"/>
                <w:b/>
                <w:sz w:val="18"/>
                <w:szCs w:val="18"/>
              </w:rPr>
            </w:pPr>
            <w:r w:rsidRPr="001F5AE1">
              <w:rPr>
                <w:rFonts w:ascii="Tahoma" w:hAnsi="Tahoma" w:cs="Tahoma"/>
                <w:b/>
                <w:sz w:val="18"/>
                <w:szCs w:val="18"/>
              </w:rPr>
              <w:t>ECVET</w:t>
            </w:r>
          </w:p>
        </w:tc>
        <w:tc>
          <w:tcPr>
            <w:tcW w:w="630" w:type="pct"/>
            <w:shd w:val="clear" w:color="auto" w:fill="F2F2F2"/>
          </w:tcPr>
          <w:p w:rsidR="004F6BAD" w:rsidRPr="001F5AE1" w:rsidRDefault="004F6BAD" w:rsidP="0046612A">
            <w:pPr>
              <w:spacing w:before="60" w:after="60"/>
              <w:jc w:val="center"/>
              <w:rPr>
                <w:rFonts w:ascii="Tahoma" w:hAnsi="Tahoma" w:cs="Tahoma"/>
                <w:b/>
                <w:sz w:val="18"/>
                <w:szCs w:val="18"/>
              </w:rPr>
            </w:pPr>
            <w:r w:rsidRPr="001F5AE1">
              <w:rPr>
                <w:rFonts w:ascii="Tahoma" w:hAnsi="Tahoma" w:cs="Tahoma"/>
                <w:b/>
                <w:sz w:val="18"/>
                <w:szCs w:val="18"/>
              </w:rPr>
              <w:t>10</w:t>
            </w:r>
          </w:p>
        </w:tc>
        <w:tc>
          <w:tcPr>
            <w:tcW w:w="607" w:type="pct"/>
            <w:shd w:val="clear" w:color="auto" w:fill="F2F2F2"/>
          </w:tcPr>
          <w:p w:rsidR="004F6BAD" w:rsidRPr="001F5AE1" w:rsidRDefault="004F6BAD" w:rsidP="0046612A">
            <w:pPr>
              <w:spacing w:before="60" w:after="60"/>
              <w:jc w:val="center"/>
              <w:rPr>
                <w:rFonts w:ascii="Tahoma" w:hAnsi="Tahoma" w:cs="Tahoma"/>
                <w:b/>
                <w:sz w:val="18"/>
                <w:szCs w:val="18"/>
              </w:rPr>
            </w:pPr>
            <w:r w:rsidRPr="001F5AE1">
              <w:rPr>
                <w:rFonts w:ascii="Tahoma" w:hAnsi="Tahoma" w:cs="Tahoma"/>
                <w:b/>
                <w:sz w:val="18"/>
                <w:szCs w:val="18"/>
              </w:rPr>
              <w:t>1</w:t>
            </w:r>
          </w:p>
        </w:tc>
      </w:tr>
      <w:tr w:rsidR="004F6BAD" w:rsidRPr="001F5AE1" w:rsidTr="004667BF">
        <w:tc>
          <w:tcPr>
            <w:tcW w:w="748" w:type="pct"/>
            <w:shd w:val="clear" w:color="auto" w:fill="auto"/>
          </w:tcPr>
          <w:p w:rsidR="004F6BAD" w:rsidRPr="001F5AE1" w:rsidRDefault="004F6BAD" w:rsidP="0046612A">
            <w:pPr>
              <w:spacing w:before="60"/>
              <w:rPr>
                <w:rFonts w:ascii="Tahoma" w:hAnsi="Tahoma" w:cs="Tahoma"/>
                <w:b/>
                <w:sz w:val="18"/>
                <w:szCs w:val="18"/>
              </w:rPr>
            </w:pPr>
            <w:r w:rsidRPr="001F5AE1">
              <w:rPr>
                <w:rFonts w:ascii="Tahoma" w:hAnsi="Tahoma" w:cs="Tahoma"/>
                <w:b/>
                <w:sz w:val="18"/>
                <w:szCs w:val="18"/>
              </w:rPr>
              <w:t>Basic literature</w:t>
            </w:r>
            <w:r w:rsidR="002D384F" w:rsidRPr="001F5AE1">
              <w:rPr>
                <w:rFonts w:ascii="Tahoma" w:hAnsi="Tahoma" w:cs="Tahoma"/>
                <w:b/>
                <w:sz w:val="18"/>
                <w:szCs w:val="18"/>
              </w:rPr>
              <w:t xml:space="preserve"> and web links</w:t>
            </w:r>
            <w:r w:rsidRPr="001F5AE1">
              <w:rPr>
                <w:rFonts w:ascii="Tahoma" w:hAnsi="Tahoma" w:cs="Tahoma"/>
                <w:b/>
                <w:sz w:val="18"/>
                <w:szCs w:val="18"/>
              </w:rPr>
              <w:t xml:space="preserve">: </w:t>
            </w:r>
          </w:p>
        </w:tc>
        <w:tc>
          <w:tcPr>
            <w:tcW w:w="4252" w:type="pct"/>
            <w:gridSpan w:val="3"/>
            <w:shd w:val="clear" w:color="auto" w:fill="auto"/>
          </w:tcPr>
          <w:p w:rsidR="002D384F" w:rsidRPr="001F5AE1" w:rsidRDefault="002D384F" w:rsidP="0046612A">
            <w:pPr>
              <w:spacing w:before="120" w:after="120" w:line="276" w:lineRule="auto"/>
              <w:jc w:val="both"/>
              <w:rPr>
                <w:rFonts w:ascii="Tahoma" w:hAnsi="Tahoma" w:cs="Tahoma"/>
                <w:b/>
                <w:i/>
                <w:sz w:val="18"/>
                <w:szCs w:val="18"/>
              </w:rPr>
            </w:pPr>
            <w:r w:rsidRPr="001F5AE1">
              <w:rPr>
                <w:rFonts w:ascii="Tahoma" w:hAnsi="Tahoma" w:cs="Tahoma"/>
                <w:b/>
                <w:sz w:val="18"/>
                <w:szCs w:val="18"/>
              </w:rPr>
              <w:t>3.1: Fair Trade Tourism Principles</w:t>
            </w:r>
            <w:r w:rsidRPr="001F5AE1">
              <w:rPr>
                <w:rFonts w:ascii="Tahoma" w:hAnsi="Tahoma" w:cs="Tahoma"/>
                <w:b/>
                <w:i/>
                <w:sz w:val="18"/>
                <w:szCs w:val="18"/>
              </w:rPr>
              <w:t xml:space="preserve"> </w:t>
            </w:r>
          </w:p>
          <w:p w:rsidR="004F6BAD" w:rsidRPr="001F5AE1" w:rsidRDefault="004F6BAD" w:rsidP="0046612A">
            <w:pPr>
              <w:spacing w:before="120" w:after="120" w:line="276" w:lineRule="auto"/>
              <w:jc w:val="both"/>
              <w:rPr>
                <w:rFonts w:ascii="Tahoma" w:hAnsi="Tahoma" w:cs="Tahoma"/>
                <w:sz w:val="18"/>
                <w:szCs w:val="18"/>
              </w:rPr>
            </w:pPr>
            <w:r w:rsidRPr="001F5AE1">
              <w:rPr>
                <w:rFonts w:ascii="Tahoma" w:hAnsi="Tahoma" w:cs="Tahoma"/>
                <w:bCs/>
                <w:sz w:val="18"/>
                <w:szCs w:val="18"/>
              </w:rPr>
              <w:t>Cleverdon, R, Kalisch,</w:t>
            </w:r>
            <w:r w:rsidRPr="001F5AE1">
              <w:rPr>
                <w:rFonts w:ascii="Tahoma" w:hAnsi="Tahoma" w:cs="Tahoma"/>
                <w:bCs/>
                <w:i/>
                <w:sz w:val="18"/>
                <w:szCs w:val="18"/>
              </w:rPr>
              <w:t xml:space="preserve"> </w:t>
            </w:r>
            <w:r w:rsidRPr="001F5AE1">
              <w:rPr>
                <w:rFonts w:ascii="Tahoma" w:hAnsi="Tahoma" w:cs="Tahoma"/>
                <w:bCs/>
                <w:sz w:val="18"/>
                <w:szCs w:val="18"/>
              </w:rPr>
              <w:t>A (2000).</w:t>
            </w:r>
            <w:r w:rsidRPr="001F5AE1">
              <w:rPr>
                <w:rFonts w:ascii="Tahoma" w:hAnsi="Tahoma" w:cs="Tahoma"/>
                <w:bCs/>
                <w:i/>
                <w:sz w:val="18"/>
                <w:szCs w:val="18"/>
              </w:rPr>
              <w:t xml:space="preserve"> </w:t>
            </w:r>
            <w:hyperlink r:id="rId145" w:history="1">
              <w:r w:rsidRPr="001F5AE1">
                <w:rPr>
                  <w:rFonts w:ascii="Tahoma" w:hAnsi="Tahoma" w:cs="Tahoma"/>
                  <w:i/>
                  <w:sz w:val="18"/>
                  <w:szCs w:val="18"/>
                </w:rPr>
                <w:t xml:space="preserve">Fair trade </w:t>
              </w:r>
              <w:r w:rsidRPr="001F5AE1">
                <w:rPr>
                  <w:rFonts w:ascii="Tahoma" w:hAnsi="Tahoma" w:cs="Tahoma"/>
                  <w:bCs/>
                  <w:i/>
                  <w:sz w:val="18"/>
                  <w:szCs w:val="18"/>
                </w:rPr>
                <w:t xml:space="preserve">in </w:t>
              </w:r>
              <w:r w:rsidRPr="001F5AE1">
                <w:rPr>
                  <w:rFonts w:ascii="Tahoma" w:hAnsi="Tahoma" w:cs="Tahoma"/>
                  <w:i/>
                  <w:sz w:val="18"/>
                  <w:szCs w:val="18"/>
                </w:rPr>
                <w:t>tourism</w:t>
              </w:r>
            </w:hyperlink>
            <w:r w:rsidRPr="001F5AE1">
              <w:rPr>
                <w:sz w:val="18"/>
                <w:szCs w:val="18"/>
              </w:rPr>
              <w:t xml:space="preserve"> </w:t>
            </w:r>
            <w:r w:rsidRPr="001F5AE1">
              <w:rPr>
                <w:rFonts w:ascii="Tahoma" w:hAnsi="Tahoma" w:cs="Tahoma"/>
                <w:bCs/>
                <w:i/>
                <w:sz w:val="18"/>
                <w:szCs w:val="18"/>
              </w:rPr>
              <w:t xml:space="preserve">- </w:t>
            </w:r>
            <w:r w:rsidRPr="001F5AE1">
              <w:rPr>
                <w:rFonts w:ascii="Tahoma" w:hAnsi="Tahoma" w:cs="Tahoma"/>
                <w:bCs/>
                <w:sz w:val="18"/>
                <w:szCs w:val="18"/>
              </w:rPr>
              <w:t>International Journal of Tourism Research, Citeseer</w:t>
            </w:r>
          </w:p>
          <w:p w:rsidR="004F6BAD" w:rsidRPr="001F5AE1" w:rsidRDefault="004F6BAD" w:rsidP="0046612A">
            <w:pPr>
              <w:spacing w:before="120" w:after="120" w:line="276" w:lineRule="auto"/>
              <w:jc w:val="both"/>
              <w:rPr>
                <w:rStyle w:val="reference-text"/>
                <w:rFonts w:ascii="Tahoma" w:eastAsiaTheme="majorEastAsia" w:hAnsi="Tahoma" w:cs="Tahoma"/>
                <w:sz w:val="18"/>
                <w:szCs w:val="18"/>
              </w:rPr>
            </w:pPr>
            <w:r w:rsidRPr="001F5AE1">
              <w:rPr>
                <w:rFonts w:ascii="Tahoma" w:hAnsi="Tahoma" w:cs="Tahoma"/>
                <w:sz w:val="18"/>
                <w:szCs w:val="18"/>
              </w:rPr>
              <w:t>Dahlsrud, Alex.</w:t>
            </w:r>
            <w:r w:rsidRPr="001F5AE1">
              <w:rPr>
                <w:rStyle w:val="reference-text"/>
                <w:rFonts w:ascii="Tahoma" w:eastAsiaTheme="majorEastAsia" w:hAnsi="Tahoma" w:cs="Tahoma"/>
                <w:sz w:val="18"/>
                <w:szCs w:val="18"/>
              </w:rPr>
              <w:t xml:space="preserve"> (2008). </w:t>
            </w:r>
            <w:r w:rsidRPr="001F5AE1">
              <w:rPr>
                <w:rStyle w:val="reference-text"/>
                <w:rFonts w:ascii="Tahoma" w:eastAsiaTheme="majorEastAsia" w:hAnsi="Tahoma" w:cs="Tahoma"/>
                <w:i/>
                <w:sz w:val="18"/>
                <w:szCs w:val="18"/>
              </w:rPr>
              <w:t>How Corporate Social Responsibility is Defined: an Analysis of 37 Definitions</w:t>
            </w:r>
            <w:r w:rsidRPr="001F5AE1">
              <w:rPr>
                <w:rStyle w:val="reference-text"/>
                <w:rFonts w:ascii="Tahoma" w:eastAsiaTheme="majorEastAsia" w:hAnsi="Tahoma" w:cs="Tahoma"/>
                <w:sz w:val="18"/>
                <w:szCs w:val="18"/>
              </w:rPr>
              <w:t>. Published online in Wiley InterScience (www.interscience.wiley.com) DOI: 10.1002/csr.132</w:t>
            </w:r>
          </w:p>
          <w:p w:rsidR="004F6BAD" w:rsidRPr="001F5AE1" w:rsidRDefault="004F6BAD" w:rsidP="0046612A">
            <w:pPr>
              <w:spacing w:before="120" w:after="120" w:line="276" w:lineRule="auto"/>
              <w:jc w:val="both"/>
              <w:rPr>
                <w:rFonts w:ascii="Tahoma" w:hAnsi="Tahoma" w:cs="Tahoma"/>
                <w:sz w:val="18"/>
                <w:szCs w:val="18"/>
              </w:rPr>
            </w:pPr>
            <w:r w:rsidRPr="001F5AE1">
              <w:rPr>
                <w:rStyle w:val="citation"/>
                <w:rFonts w:ascii="Tahoma" w:hAnsi="Tahoma" w:cs="Tahoma"/>
                <w:sz w:val="18"/>
                <w:szCs w:val="18"/>
              </w:rPr>
              <w:t xml:space="preserve">Porter, ME, Kramer, MR (2006). </w:t>
            </w:r>
            <w:r w:rsidRPr="001F5AE1">
              <w:rPr>
                <w:rStyle w:val="citation"/>
                <w:rFonts w:ascii="Tahoma" w:hAnsi="Tahoma" w:cs="Tahoma"/>
                <w:i/>
                <w:iCs/>
                <w:sz w:val="18"/>
                <w:szCs w:val="18"/>
              </w:rPr>
              <w:t>The link between competitive advantage and corporate social responsibility</w:t>
            </w:r>
            <w:r w:rsidRPr="001F5AE1">
              <w:rPr>
                <w:rStyle w:val="citation"/>
                <w:rFonts w:ascii="Tahoma" w:hAnsi="Tahoma" w:cs="Tahoma"/>
                <w:sz w:val="18"/>
                <w:szCs w:val="18"/>
              </w:rPr>
              <w:t>. Harvard Business Review, f2.washington.edu</w:t>
            </w:r>
          </w:p>
          <w:p w:rsidR="002D384F" w:rsidRPr="001F5AE1" w:rsidRDefault="002D384F" w:rsidP="0046612A">
            <w:pPr>
              <w:autoSpaceDE w:val="0"/>
              <w:autoSpaceDN w:val="0"/>
              <w:adjustRightInd w:val="0"/>
              <w:spacing w:before="120" w:after="120" w:line="276" w:lineRule="auto"/>
              <w:jc w:val="both"/>
              <w:rPr>
                <w:rStyle w:val="author"/>
                <w:rFonts w:ascii="Tahoma" w:hAnsi="Tahoma" w:cs="Tahoma"/>
                <w:b/>
                <w:sz w:val="18"/>
                <w:szCs w:val="18"/>
              </w:rPr>
            </w:pPr>
            <w:r w:rsidRPr="001F5AE1">
              <w:rPr>
                <w:rFonts w:ascii="Tahoma" w:hAnsi="Tahoma" w:cs="Tahoma"/>
                <w:b/>
                <w:sz w:val="18"/>
                <w:szCs w:val="18"/>
              </w:rPr>
              <w:t>3.2: Fair Trade Partnerships between Tourism and Hospitality Investors and Local Communities</w:t>
            </w:r>
            <w:r w:rsidRPr="001F5AE1">
              <w:rPr>
                <w:rStyle w:val="author"/>
                <w:rFonts w:ascii="Tahoma" w:hAnsi="Tahoma" w:cs="Tahoma"/>
                <w:b/>
                <w:sz w:val="18"/>
                <w:szCs w:val="18"/>
              </w:rPr>
              <w:t xml:space="preserve"> </w:t>
            </w:r>
          </w:p>
          <w:p w:rsidR="004F6BAD" w:rsidRPr="001F5AE1" w:rsidRDefault="004F6BAD" w:rsidP="0046612A">
            <w:pPr>
              <w:autoSpaceDE w:val="0"/>
              <w:autoSpaceDN w:val="0"/>
              <w:adjustRightInd w:val="0"/>
              <w:spacing w:before="120" w:after="120" w:line="276" w:lineRule="auto"/>
              <w:jc w:val="both"/>
              <w:rPr>
                <w:rFonts w:ascii="Tahoma" w:hAnsi="Tahoma" w:cs="Tahoma"/>
                <w:iCs/>
                <w:sz w:val="18"/>
                <w:szCs w:val="18"/>
                <w:lang w:eastAsia="it-IT"/>
              </w:rPr>
            </w:pPr>
            <w:r w:rsidRPr="001F5AE1">
              <w:rPr>
                <w:rStyle w:val="author"/>
                <w:rFonts w:ascii="Tahoma" w:hAnsi="Tahoma" w:cs="Tahoma"/>
                <w:sz w:val="18"/>
                <w:szCs w:val="18"/>
              </w:rPr>
              <w:t xml:space="preserve">Cole, S., Morgan, N., </w:t>
            </w:r>
            <w:r w:rsidRPr="001F5AE1">
              <w:rPr>
                <w:rFonts w:ascii="Tahoma" w:hAnsi="Tahoma" w:cs="Tahoma"/>
                <w:i/>
                <w:sz w:val="18"/>
                <w:szCs w:val="18"/>
              </w:rPr>
              <w:t>Tourism and inequality: Problems and prospects</w:t>
            </w:r>
            <w:r w:rsidRPr="001F5AE1">
              <w:rPr>
                <w:rFonts w:ascii="Tahoma" w:hAnsi="Tahoma" w:cs="Tahoma"/>
                <w:iCs/>
                <w:sz w:val="18"/>
                <w:szCs w:val="18"/>
              </w:rPr>
              <w:t xml:space="preserve">, </w:t>
            </w:r>
            <w:r w:rsidRPr="001F5AE1">
              <w:rPr>
                <w:rFonts w:ascii="Tahoma" w:hAnsi="Tahoma" w:cs="Tahoma"/>
                <w:iCs/>
                <w:sz w:val="18"/>
                <w:szCs w:val="18"/>
                <w:lang w:eastAsia="it-IT"/>
              </w:rPr>
              <w:t>2010 - books.google.com</w:t>
            </w:r>
          </w:p>
          <w:p w:rsidR="004F6BAD" w:rsidRPr="001F5AE1" w:rsidRDefault="004F6BAD" w:rsidP="0046612A">
            <w:pPr>
              <w:pStyle w:val="NormalWeb"/>
              <w:spacing w:before="120" w:beforeAutospacing="0" w:after="120" w:afterAutospacing="0" w:line="276" w:lineRule="auto"/>
              <w:jc w:val="both"/>
              <w:rPr>
                <w:rFonts w:ascii="Tahoma" w:hAnsi="Tahoma" w:cs="Tahoma"/>
                <w:sz w:val="18"/>
                <w:szCs w:val="18"/>
                <w:lang w:val="en-GB"/>
              </w:rPr>
            </w:pPr>
            <w:r w:rsidRPr="001F5AE1">
              <w:rPr>
                <w:rStyle w:val="author"/>
                <w:rFonts w:ascii="Tahoma" w:hAnsi="Tahoma" w:cs="Tahoma"/>
                <w:sz w:val="18"/>
                <w:szCs w:val="18"/>
                <w:lang w:val="en-GB"/>
              </w:rPr>
              <w:t xml:space="preserve">Dodds, R., Joppe, M., </w:t>
            </w:r>
            <w:r w:rsidRPr="001F5AE1">
              <w:rPr>
                <w:rFonts w:ascii="Tahoma" w:hAnsi="Tahoma" w:cs="Tahoma"/>
                <w:i/>
                <w:sz w:val="18"/>
                <w:szCs w:val="18"/>
                <w:lang w:val="en-GB"/>
              </w:rPr>
              <w:t>CSR in the tourism industry? The status of and potential for certification, codes of conduct and guidelines</w:t>
            </w:r>
            <w:r w:rsidRPr="001F5AE1">
              <w:rPr>
                <w:rFonts w:ascii="Tahoma" w:hAnsi="Tahoma" w:cs="Tahoma"/>
                <w:iCs/>
                <w:sz w:val="18"/>
                <w:szCs w:val="18"/>
                <w:lang w:val="en-GB"/>
              </w:rPr>
              <w:t>, IFC/World Bank, Washington, 2005 - siteresources.worldbank.org</w:t>
            </w:r>
          </w:p>
          <w:p w:rsidR="002D384F" w:rsidRPr="001F5AE1" w:rsidRDefault="002D384F" w:rsidP="0046612A">
            <w:pPr>
              <w:pStyle w:val="Heading1"/>
              <w:spacing w:before="120" w:beforeAutospacing="0" w:after="120" w:afterAutospacing="0" w:line="276" w:lineRule="auto"/>
              <w:jc w:val="both"/>
              <w:rPr>
                <w:rStyle w:val="citation"/>
                <w:rFonts w:ascii="Tahoma" w:hAnsi="Tahoma" w:cs="Tahoma"/>
                <w:b w:val="0"/>
                <w:sz w:val="18"/>
                <w:szCs w:val="18"/>
                <w:lang w:val="en-GB"/>
              </w:rPr>
            </w:pPr>
            <w:r w:rsidRPr="001F5AE1">
              <w:rPr>
                <w:rFonts w:ascii="Tahoma" w:hAnsi="Tahoma" w:cs="Tahoma"/>
                <w:sz w:val="18"/>
                <w:szCs w:val="18"/>
                <w:lang w:val="en-GB"/>
              </w:rPr>
              <w:t>3.3:</w:t>
            </w:r>
            <w:r w:rsidRPr="001F5AE1">
              <w:rPr>
                <w:rFonts w:ascii="Tahoma" w:hAnsi="Tahoma" w:cs="Tahoma"/>
                <w:b w:val="0"/>
                <w:sz w:val="18"/>
                <w:szCs w:val="18"/>
                <w:lang w:val="en-GB"/>
              </w:rPr>
              <w:t xml:space="preserve"> </w:t>
            </w:r>
            <w:r w:rsidRPr="001F5AE1">
              <w:rPr>
                <w:rFonts w:ascii="Tahoma" w:hAnsi="Tahoma" w:cs="Tahoma"/>
                <w:sz w:val="18"/>
                <w:szCs w:val="18"/>
                <w:lang w:val="en-GB"/>
              </w:rPr>
              <w:t>Fair Share of benefits for Local Stakeholders</w:t>
            </w:r>
            <w:r w:rsidRPr="001F5AE1">
              <w:rPr>
                <w:rStyle w:val="citation"/>
                <w:rFonts w:ascii="Tahoma" w:hAnsi="Tahoma" w:cs="Tahoma"/>
                <w:b w:val="0"/>
                <w:sz w:val="18"/>
                <w:szCs w:val="18"/>
                <w:lang w:val="en-GB"/>
              </w:rPr>
              <w:t xml:space="preserve"> </w:t>
            </w:r>
          </w:p>
          <w:p w:rsidR="004F6BAD" w:rsidRPr="001F5AE1" w:rsidRDefault="004F6BAD" w:rsidP="0046612A">
            <w:pPr>
              <w:pStyle w:val="Heading1"/>
              <w:spacing w:before="120" w:beforeAutospacing="0" w:after="120" w:afterAutospacing="0" w:line="276" w:lineRule="auto"/>
              <w:jc w:val="both"/>
              <w:rPr>
                <w:rStyle w:val="citation"/>
                <w:rFonts w:ascii="Tahoma" w:hAnsi="Tahoma" w:cs="Tahoma"/>
                <w:b w:val="0"/>
                <w:bCs w:val="0"/>
                <w:kern w:val="0"/>
                <w:sz w:val="18"/>
                <w:szCs w:val="18"/>
                <w:lang w:val="en-GB" w:eastAsia="de-AT"/>
              </w:rPr>
            </w:pPr>
            <w:r w:rsidRPr="001F5AE1">
              <w:rPr>
                <w:rStyle w:val="citation"/>
                <w:rFonts w:ascii="Tahoma" w:hAnsi="Tahoma" w:cs="Tahoma"/>
                <w:b w:val="0"/>
                <w:sz w:val="18"/>
                <w:szCs w:val="18"/>
                <w:lang w:val="en-GB"/>
              </w:rPr>
              <w:t xml:space="preserve">Font, X., Tapper, R., Schwartz, K. </w:t>
            </w:r>
            <w:r w:rsidRPr="001F5AE1">
              <w:rPr>
                <w:rStyle w:val="citation"/>
                <w:rFonts w:ascii="Tahoma" w:hAnsi="Tahoma" w:cs="Tahoma"/>
                <w:b w:val="0"/>
                <w:i/>
                <w:iCs/>
                <w:sz w:val="18"/>
                <w:szCs w:val="18"/>
                <w:lang w:val="en-GB"/>
              </w:rPr>
              <w:t>Sustainable supply chain management in tourism</w:t>
            </w:r>
            <w:r w:rsidRPr="001F5AE1">
              <w:rPr>
                <w:rStyle w:val="citation"/>
                <w:rFonts w:ascii="Tahoma" w:hAnsi="Tahoma" w:cs="Tahoma"/>
                <w:b w:val="0"/>
                <w:sz w:val="18"/>
                <w:szCs w:val="18"/>
                <w:lang w:val="en-GB"/>
              </w:rPr>
              <w:t xml:space="preserve">. </w:t>
            </w:r>
            <w:r w:rsidRPr="001F5AE1">
              <w:rPr>
                <w:rStyle w:val="citation"/>
                <w:rFonts w:ascii="Tahoma" w:hAnsi="Tahoma" w:cs="Tahoma"/>
                <w:b w:val="0"/>
                <w:bCs w:val="0"/>
                <w:kern w:val="0"/>
                <w:sz w:val="18"/>
                <w:szCs w:val="18"/>
                <w:lang w:val="en-GB" w:eastAsia="de-AT"/>
              </w:rPr>
              <w:t xml:space="preserve">2008 - Wiley Online Library </w:t>
            </w:r>
          </w:p>
          <w:p w:rsidR="004F6BAD" w:rsidRPr="001F5AE1" w:rsidRDefault="004F6BAD" w:rsidP="0046612A">
            <w:pPr>
              <w:spacing w:before="120" w:after="120" w:line="276" w:lineRule="auto"/>
              <w:jc w:val="both"/>
              <w:rPr>
                <w:rFonts w:ascii="Tahoma" w:hAnsi="Tahoma" w:cs="Tahoma"/>
                <w:color w:val="000000"/>
                <w:sz w:val="18"/>
                <w:szCs w:val="18"/>
              </w:rPr>
            </w:pPr>
            <w:r w:rsidRPr="001F5AE1">
              <w:rPr>
                <w:rStyle w:val="reference-text"/>
                <w:rFonts w:ascii="Tahoma" w:eastAsiaTheme="majorEastAsia" w:hAnsi="Tahoma" w:cs="Tahoma"/>
                <w:sz w:val="18"/>
                <w:szCs w:val="18"/>
              </w:rPr>
              <w:t xml:space="preserve">Schwartz, K., Tapper, R., Font, X. </w:t>
            </w:r>
            <w:r w:rsidRPr="001F5AE1">
              <w:rPr>
                <w:rStyle w:val="reference-text"/>
                <w:rFonts w:ascii="Tahoma" w:eastAsiaTheme="majorEastAsia" w:hAnsi="Tahoma" w:cs="Tahoma"/>
                <w:i/>
                <w:sz w:val="18"/>
                <w:szCs w:val="18"/>
              </w:rPr>
              <w:t>A sustainable supply chain management framework for tour operators</w:t>
            </w:r>
            <w:r w:rsidRPr="001F5AE1">
              <w:rPr>
                <w:rStyle w:val="reference-text"/>
                <w:rFonts w:ascii="Tahoma" w:eastAsiaTheme="majorEastAsia" w:hAnsi="Tahoma" w:cs="Tahoma"/>
                <w:sz w:val="18"/>
                <w:szCs w:val="18"/>
              </w:rPr>
              <w:t>. Journal of Sustainable Tourism, 2008 - Taylor &amp; Francis</w:t>
            </w:r>
          </w:p>
        </w:tc>
      </w:tr>
    </w:tbl>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393"/>
      </w:tblGrid>
      <w:tr w:rsidR="00012BF0" w:rsidRPr="001F5AE1" w:rsidTr="00255EFB">
        <w:tc>
          <w:tcPr>
            <w:tcW w:w="9180" w:type="dxa"/>
            <w:gridSpan w:val="2"/>
            <w:shd w:val="clear" w:color="auto" w:fill="E5DFEC"/>
          </w:tcPr>
          <w:p w:rsidR="00012BF0" w:rsidRPr="001F5AE1" w:rsidRDefault="00012BF0" w:rsidP="00012BF0">
            <w:pPr>
              <w:spacing w:before="120" w:after="120"/>
              <w:ind w:left="397" w:hanging="397"/>
              <w:rPr>
                <w:rFonts w:ascii="Tahoma" w:hAnsi="Tahoma" w:cs="Tahoma"/>
                <w:b/>
                <w:sz w:val="18"/>
                <w:szCs w:val="18"/>
              </w:rPr>
            </w:pPr>
            <w:r w:rsidRPr="001F5AE1">
              <w:rPr>
                <w:rFonts w:ascii="Tahoma" w:hAnsi="Tahoma" w:cs="Tahoma"/>
                <w:b/>
                <w:sz w:val="18"/>
                <w:szCs w:val="18"/>
              </w:rPr>
              <w:t>3.1:     Fair Trade Tourism Principles</w:t>
            </w:r>
          </w:p>
        </w:tc>
      </w:tr>
      <w:tr w:rsidR="00012BF0" w:rsidRPr="001F5AE1" w:rsidTr="00255EFB">
        <w:tc>
          <w:tcPr>
            <w:tcW w:w="1384" w:type="dxa"/>
          </w:tcPr>
          <w:p w:rsidR="00012BF0" w:rsidRPr="001F5AE1" w:rsidRDefault="00012BF0" w:rsidP="0046612A">
            <w:pPr>
              <w:spacing w:before="120" w:after="120"/>
              <w:rPr>
                <w:rFonts w:ascii="Tahoma" w:hAnsi="Tahoma" w:cs="Tahoma"/>
                <w:sz w:val="18"/>
                <w:szCs w:val="18"/>
              </w:rPr>
            </w:pPr>
            <w:r w:rsidRPr="001F5AE1">
              <w:rPr>
                <w:rFonts w:ascii="Tahoma" w:hAnsi="Tahoma" w:cs="Tahoma"/>
                <w:b/>
                <w:sz w:val="18"/>
                <w:szCs w:val="18"/>
              </w:rPr>
              <w:t>Overall aim</w:t>
            </w:r>
          </w:p>
        </w:tc>
        <w:tc>
          <w:tcPr>
            <w:tcW w:w="7796" w:type="dxa"/>
          </w:tcPr>
          <w:p w:rsidR="00012BF0" w:rsidRPr="001F5AE1" w:rsidRDefault="00012BF0" w:rsidP="0046612A">
            <w:pPr>
              <w:spacing w:before="120" w:after="120"/>
              <w:rPr>
                <w:rFonts w:ascii="Tahoma" w:hAnsi="Tahoma" w:cs="Tahoma"/>
                <w:b/>
                <w:sz w:val="18"/>
                <w:szCs w:val="18"/>
              </w:rPr>
            </w:pPr>
            <w:r w:rsidRPr="001F5AE1">
              <w:rPr>
                <w:rFonts w:ascii="Tahoma" w:hAnsi="Tahoma" w:cs="Tahoma"/>
                <w:sz w:val="18"/>
                <w:szCs w:val="18"/>
              </w:rPr>
              <w:t>After finishing this part of Module 3 participants should be able to obtain and elaborate information about the Fair trade tourism principles; understand them and their implications in economic, social and environmental field; analyse data and information to produce outcomes.</w:t>
            </w:r>
          </w:p>
        </w:tc>
      </w:tr>
      <w:tr w:rsidR="00012BF0" w:rsidRPr="001F5AE1" w:rsidTr="00255EFB">
        <w:tc>
          <w:tcPr>
            <w:tcW w:w="1384" w:type="dxa"/>
          </w:tcPr>
          <w:p w:rsidR="00012BF0" w:rsidRPr="001F5AE1" w:rsidRDefault="00012BF0" w:rsidP="0046612A">
            <w:pPr>
              <w:spacing w:before="120" w:after="120"/>
              <w:rPr>
                <w:rFonts w:ascii="Tahoma" w:hAnsi="Tahoma" w:cs="Tahoma"/>
                <w:sz w:val="18"/>
                <w:szCs w:val="18"/>
              </w:rPr>
            </w:pPr>
            <w:r w:rsidRPr="001F5AE1">
              <w:rPr>
                <w:rFonts w:ascii="Tahoma" w:hAnsi="Tahoma" w:cs="Tahoma"/>
                <w:b/>
                <w:sz w:val="18"/>
                <w:szCs w:val="18"/>
              </w:rPr>
              <w:t>Material needed</w:t>
            </w:r>
          </w:p>
        </w:tc>
        <w:tc>
          <w:tcPr>
            <w:tcW w:w="7796" w:type="dxa"/>
          </w:tcPr>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 xml:space="preserve">Posters with SWOT-template and pens for every participant, </w:t>
            </w:r>
            <w:r w:rsidRPr="001F5AE1">
              <w:rPr>
                <w:rFonts w:ascii="Tahoma" w:hAnsi="Tahoma" w:cs="Tahoma"/>
                <w:sz w:val="18"/>
                <w:szCs w:val="18"/>
              </w:rPr>
              <w:br/>
              <w:t>pin boards, pins, cards</w:t>
            </w:r>
          </w:p>
          <w:p w:rsidR="00012BF0" w:rsidRPr="001F5AE1" w:rsidRDefault="00012BF0" w:rsidP="0046612A">
            <w:pPr>
              <w:spacing w:before="120" w:after="120"/>
              <w:rPr>
                <w:rFonts w:ascii="Tahoma" w:hAnsi="Tahoma" w:cs="Tahoma"/>
                <w:b/>
                <w:sz w:val="18"/>
                <w:szCs w:val="18"/>
              </w:rPr>
            </w:pPr>
            <w:r w:rsidRPr="001F5AE1">
              <w:rPr>
                <w:rFonts w:ascii="Tahoma" w:hAnsi="Tahoma" w:cs="Tahoma"/>
                <w:sz w:val="18"/>
                <w:szCs w:val="18"/>
              </w:rPr>
              <w:t>Posters, pens for each participant, pin boards, pins, cards</w:t>
            </w:r>
          </w:p>
        </w:tc>
      </w:tr>
      <w:tr w:rsidR="00012BF0" w:rsidRPr="001F5AE1" w:rsidTr="00255EFB">
        <w:tc>
          <w:tcPr>
            <w:tcW w:w="9180" w:type="dxa"/>
            <w:gridSpan w:val="2"/>
            <w:shd w:val="clear" w:color="auto" w:fill="E5DFEC"/>
          </w:tcPr>
          <w:p w:rsidR="00012BF0" w:rsidRPr="001F5AE1" w:rsidRDefault="00012BF0" w:rsidP="0046612A">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012BF0" w:rsidRPr="001F5AE1" w:rsidTr="00255EFB">
        <w:tc>
          <w:tcPr>
            <w:tcW w:w="1384" w:type="dxa"/>
          </w:tcPr>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Activity</w:t>
            </w:r>
          </w:p>
          <w:p w:rsidR="00012BF0" w:rsidRPr="001F5AE1" w:rsidRDefault="00012BF0" w:rsidP="0046612A">
            <w:pPr>
              <w:spacing w:before="60" w:after="60"/>
              <w:rPr>
                <w:rFonts w:ascii="Tahoma" w:hAnsi="Tahoma" w:cs="Tahoma"/>
                <w:sz w:val="18"/>
                <w:szCs w:val="18"/>
              </w:rPr>
            </w:pPr>
          </w:p>
        </w:tc>
        <w:tc>
          <w:tcPr>
            <w:tcW w:w="7796" w:type="dxa"/>
          </w:tcPr>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Introduction to the first part of the third module of the Fair Tourism module.</w:t>
            </w:r>
          </w:p>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Overview over the topics of the module and this first part.</w:t>
            </w:r>
          </w:p>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If necessary: round of introductions</w:t>
            </w:r>
          </w:p>
        </w:tc>
      </w:tr>
      <w:tr w:rsidR="00012BF0" w:rsidRPr="001F5AE1" w:rsidTr="00255EFB">
        <w:tc>
          <w:tcPr>
            <w:tcW w:w="1384" w:type="dxa"/>
          </w:tcPr>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 xml:space="preserve">Group Activity </w:t>
            </w:r>
            <w:r w:rsidRPr="001F5AE1">
              <w:rPr>
                <w:rFonts w:ascii="Tahoma" w:hAnsi="Tahoma" w:cs="Tahoma"/>
                <w:sz w:val="18"/>
                <w:szCs w:val="18"/>
              </w:rPr>
              <w:br/>
            </w:r>
          </w:p>
        </w:tc>
        <w:tc>
          <w:tcPr>
            <w:tcW w:w="7796" w:type="dxa"/>
          </w:tcPr>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What are Fair Trade Tourism Principles?</w:t>
            </w:r>
          </w:p>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 xml:space="preserve">As a first step participants are asked what they know about Fair Trade Tourism Principles. </w:t>
            </w:r>
          </w:p>
          <w:p w:rsidR="00012BF0" w:rsidRPr="001F5AE1" w:rsidRDefault="00012BF0" w:rsidP="0046612A">
            <w:pPr>
              <w:spacing w:before="60" w:after="60"/>
              <w:rPr>
                <w:rFonts w:ascii="Tahoma" w:hAnsi="Tahoma" w:cs="Tahoma"/>
                <w:b/>
                <w:sz w:val="18"/>
                <w:szCs w:val="18"/>
              </w:rPr>
            </w:pPr>
            <w:r w:rsidRPr="001F5AE1">
              <w:rPr>
                <w:rFonts w:ascii="Tahoma" w:hAnsi="Tahoma" w:cs="Tahoma"/>
                <w:sz w:val="18"/>
                <w:szCs w:val="18"/>
              </w:rPr>
              <w:t>A Mindmap is produced.</w:t>
            </w:r>
          </w:p>
        </w:tc>
      </w:tr>
      <w:tr w:rsidR="00012BF0" w:rsidRPr="001F5AE1" w:rsidTr="00255EFB">
        <w:tc>
          <w:tcPr>
            <w:tcW w:w="1384" w:type="dxa"/>
          </w:tcPr>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Activity</w:t>
            </w:r>
          </w:p>
        </w:tc>
        <w:tc>
          <w:tcPr>
            <w:tcW w:w="7796" w:type="dxa"/>
          </w:tcPr>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Presentation: Fair Trade tourism principles: Context and content</w:t>
            </w:r>
          </w:p>
        </w:tc>
      </w:tr>
      <w:tr w:rsidR="00012BF0" w:rsidRPr="001F5AE1" w:rsidTr="00255EFB">
        <w:tc>
          <w:tcPr>
            <w:tcW w:w="1384" w:type="dxa"/>
          </w:tcPr>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Group Activity</w:t>
            </w:r>
          </w:p>
        </w:tc>
        <w:tc>
          <w:tcPr>
            <w:tcW w:w="7796" w:type="dxa"/>
          </w:tcPr>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Participants are asked to discuss the six principles used in the South African approach to fair trade in tourism – Fair share, fair say, respect, reliability, transparency, sustainability - in small groups.</w:t>
            </w:r>
          </w:p>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What would these principles mean for their own business? In their specific context?</w:t>
            </w:r>
          </w:p>
        </w:tc>
      </w:tr>
      <w:tr w:rsidR="00012BF0" w:rsidRPr="001F5AE1" w:rsidTr="00255EFB">
        <w:tc>
          <w:tcPr>
            <w:tcW w:w="1384" w:type="dxa"/>
          </w:tcPr>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Group Activity</w:t>
            </w:r>
          </w:p>
        </w:tc>
        <w:tc>
          <w:tcPr>
            <w:tcW w:w="7796" w:type="dxa"/>
          </w:tcPr>
          <w:p w:rsidR="00012BF0" w:rsidRPr="001F5AE1" w:rsidRDefault="00012BF0" w:rsidP="0046612A">
            <w:pPr>
              <w:spacing w:before="60" w:after="60"/>
              <w:rPr>
                <w:rFonts w:ascii="Tahoma" w:hAnsi="Tahoma" w:cs="Tahoma"/>
                <w:b/>
                <w:sz w:val="18"/>
                <w:szCs w:val="18"/>
              </w:rPr>
            </w:pPr>
            <w:r w:rsidRPr="001F5AE1">
              <w:rPr>
                <w:rFonts w:ascii="Tahoma" w:hAnsi="Tahoma" w:cs="Tahoma"/>
                <w:sz w:val="18"/>
                <w:szCs w:val="18"/>
              </w:rPr>
              <w:t>In the plenary participants report about the discussions, questions and results of their group work und develop a SWOT analysis considering the effect of Fair trade tourism principles.</w:t>
            </w:r>
          </w:p>
        </w:tc>
      </w:tr>
      <w:tr w:rsidR="00012BF0" w:rsidRPr="001F5AE1" w:rsidTr="00255EFB">
        <w:tc>
          <w:tcPr>
            <w:tcW w:w="1384" w:type="dxa"/>
          </w:tcPr>
          <w:p w:rsidR="00012BF0" w:rsidRPr="001F5AE1" w:rsidRDefault="00012BF0" w:rsidP="0046612A">
            <w:pPr>
              <w:spacing w:before="60" w:after="60"/>
              <w:rPr>
                <w:rFonts w:ascii="Tahoma" w:hAnsi="Tahoma" w:cs="Tahoma"/>
                <w:sz w:val="18"/>
                <w:szCs w:val="18"/>
              </w:rPr>
            </w:pPr>
            <w:r w:rsidRPr="001F5AE1">
              <w:rPr>
                <w:rFonts w:ascii="Tahoma" w:hAnsi="Tahoma" w:cs="Tahoma"/>
                <w:sz w:val="18"/>
                <w:szCs w:val="18"/>
              </w:rPr>
              <w:t>Group Activity</w:t>
            </w:r>
          </w:p>
        </w:tc>
        <w:tc>
          <w:tcPr>
            <w:tcW w:w="7796" w:type="dxa"/>
          </w:tcPr>
          <w:p w:rsidR="00012BF0" w:rsidRPr="001F5AE1" w:rsidRDefault="00012BF0" w:rsidP="0046612A">
            <w:pPr>
              <w:spacing w:before="60" w:after="6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012BF0" w:rsidRPr="001F5AE1" w:rsidTr="00255EFB">
        <w:tc>
          <w:tcPr>
            <w:tcW w:w="9180" w:type="dxa"/>
            <w:gridSpan w:val="2"/>
            <w:shd w:val="clear" w:color="auto" w:fill="E5DFEC"/>
          </w:tcPr>
          <w:p w:rsidR="00012BF0" w:rsidRPr="001F5AE1" w:rsidRDefault="00012BF0" w:rsidP="0046612A">
            <w:pPr>
              <w:spacing w:before="120" w:after="120" w:line="276" w:lineRule="auto"/>
              <w:rPr>
                <w:rFonts w:ascii="Tahoma" w:hAnsi="Tahoma" w:cs="Tahoma"/>
                <w:b/>
                <w:sz w:val="18"/>
                <w:szCs w:val="18"/>
              </w:rPr>
            </w:pPr>
            <w:r w:rsidRPr="001F5AE1">
              <w:rPr>
                <w:rFonts w:ascii="Tahoma" w:hAnsi="Tahoma" w:cs="Tahoma"/>
                <w:b/>
                <w:sz w:val="18"/>
                <w:szCs w:val="18"/>
              </w:rPr>
              <w:t>Additional Content Material</w:t>
            </w:r>
          </w:p>
        </w:tc>
      </w:tr>
      <w:tr w:rsidR="00012BF0" w:rsidRPr="001F5AE1" w:rsidTr="00255EFB">
        <w:tc>
          <w:tcPr>
            <w:tcW w:w="9180" w:type="dxa"/>
            <w:gridSpan w:val="2"/>
          </w:tcPr>
          <w:p w:rsidR="00012BF0" w:rsidRPr="001F5AE1" w:rsidRDefault="00797A4B" w:rsidP="00012BF0">
            <w:pPr>
              <w:spacing w:before="120" w:after="120" w:line="276" w:lineRule="auto"/>
              <w:rPr>
                <w:rFonts w:ascii="Tahoma" w:hAnsi="Tahoma" w:cs="Tahoma"/>
                <w:sz w:val="18"/>
                <w:szCs w:val="18"/>
              </w:rPr>
            </w:pPr>
            <w:hyperlink r:id="rId146" w:history="1">
              <w:r w:rsidR="00012BF0" w:rsidRPr="001F5AE1">
                <w:rPr>
                  <w:rStyle w:val="Hyperlink"/>
                  <w:rFonts w:ascii="Tahoma" w:hAnsi="Tahoma" w:cs="Tahoma"/>
                  <w:sz w:val="18"/>
                  <w:szCs w:val="18"/>
                </w:rPr>
                <w:t>https://www.iisd.org/business/issues/sr.aspx</w:t>
              </w:r>
            </w:hyperlink>
            <w:r w:rsidR="00012BF0" w:rsidRPr="001F5AE1">
              <w:rPr>
                <w:rFonts w:ascii="Tahoma" w:hAnsi="Tahoma" w:cs="Tahoma"/>
                <w:sz w:val="18"/>
                <w:szCs w:val="18"/>
              </w:rPr>
              <w:t xml:space="preserve"> </w:t>
            </w:r>
          </w:p>
          <w:p w:rsidR="00012BF0" w:rsidRPr="001F5AE1" w:rsidRDefault="00797A4B" w:rsidP="00012BF0">
            <w:pPr>
              <w:spacing w:before="120" w:after="120" w:line="276" w:lineRule="auto"/>
              <w:rPr>
                <w:rFonts w:ascii="Tahoma" w:hAnsi="Tahoma" w:cs="Tahoma"/>
                <w:sz w:val="18"/>
                <w:szCs w:val="18"/>
              </w:rPr>
            </w:pPr>
            <w:hyperlink r:id="rId147" w:history="1">
              <w:r w:rsidR="00012BF0" w:rsidRPr="001F5AE1">
                <w:rPr>
                  <w:rStyle w:val="Hyperlink"/>
                  <w:rFonts w:ascii="Tahoma" w:hAnsi="Tahoma" w:cs="Tahoma"/>
                  <w:sz w:val="18"/>
                  <w:szCs w:val="18"/>
                </w:rPr>
                <w:t>http://www.businessnewsdaily.com/4679-corporate-social-responsibility.html</w:t>
              </w:r>
            </w:hyperlink>
          </w:p>
          <w:p w:rsidR="00012BF0" w:rsidRPr="001F5AE1" w:rsidRDefault="00797A4B" w:rsidP="00012BF0">
            <w:pPr>
              <w:spacing w:before="120" w:after="120" w:line="276" w:lineRule="auto"/>
              <w:rPr>
                <w:rFonts w:ascii="Tahoma" w:hAnsi="Tahoma" w:cs="Tahoma"/>
                <w:sz w:val="18"/>
                <w:szCs w:val="18"/>
              </w:rPr>
            </w:pPr>
            <w:hyperlink r:id="rId148" w:history="1">
              <w:r w:rsidR="00012BF0" w:rsidRPr="001F5AE1">
                <w:rPr>
                  <w:rStyle w:val="Hyperlink"/>
                  <w:rFonts w:ascii="Tahoma" w:hAnsi="Tahoma" w:cs="Tahoma"/>
                  <w:sz w:val="18"/>
                  <w:szCs w:val="18"/>
                </w:rPr>
                <w:t>http://www.government.nl/issues/corporate-social-responsibility-csr</w:t>
              </w:r>
            </w:hyperlink>
          </w:p>
          <w:p w:rsidR="00012BF0" w:rsidRPr="001F5AE1" w:rsidRDefault="00797A4B" w:rsidP="00012BF0">
            <w:pPr>
              <w:spacing w:before="120" w:after="120" w:line="276" w:lineRule="auto"/>
              <w:rPr>
                <w:rFonts w:ascii="Tahoma" w:hAnsi="Tahoma" w:cs="Tahoma"/>
                <w:sz w:val="18"/>
                <w:szCs w:val="18"/>
              </w:rPr>
            </w:pPr>
            <w:hyperlink r:id="rId149" w:history="1">
              <w:r w:rsidR="00012BF0" w:rsidRPr="001F5AE1">
                <w:rPr>
                  <w:rStyle w:val="Hyperlink"/>
                  <w:rFonts w:ascii="Tahoma" w:hAnsi="Tahoma" w:cs="Tahoma"/>
                  <w:sz w:val="18"/>
                  <w:szCs w:val="18"/>
                </w:rPr>
                <w:t>http://mhcinternational.com/monthly-features/articles/125-six-key-issues-on-corporate-social-responsibility</w:t>
              </w:r>
            </w:hyperlink>
          </w:p>
          <w:p w:rsidR="00012BF0" w:rsidRPr="001F5AE1" w:rsidRDefault="00797A4B" w:rsidP="00012BF0">
            <w:pPr>
              <w:spacing w:before="120" w:after="120" w:line="276" w:lineRule="auto"/>
              <w:rPr>
                <w:rFonts w:ascii="Tahoma" w:hAnsi="Tahoma" w:cs="Tahoma"/>
                <w:sz w:val="18"/>
                <w:szCs w:val="18"/>
              </w:rPr>
            </w:pPr>
            <w:hyperlink r:id="rId150" w:history="1">
              <w:r w:rsidR="00012BF0" w:rsidRPr="001F5AE1">
                <w:rPr>
                  <w:rStyle w:val="Hyperlink"/>
                  <w:rFonts w:ascii="Tahoma" w:hAnsi="Tahoma" w:cs="Tahoma"/>
                  <w:sz w:val="18"/>
                  <w:szCs w:val="18"/>
                </w:rPr>
                <w:t>http://issues.tigweb.org/csr</w:t>
              </w:r>
            </w:hyperlink>
          </w:p>
          <w:p w:rsidR="00012BF0" w:rsidRPr="001F5AE1" w:rsidRDefault="00797A4B" w:rsidP="00012BF0">
            <w:pPr>
              <w:spacing w:before="120" w:after="120" w:line="276" w:lineRule="auto"/>
              <w:rPr>
                <w:rFonts w:ascii="Tahoma" w:hAnsi="Tahoma" w:cs="Tahoma"/>
                <w:sz w:val="18"/>
                <w:szCs w:val="18"/>
              </w:rPr>
            </w:pPr>
            <w:hyperlink r:id="rId151" w:history="1">
              <w:r w:rsidR="00012BF0" w:rsidRPr="001F5AE1">
                <w:rPr>
                  <w:rStyle w:val="Hyperlink"/>
                  <w:rFonts w:ascii="Tahoma" w:hAnsi="Tahoma" w:cs="Tahoma"/>
                  <w:sz w:val="18"/>
                  <w:szCs w:val="18"/>
                </w:rPr>
                <w:t>https://www.youtube.com/watch?v=U6C6vIscs08</w:t>
              </w:r>
            </w:hyperlink>
          </w:p>
          <w:p w:rsidR="00012BF0" w:rsidRPr="001F5AE1" w:rsidRDefault="00797A4B" w:rsidP="00012BF0">
            <w:pPr>
              <w:spacing w:before="120" w:after="120" w:line="276" w:lineRule="auto"/>
              <w:rPr>
                <w:rFonts w:ascii="Tahoma" w:hAnsi="Tahoma" w:cs="Tahoma"/>
                <w:b/>
                <w:sz w:val="18"/>
                <w:szCs w:val="18"/>
              </w:rPr>
            </w:pPr>
            <w:hyperlink r:id="rId152" w:history="1">
              <w:r w:rsidR="00012BF0" w:rsidRPr="001F5AE1">
                <w:rPr>
                  <w:rStyle w:val="Hyperlink"/>
                  <w:rFonts w:ascii="Tahoma" w:hAnsi="Tahoma" w:cs="Tahoma"/>
                  <w:sz w:val="18"/>
                  <w:szCs w:val="18"/>
                </w:rPr>
                <w:t>https://www.youtube.com/watch?v=5vxxglxl4V8</w:t>
              </w:r>
            </w:hyperlink>
          </w:p>
        </w:tc>
      </w:tr>
    </w:tbl>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3A6F57" w:rsidRPr="001F5AE1" w:rsidRDefault="003A6F57" w:rsidP="00FB0199">
      <w:pPr>
        <w:jc w:val="both"/>
        <w:rPr>
          <w:rFonts w:ascii="Tahoma" w:hAnsi="Tahoma" w:cs="Tahoma"/>
          <w:sz w:val="18"/>
          <w:szCs w:val="18"/>
        </w:rPr>
      </w:pPr>
    </w:p>
    <w:p w:rsidR="003A6F57" w:rsidRPr="001F5AE1" w:rsidRDefault="003A6F57" w:rsidP="00FB0199">
      <w:pPr>
        <w:jc w:val="both"/>
        <w:rPr>
          <w:rFonts w:ascii="Tahoma" w:hAnsi="Tahoma" w:cs="Tahoma"/>
          <w:sz w:val="18"/>
          <w:szCs w:val="18"/>
        </w:rPr>
      </w:pPr>
    </w:p>
    <w:p w:rsidR="003A6F57" w:rsidRPr="001F5AE1" w:rsidRDefault="003A6F57" w:rsidP="00FB0199">
      <w:pPr>
        <w:jc w:val="both"/>
        <w:rPr>
          <w:rFonts w:ascii="Tahoma" w:hAnsi="Tahoma" w:cs="Tahoma"/>
          <w:sz w:val="18"/>
          <w:szCs w:val="18"/>
        </w:rPr>
      </w:pPr>
    </w:p>
    <w:p w:rsidR="003A6F57" w:rsidRPr="001F5AE1" w:rsidRDefault="003A6F57" w:rsidP="00FB0199">
      <w:pPr>
        <w:jc w:val="both"/>
        <w:rPr>
          <w:rFonts w:ascii="Tahoma" w:hAnsi="Tahoma" w:cs="Tahoma"/>
          <w:sz w:val="18"/>
          <w:szCs w:val="18"/>
        </w:rPr>
      </w:pPr>
    </w:p>
    <w:p w:rsidR="003A6F57" w:rsidRPr="001F5AE1" w:rsidRDefault="003A6F57" w:rsidP="00FB0199">
      <w:pPr>
        <w:jc w:val="both"/>
        <w:rPr>
          <w:rFonts w:ascii="Tahoma" w:hAnsi="Tahoma" w:cs="Tahoma"/>
          <w:sz w:val="18"/>
          <w:szCs w:val="18"/>
        </w:rPr>
      </w:pPr>
    </w:p>
    <w:p w:rsidR="003A6F57" w:rsidRPr="001F5AE1" w:rsidRDefault="003A6F57" w:rsidP="00FB0199">
      <w:pPr>
        <w:jc w:val="both"/>
        <w:rPr>
          <w:rFonts w:ascii="Tahoma" w:hAnsi="Tahoma" w:cs="Tahoma"/>
          <w:sz w:val="18"/>
          <w:szCs w:val="18"/>
        </w:rPr>
      </w:pPr>
    </w:p>
    <w:p w:rsidR="003A6F57" w:rsidRPr="001F5AE1" w:rsidRDefault="003A6F57" w:rsidP="00FB0199">
      <w:pPr>
        <w:jc w:val="both"/>
        <w:rPr>
          <w:rFonts w:ascii="Tahoma" w:hAnsi="Tahoma" w:cs="Tahoma"/>
          <w:sz w:val="18"/>
          <w:szCs w:val="18"/>
        </w:rPr>
      </w:pPr>
    </w:p>
    <w:p w:rsidR="003A6F57" w:rsidRPr="001F5AE1" w:rsidRDefault="003A6F57" w:rsidP="00FB0199">
      <w:pPr>
        <w:jc w:val="both"/>
        <w:rPr>
          <w:rFonts w:ascii="Tahoma" w:hAnsi="Tahoma" w:cs="Tahoma"/>
          <w:sz w:val="18"/>
          <w:szCs w:val="18"/>
        </w:rPr>
      </w:pPr>
    </w:p>
    <w:p w:rsidR="003A6F57" w:rsidRPr="001F5AE1" w:rsidRDefault="003A6F57" w:rsidP="00FB0199">
      <w:pPr>
        <w:jc w:val="both"/>
        <w:rPr>
          <w:rFonts w:ascii="Tahoma" w:hAnsi="Tahoma" w:cs="Tahoma"/>
          <w:sz w:val="18"/>
          <w:szCs w:val="18"/>
        </w:rPr>
      </w:pPr>
    </w:p>
    <w:p w:rsidR="003A6F57" w:rsidRPr="001F5AE1" w:rsidRDefault="003A6F57" w:rsidP="00FB0199">
      <w:pPr>
        <w:jc w:val="both"/>
        <w:rPr>
          <w:rFonts w:ascii="Tahoma" w:hAnsi="Tahoma" w:cs="Tahoma"/>
          <w:sz w:val="18"/>
          <w:szCs w:val="18"/>
        </w:rPr>
      </w:pPr>
    </w:p>
    <w:p w:rsidR="003A6F57" w:rsidRPr="001F5AE1" w:rsidRDefault="003A6F57" w:rsidP="00FB0199">
      <w:pPr>
        <w:jc w:val="both"/>
        <w:rPr>
          <w:rFonts w:ascii="Tahoma" w:hAnsi="Tahoma" w:cs="Tahoma"/>
          <w:sz w:val="18"/>
          <w:szCs w:val="18"/>
        </w:rPr>
      </w:pPr>
    </w:p>
    <w:p w:rsidR="003A6F57" w:rsidRPr="001F5AE1" w:rsidRDefault="003A6F57" w:rsidP="00FB0199">
      <w:pPr>
        <w:jc w:val="both"/>
        <w:rPr>
          <w:rFonts w:ascii="Tahoma" w:hAnsi="Tahoma" w:cs="Tahoma"/>
          <w:sz w:val="18"/>
          <w:szCs w:val="18"/>
        </w:rPr>
      </w:pPr>
    </w:p>
    <w:p w:rsidR="003A6F57" w:rsidRPr="001F5AE1" w:rsidRDefault="003A6F57" w:rsidP="00FB0199">
      <w:pPr>
        <w:jc w:val="both"/>
        <w:rPr>
          <w:rFonts w:ascii="Tahoma" w:hAnsi="Tahoma" w:cs="Tahoma"/>
          <w:sz w:val="18"/>
          <w:szCs w:val="18"/>
        </w:rPr>
      </w:pPr>
    </w:p>
    <w:p w:rsidR="003A6F57" w:rsidRPr="001F5AE1" w:rsidRDefault="003A6F57"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3A6F57" w:rsidRPr="001F5AE1" w:rsidTr="003A6F57">
        <w:trPr>
          <w:trHeight w:val="567"/>
        </w:trPr>
        <w:tc>
          <w:tcPr>
            <w:tcW w:w="5000" w:type="pct"/>
            <w:tcBorders>
              <w:top w:val="single" w:sz="4" w:space="0" w:color="auto"/>
              <w:bottom w:val="single" w:sz="4" w:space="0" w:color="auto"/>
            </w:tcBorders>
            <w:shd w:val="clear" w:color="auto" w:fill="E5DFEC" w:themeFill="accent4" w:themeFillTint="33"/>
            <w:vAlign w:val="center"/>
          </w:tcPr>
          <w:p w:rsidR="003A6F57" w:rsidRPr="001F5AE1" w:rsidRDefault="003A6F57" w:rsidP="003A6F57">
            <w:pPr>
              <w:spacing w:before="120" w:after="120"/>
              <w:ind w:left="397" w:hanging="397"/>
              <w:rPr>
                <w:rFonts w:ascii="Tahoma" w:hAnsi="Tahoma" w:cs="Tahoma"/>
                <w:b/>
                <w:sz w:val="18"/>
                <w:szCs w:val="18"/>
              </w:rPr>
            </w:pPr>
            <w:r w:rsidRPr="001F5AE1">
              <w:rPr>
                <w:rFonts w:ascii="Tahoma" w:hAnsi="Tahoma" w:cs="Tahoma"/>
                <w:b/>
                <w:sz w:val="18"/>
                <w:szCs w:val="18"/>
              </w:rPr>
              <w:t xml:space="preserve">Content Material 3.1:    Fair Trade Tourism Principles                                          </w:t>
            </w:r>
          </w:p>
        </w:tc>
      </w:tr>
      <w:tr w:rsidR="003A6F57" w:rsidRPr="001F5AE1" w:rsidTr="0046612A">
        <w:trPr>
          <w:trHeight w:val="2257"/>
        </w:trPr>
        <w:tc>
          <w:tcPr>
            <w:tcW w:w="5000" w:type="pct"/>
            <w:tcBorders>
              <w:top w:val="single" w:sz="4" w:space="0" w:color="auto"/>
              <w:bottom w:val="single" w:sz="4" w:space="0" w:color="auto"/>
            </w:tcBorders>
            <w:shd w:val="clear" w:color="auto" w:fill="auto"/>
          </w:tcPr>
          <w:p w:rsidR="002F35C3" w:rsidRPr="001F5AE1" w:rsidRDefault="002F35C3" w:rsidP="002F35C3">
            <w:pPr>
              <w:spacing w:before="120" w:after="120" w:line="276" w:lineRule="auto"/>
              <w:jc w:val="both"/>
              <w:rPr>
                <w:rFonts w:ascii="Tahoma" w:hAnsi="Tahoma" w:cs="Tahoma"/>
                <w:sz w:val="18"/>
                <w:szCs w:val="18"/>
                <w:lang w:eastAsia="it-IT"/>
              </w:rPr>
            </w:pPr>
            <w:r w:rsidRPr="001F5AE1">
              <w:rPr>
                <w:rFonts w:ascii="Tahoma" w:hAnsi="Tahoma" w:cs="Tahoma"/>
                <w:sz w:val="18"/>
                <w:szCs w:val="18"/>
                <w:lang w:eastAsia="it-IT"/>
              </w:rPr>
              <w:t xml:space="preserve">Against a background of increasing public interest in fair trade issues and increasing awareness of the socio-environmental impacts of tourism in developing nations, the concept of fair trade in tourism has emerged. There is increasing concern among NGOs for the way in which the tourist distribution system is dominated by companies in the North who are driven by profit and for whom the long-term sustainability of a particular destination is secondary to their business objectives (Klemm &amp; Parkinson, 2001 UK Tour Operator Strategies: Causes and Consequences’, International Journal of Tourism Research, 3: 367-375). Recently, concern for the impact of this unequal relationship on the economies and communities of developing countries culminated in research into the feasibility of developing fair trade in tourism. As a result of this research, carried out by NGO Tourism Concern, VSO and the University of North London, the International Network on Fair Trade in Tourism was established in 1999. </w:t>
            </w:r>
          </w:p>
          <w:p w:rsidR="002F35C3" w:rsidRPr="001F5AE1" w:rsidRDefault="002F35C3" w:rsidP="002F35C3">
            <w:pPr>
              <w:pStyle w:val="NormalWeb"/>
              <w:spacing w:before="120" w:beforeAutospacing="0" w:after="120" w:afterAutospacing="0" w:line="276" w:lineRule="auto"/>
              <w:jc w:val="both"/>
              <w:rPr>
                <w:rFonts w:ascii="Tahoma" w:hAnsi="Tahoma" w:cs="Tahoma"/>
                <w:sz w:val="18"/>
                <w:szCs w:val="18"/>
                <w:lang w:val="en-GB"/>
              </w:rPr>
            </w:pPr>
            <w:r w:rsidRPr="001F5AE1">
              <w:rPr>
                <w:rFonts w:ascii="Tahoma" w:hAnsi="Tahoma" w:cs="Tahoma"/>
                <w:i/>
                <w:iCs/>
                <w:sz w:val="18"/>
                <w:szCs w:val="18"/>
                <w:lang w:val="en-GB"/>
              </w:rPr>
              <w:t xml:space="preserve">“Fair Trade in tourism </w:t>
            </w:r>
            <w:r w:rsidRPr="001F5AE1">
              <w:rPr>
                <w:rFonts w:ascii="Tahoma" w:hAnsi="Tahoma" w:cs="Tahoma"/>
                <w:sz w:val="18"/>
                <w:szCs w:val="18"/>
                <w:lang w:val="en-GB"/>
              </w:rPr>
              <w:t>promotes equitable global trading terms and conditions between tourism generators and host communities as a key component of sustainable tourism. It also seeks parallel trading and decision-making equity among stakeholders in the tourism industry in host destinations” (Tourism Concern 2000a.). Fair Trade in tourism is not yet monitored or labelled.</w:t>
            </w:r>
          </w:p>
          <w:p w:rsidR="002F35C3" w:rsidRPr="001F5AE1" w:rsidRDefault="002F35C3" w:rsidP="002F35C3">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Fair Trade in tourism derives from the presumption that it is possible to share the benefits, and disadvantages, of tourism in a much more fair way than what has been done, observing both the economic, ethical as well as the environmental points of view (Avara Maailma 2004). Fair Trade in tourism is also one of the key aspects of sustainable tourism. The aim of Fair Trade in tourism is “to maximise the benefits from tourism for local destination stakeholders through mutually beneficial and equitable partnerships between national and international tourism stakeholders in the destination” (Tourism Concern 1999, 2).</w:t>
            </w:r>
          </w:p>
          <w:p w:rsidR="002F35C3" w:rsidRPr="001F5AE1" w:rsidRDefault="002F35C3" w:rsidP="002F35C3">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Fair Trade in tourism values indigenous host communities and supports their participation in the process of tourism development, whether they are involved in tourism or not. Fair Trade in tourism can consist of an integrated development process in the destination, it can be a corporate ethical code or trade partnership agreement or it can be an actual certified Fair Trade product. (Tourism Concern 1999, 2)</w:t>
            </w:r>
          </w:p>
          <w:p w:rsidR="002F35C3" w:rsidRPr="001F5AE1" w:rsidRDefault="002F35C3" w:rsidP="002F35C3">
            <w:pPr>
              <w:pStyle w:val="NormalWeb"/>
              <w:spacing w:before="120" w:beforeAutospacing="0" w:after="120" w:afterAutospacing="0" w:line="276" w:lineRule="auto"/>
              <w:jc w:val="both"/>
              <w:rPr>
                <w:rFonts w:ascii="Tahoma" w:hAnsi="Tahoma" w:cs="Tahoma"/>
                <w:sz w:val="18"/>
                <w:szCs w:val="18"/>
                <w:lang w:val="en-GB"/>
              </w:rPr>
            </w:pPr>
            <w:r w:rsidRPr="001F5AE1">
              <w:rPr>
                <w:rFonts w:ascii="Tahoma" w:hAnsi="Tahoma" w:cs="Tahoma"/>
                <w:sz w:val="18"/>
                <w:szCs w:val="18"/>
                <w:lang w:val="en-GB"/>
              </w:rPr>
              <w:t>The Fair Trade Tourism label stands for fair wages and working conditions, fair purchasing and operations, equitable distribution of benefits and respect for human rights, culture and the environment. It also ensures that the people who contribute by their land, resources, labo</w:t>
            </w:r>
            <w:r w:rsidR="00113A20" w:rsidRPr="001F5AE1">
              <w:rPr>
                <w:rFonts w:ascii="Tahoma" w:hAnsi="Tahoma" w:cs="Tahoma"/>
                <w:sz w:val="18"/>
                <w:szCs w:val="18"/>
                <w:lang w:val="en-GB"/>
              </w:rPr>
              <w:t>u</w:t>
            </w:r>
            <w:r w:rsidRPr="001F5AE1">
              <w:rPr>
                <w:rFonts w:ascii="Tahoma" w:hAnsi="Tahoma" w:cs="Tahoma"/>
                <w:sz w:val="18"/>
                <w:szCs w:val="18"/>
                <w:lang w:val="en-GB"/>
              </w:rPr>
              <w:t>r and knowledge to tourism are the ones who reap the benefits. (http://www.fairtrade.travel/)</w:t>
            </w:r>
          </w:p>
          <w:p w:rsidR="002F35C3" w:rsidRPr="001F5AE1" w:rsidRDefault="002F35C3" w:rsidP="002F35C3">
            <w:pPr>
              <w:spacing w:before="120" w:after="120" w:line="276" w:lineRule="auto"/>
              <w:jc w:val="both"/>
              <w:rPr>
                <w:rFonts w:ascii="Tahoma" w:hAnsi="Tahoma" w:cs="Tahoma"/>
                <w:sz w:val="18"/>
                <w:szCs w:val="18"/>
              </w:rPr>
            </w:pPr>
            <w:r w:rsidRPr="001F5AE1">
              <w:rPr>
                <w:rFonts w:ascii="Tahoma" w:hAnsi="Tahoma" w:cs="Tahoma"/>
                <w:sz w:val="18"/>
                <w:szCs w:val="18"/>
              </w:rPr>
              <w:t>By selecting an Fair Trade Tourism-certified business, travellers are not only assured that their holiday benefits local communities and economies, and that the business is operated ethically and in a socially and environmentally responsible manner, but they will also have a more fulfilling holiday experience. (</w:t>
            </w:r>
            <w:hyperlink r:id="rId153" w:history="1">
              <w:r w:rsidRPr="001F5AE1">
                <w:rPr>
                  <w:rStyle w:val="Hyperlink"/>
                  <w:rFonts w:ascii="Tahoma" w:hAnsi="Tahoma" w:cs="Tahoma"/>
                  <w:sz w:val="18"/>
                  <w:szCs w:val="18"/>
                </w:rPr>
                <w:t>http://www.fairtrade.travel/</w:t>
              </w:r>
            </w:hyperlink>
            <w:r w:rsidRPr="001F5AE1">
              <w:rPr>
                <w:rFonts w:ascii="Tahoma" w:hAnsi="Tahoma" w:cs="Tahoma"/>
                <w:sz w:val="18"/>
                <w:szCs w:val="18"/>
              </w:rPr>
              <w:t>)</w:t>
            </w:r>
          </w:p>
          <w:p w:rsidR="002F35C3" w:rsidRPr="001F5AE1" w:rsidRDefault="002F35C3" w:rsidP="002F35C3">
            <w:pPr>
              <w:spacing w:before="120" w:after="120" w:line="276" w:lineRule="auto"/>
              <w:jc w:val="both"/>
              <w:outlineLvl w:val="2"/>
              <w:rPr>
                <w:rFonts w:ascii="Tahoma" w:hAnsi="Tahoma" w:cs="Tahoma"/>
                <w:b/>
                <w:bCs/>
                <w:sz w:val="18"/>
                <w:szCs w:val="18"/>
              </w:rPr>
            </w:pPr>
            <w:r w:rsidRPr="001F5AE1">
              <w:rPr>
                <w:rFonts w:ascii="Tahoma" w:hAnsi="Tahoma" w:cs="Tahoma"/>
                <w:b/>
                <w:bCs/>
                <w:sz w:val="18"/>
                <w:szCs w:val="18"/>
              </w:rPr>
              <w:t xml:space="preserve">The six principles of Fair trade tourism </w:t>
            </w:r>
          </w:p>
          <w:p w:rsidR="002F35C3" w:rsidRPr="001F5AE1" w:rsidRDefault="002F35C3" w:rsidP="002F35C3">
            <w:pPr>
              <w:spacing w:before="120" w:after="120" w:line="276" w:lineRule="auto"/>
              <w:jc w:val="both"/>
              <w:outlineLvl w:val="2"/>
              <w:rPr>
                <w:rFonts w:ascii="Tahoma" w:hAnsi="Tahoma" w:cs="Tahoma"/>
                <w:b/>
                <w:bCs/>
                <w:sz w:val="18"/>
                <w:szCs w:val="18"/>
              </w:rPr>
            </w:pPr>
            <w:r w:rsidRPr="001F5AE1">
              <w:rPr>
                <w:rFonts w:ascii="Tahoma" w:hAnsi="Tahoma" w:cs="Tahoma"/>
                <w:b/>
                <w:bCs/>
                <w:sz w:val="18"/>
                <w:szCs w:val="18"/>
              </w:rPr>
              <w:t>Fair share</w:t>
            </w:r>
          </w:p>
          <w:p w:rsidR="002F35C3" w:rsidRPr="001F5AE1" w:rsidRDefault="002F35C3" w:rsidP="002F35C3">
            <w:pPr>
              <w:spacing w:before="120" w:after="120" w:line="276" w:lineRule="auto"/>
              <w:jc w:val="both"/>
              <w:rPr>
                <w:rFonts w:ascii="Tahoma" w:hAnsi="Tahoma" w:cs="Tahoma"/>
                <w:sz w:val="18"/>
                <w:szCs w:val="18"/>
              </w:rPr>
            </w:pPr>
            <w:r w:rsidRPr="001F5AE1">
              <w:rPr>
                <w:rFonts w:ascii="Tahoma" w:hAnsi="Tahoma" w:cs="Tahoma"/>
                <w:sz w:val="18"/>
                <w:szCs w:val="18"/>
              </w:rPr>
              <w:t xml:space="preserve">All stakeholders implicated in a tourism activity must obtain their fair share of the income, according to their involvement in the activity. </w:t>
            </w:r>
          </w:p>
          <w:p w:rsidR="002F35C3" w:rsidRPr="001F5AE1" w:rsidRDefault="002F35C3" w:rsidP="002F35C3">
            <w:pPr>
              <w:spacing w:before="120" w:after="120" w:line="276" w:lineRule="auto"/>
              <w:jc w:val="both"/>
              <w:rPr>
                <w:rFonts w:ascii="Tahoma" w:hAnsi="Tahoma" w:cs="Tahoma"/>
                <w:b/>
                <w:bCs/>
                <w:sz w:val="18"/>
                <w:szCs w:val="18"/>
              </w:rPr>
            </w:pPr>
            <w:r w:rsidRPr="001F5AE1">
              <w:rPr>
                <w:rFonts w:ascii="Tahoma" w:hAnsi="Tahoma" w:cs="Tahoma"/>
                <w:b/>
                <w:bCs/>
                <w:sz w:val="18"/>
                <w:szCs w:val="18"/>
              </w:rPr>
              <w:t>Fair say</w:t>
            </w:r>
          </w:p>
          <w:p w:rsidR="002F35C3" w:rsidRPr="001F5AE1" w:rsidRDefault="002F35C3" w:rsidP="002F35C3">
            <w:pPr>
              <w:spacing w:before="120" w:after="120" w:line="276" w:lineRule="auto"/>
              <w:jc w:val="both"/>
              <w:rPr>
                <w:rFonts w:ascii="Tahoma" w:hAnsi="Tahoma" w:cs="Tahoma"/>
                <w:sz w:val="18"/>
                <w:szCs w:val="18"/>
              </w:rPr>
            </w:pPr>
            <w:r w:rsidRPr="001F5AE1">
              <w:rPr>
                <w:rFonts w:ascii="Tahoma" w:hAnsi="Tahoma" w:cs="Tahoma"/>
                <w:sz w:val="18"/>
                <w:szCs w:val="18"/>
              </w:rPr>
              <w:t>All stakeholders involved into a tourism activity must have the chance to make decisions that concern them.</w:t>
            </w:r>
          </w:p>
          <w:p w:rsidR="002F35C3" w:rsidRPr="001F5AE1" w:rsidRDefault="002F35C3" w:rsidP="002F35C3">
            <w:pPr>
              <w:spacing w:before="120" w:after="120" w:line="276" w:lineRule="auto"/>
              <w:jc w:val="both"/>
              <w:outlineLvl w:val="2"/>
              <w:rPr>
                <w:rFonts w:ascii="Tahoma" w:hAnsi="Tahoma" w:cs="Tahoma"/>
                <w:b/>
                <w:bCs/>
                <w:sz w:val="18"/>
                <w:szCs w:val="18"/>
              </w:rPr>
            </w:pPr>
            <w:r w:rsidRPr="001F5AE1">
              <w:rPr>
                <w:rFonts w:ascii="Tahoma" w:hAnsi="Tahoma" w:cs="Tahoma"/>
                <w:b/>
                <w:bCs/>
                <w:sz w:val="18"/>
                <w:szCs w:val="18"/>
              </w:rPr>
              <w:t>Respect</w:t>
            </w:r>
          </w:p>
          <w:p w:rsidR="003A6F57" w:rsidRPr="001F5AE1" w:rsidRDefault="002F35C3" w:rsidP="002F35C3">
            <w:pPr>
              <w:spacing w:before="120" w:after="120" w:line="276" w:lineRule="auto"/>
              <w:jc w:val="both"/>
              <w:rPr>
                <w:rFonts w:ascii="Tahoma" w:hAnsi="Tahoma" w:cs="Tahoma"/>
                <w:sz w:val="18"/>
                <w:szCs w:val="18"/>
              </w:rPr>
            </w:pPr>
            <w:r w:rsidRPr="001F5AE1">
              <w:rPr>
                <w:rFonts w:ascii="Tahoma" w:hAnsi="Tahoma" w:cs="Tahoma"/>
                <w:sz w:val="18"/>
                <w:szCs w:val="18"/>
              </w:rPr>
              <w:t>Both host communities and tourists must have respect for human rights, culture and environment. This includes:</w:t>
            </w:r>
          </w:p>
          <w:p w:rsidR="002F35C3" w:rsidRPr="001F5AE1" w:rsidRDefault="002F35C3" w:rsidP="00577BF5">
            <w:pPr>
              <w:pStyle w:val="ListParagraph"/>
              <w:numPr>
                <w:ilvl w:val="0"/>
                <w:numId w:val="59"/>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Safe working conditions and practices</w:t>
            </w:r>
          </w:p>
          <w:p w:rsidR="002F35C3" w:rsidRPr="001F5AE1" w:rsidRDefault="002F35C3" w:rsidP="00577BF5">
            <w:pPr>
              <w:pStyle w:val="ListParagraph"/>
              <w:numPr>
                <w:ilvl w:val="0"/>
                <w:numId w:val="59"/>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Protection of young workers</w:t>
            </w:r>
          </w:p>
          <w:p w:rsidR="002F35C3" w:rsidRPr="001F5AE1" w:rsidRDefault="002F35C3" w:rsidP="00577BF5">
            <w:pPr>
              <w:pStyle w:val="ListParagraph"/>
              <w:numPr>
                <w:ilvl w:val="0"/>
                <w:numId w:val="59"/>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Promoting gender equality</w:t>
            </w:r>
          </w:p>
          <w:p w:rsidR="002F35C3" w:rsidRPr="001F5AE1" w:rsidRDefault="002F35C3" w:rsidP="00577BF5">
            <w:pPr>
              <w:pStyle w:val="ListParagraph"/>
              <w:numPr>
                <w:ilvl w:val="0"/>
                <w:numId w:val="59"/>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Understanding and tolerance of socio-cultural norms</w:t>
            </w:r>
          </w:p>
          <w:p w:rsidR="002F35C3" w:rsidRPr="001F5AE1" w:rsidRDefault="002F35C3" w:rsidP="00577BF5">
            <w:pPr>
              <w:pStyle w:val="ListParagraph"/>
              <w:numPr>
                <w:ilvl w:val="0"/>
                <w:numId w:val="59"/>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Reducing consumption of water and energy, as well as reducing, reusing and recycling waste</w:t>
            </w:r>
          </w:p>
          <w:p w:rsidR="002F35C3" w:rsidRPr="001F5AE1" w:rsidRDefault="002F35C3" w:rsidP="00577BF5">
            <w:pPr>
              <w:pStyle w:val="ListParagraph"/>
              <w:numPr>
                <w:ilvl w:val="0"/>
                <w:numId w:val="59"/>
              </w:numPr>
              <w:spacing w:line="360" w:lineRule="auto"/>
              <w:ind w:left="357" w:hanging="357"/>
              <w:contextualSpacing w:val="0"/>
              <w:jc w:val="both"/>
              <w:rPr>
                <w:rFonts w:ascii="Tahoma" w:hAnsi="Tahoma" w:cs="Tahoma"/>
                <w:sz w:val="18"/>
                <w:szCs w:val="18"/>
              </w:rPr>
            </w:pPr>
            <w:r w:rsidRPr="001F5AE1">
              <w:rPr>
                <w:rFonts w:ascii="Tahoma" w:hAnsi="Tahoma" w:cs="Tahoma"/>
                <w:sz w:val="18"/>
                <w:szCs w:val="18"/>
              </w:rPr>
              <w:t>Conservation of biodiversity and natural resources</w:t>
            </w:r>
          </w:p>
          <w:p w:rsidR="000915FC" w:rsidRPr="001F5AE1" w:rsidRDefault="000915FC" w:rsidP="009A179F">
            <w:pPr>
              <w:spacing w:before="120" w:after="120" w:line="276" w:lineRule="auto"/>
              <w:jc w:val="both"/>
              <w:outlineLvl w:val="2"/>
              <w:rPr>
                <w:rFonts w:ascii="Tahoma" w:hAnsi="Tahoma" w:cs="Tahoma"/>
                <w:b/>
                <w:bCs/>
                <w:sz w:val="18"/>
                <w:szCs w:val="18"/>
              </w:rPr>
            </w:pPr>
          </w:p>
          <w:p w:rsidR="009A179F" w:rsidRPr="001F5AE1" w:rsidRDefault="009A179F" w:rsidP="009A179F">
            <w:pPr>
              <w:spacing w:before="120" w:after="120" w:line="276" w:lineRule="auto"/>
              <w:jc w:val="both"/>
              <w:outlineLvl w:val="2"/>
              <w:rPr>
                <w:rFonts w:ascii="Tahoma" w:hAnsi="Tahoma" w:cs="Tahoma"/>
                <w:b/>
                <w:bCs/>
                <w:sz w:val="18"/>
                <w:szCs w:val="18"/>
              </w:rPr>
            </w:pPr>
            <w:r w:rsidRPr="001F5AE1">
              <w:rPr>
                <w:rFonts w:ascii="Tahoma" w:hAnsi="Tahoma" w:cs="Tahoma"/>
                <w:b/>
                <w:bCs/>
                <w:sz w:val="18"/>
                <w:szCs w:val="18"/>
              </w:rPr>
              <w:t>Reliability</w:t>
            </w:r>
          </w:p>
          <w:p w:rsidR="009A179F" w:rsidRPr="001F5AE1" w:rsidRDefault="009A179F" w:rsidP="009A179F">
            <w:pPr>
              <w:spacing w:before="120" w:after="120" w:line="276" w:lineRule="auto"/>
              <w:jc w:val="both"/>
              <w:rPr>
                <w:rFonts w:ascii="Tahoma" w:hAnsi="Tahoma" w:cs="Tahoma"/>
                <w:sz w:val="18"/>
                <w:szCs w:val="18"/>
              </w:rPr>
            </w:pPr>
            <w:r w:rsidRPr="001F5AE1">
              <w:rPr>
                <w:rFonts w:ascii="Tahoma" w:hAnsi="Tahoma" w:cs="Tahoma"/>
                <w:sz w:val="18"/>
                <w:szCs w:val="18"/>
              </w:rPr>
              <w:t>The services provided to visitors must be reliable and consistent. Elementary safety and security for both host communities and tourists must be ensured.</w:t>
            </w:r>
          </w:p>
          <w:p w:rsidR="009A179F" w:rsidRPr="001F5AE1" w:rsidRDefault="009A179F" w:rsidP="009A179F">
            <w:pPr>
              <w:spacing w:before="120" w:after="120" w:line="276" w:lineRule="auto"/>
              <w:jc w:val="both"/>
              <w:outlineLvl w:val="2"/>
              <w:rPr>
                <w:rFonts w:ascii="Tahoma" w:hAnsi="Tahoma" w:cs="Tahoma"/>
                <w:b/>
                <w:bCs/>
                <w:sz w:val="18"/>
                <w:szCs w:val="18"/>
              </w:rPr>
            </w:pPr>
            <w:r w:rsidRPr="001F5AE1">
              <w:rPr>
                <w:rFonts w:ascii="Tahoma" w:hAnsi="Tahoma" w:cs="Tahoma"/>
                <w:b/>
                <w:bCs/>
                <w:sz w:val="18"/>
                <w:szCs w:val="18"/>
              </w:rPr>
              <w:t>Transparency</w:t>
            </w:r>
          </w:p>
          <w:p w:rsidR="009A179F" w:rsidRPr="001F5AE1" w:rsidRDefault="009A179F" w:rsidP="009A179F">
            <w:pPr>
              <w:spacing w:before="120" w:after="120" w:line="276" w:lineRule="auto"/>
              <w:jc w:val="both"/>
              <w:outlineLvl w:val="2"/>
              <w:rPr>
                <w:rFonts w:ascii="Tahoma" w:hAnsi="Tahoma" w:cs="Tahoma"/>
                <w:b/>
                <w:bCs/>
                <w:sz w:val="18"/>
                <w:szCs w:val="18"/>
              </w:rPr>
            </w:pPr>
            <w:r w:rsidRPr="001F5AE1">
              <w:rPr>
                <w:rFonts w:ascii="Tahoma" w:hAnsi="Tahoma" w:cs="Tahoma"/>
                <w:sz w:val="18"/>
                <w:szCs w:val="18"/>
              </w:rPr>
              <w:t>Tourism businesses must develop instruments of accountability:</w:t>
            </w:r>
          </w:p>
          <w:p w:rsidR="009A179F" w:rsidRPr="001F5AE1" w:rsidRDefault="009A179F" w:rsidP="00577BF5">
            <w:pPr>
              <w:numPr>
                <w:ilvl w:val="0"/>
                <w:numId w:val="60"/>
              </w:numPr>
              <w:spacing w:before="120" w:after="120" w:line="276" w:lineRule="auto"/>
              <w:jc w:val="both"/>
              <w:rPr>
                <w:rFonts w:ascii="Tahoma" w:hAnsi="Tahoma" w:cs="Tahoma"/>
                <w:sz w:val="18"/>
                <w:szCs w:val="18"/>
              </w:rPr>
            </w:pPr>
            <w:r w:rsidRPr="001F5AE1">
              <w:rPr>
                <w:rFonts w:ascii="Tahoma" w:hAnsi="Tahoma" w:cs="Tahoma"/>
                <w:sz w:val="18"/>
                <w:szCs w:val="18"/>
              </w:rPr>
              <w:t>Proprietorship of tourism businesses should be noticeably defined</w:t>
            </w:r>
          </w:p>
          <w:p w:rsidR="009A179F" w:rsidRPr="001F5AE1" w:rsidRDefault="009A179F" w:rsidP="00577BF5">
            <w:pPr>
              <w:numPr>
                <w:ilvl w:val="0"/>
                <w:numId w:val="60"/>
              </w:numPr>
              <w:spacing w:before="120" w:after="120" w:line="276" w:lineRule="auto"/>
              <w:jc w:val="both"/>
              <w:rPr>
                <w:rFonts w:ascii="Tahoma" w:hAnsi="Tahoma" w:cs="Tahoma"/>
                <w:sz w:val="18"/>
                <w:szCs w:val="18"/>
              </w:rPr>
            </w:pPr>
            <w:r w:rsidRPr="001F5AE1">
              <w:rPr>
                <w:rFonts w:ascii="Tahoma" w:hAnsi="Tahoma" w:cs="Tahoma"/>
                <w:sz w:val="18"/>
                <w:szCs w:val="18"/>
              </w:rPr>
              <w:t>Employees and other stakeholders must be capable to access information that concerns them</w:t>
            </w:r>
          </w:p>
          <w:p w:rsidR="009A179F" w:rsidRPr="001F5AE1" w:rsidRDefault="009A179F" w:rsidP="00577BF5">
            <w:pPr>
              <w:numPr>
                <w:ilvl w:val="0"/>
                <w:numId w:val="60"/>
              </w:numPr>
              <w:spacing w:before="120" w:after="120" w:line="276" w:lineRule="auto"/>
              <w:jc w:val="both"/>
              <w:rPr>
                <w:rFonts w:ascii="Tahoma" w:hAnsi="Tahoma" w:cs="Tahoma"/>
                <w:sz w:val="18"/>
                <w:szCs w:val="18"/>
              </w:rPr>
            </w:pPr>
            <w:r w:rsidRPr="001F5AE1">
              <w:rPr>
                <w:rFonts w:ascii="Tahoma" w:hAnsi="Tahoma" w:cs="Tahoma"/>
                <w:sz w:val="18"/>
                <w:szCs w:val="18"/>
              </w:rPr>
              <w:t>Distribution of profits, benefits and losses should be transparent</w:t>
            </w:r>
          </w:p>
          <w:p w:rsidR="009A179F" w:rsidRPr="001F5AE1" w:rsidRDefault="009A179F" w:rsidP="009A179F">
            <w:pPr>
              <w:spacing w:before="120" w:after="120" w:line="276" w:lineRule="auto"/>
              <w:jc w:val="both"/>
              <w:outlineLvl w:val="2"/>
              <w:rPr>
                <w:rFonts w:ascii="Tahoma" w:hAnsi="Tahoma" w:cs="Tahoma"/>
                <w:b/>
                <w:bCs/>
                <w:sz w:val="18"/>
                <w:szCs w:val="18"/>
              </w:rPr>
            </w:pPr>
            <w:r w:rsidRPr="001F5AE1">
              <w:rPr>
                <w:rFonts w:ascii="Tahoma" w:hAnsi="Tahoma" w:cs="Tahoma"/>
                <w:b/>
                <w:bCs/>
                <w:sz w:val="18"/>
                <w:szCs w:val="18"/>
              </w:rPr>
              <w:t>Sustainability</w:t>
            </w:r>
          </w:p>
          <w:p w:rsidR="009A179F" w:rsidRPr="001F5AE1" w:rsidRDefault="009A179F" w:rsidP="009A179F">
            <w:pPr>
              <w:spacing w:before="120" w:after="120" w:line="276" w:lineRule="auto"/>
              <w:jc w:val="both"/>
              <w:rPr>
                <w:rFonts w:ascii="Tahoma" w:hAnsi="Tahoma" w:cs="Tahoma"/>
                <w:sz w:val="18"/>
                <w:szCs w:val="18"/>
              </w:rPr>
            </w:pPr>
            <w:r w:rsidRPr="001F5AE1">
              <w:rPr>
                <w:rFonts w:ascii="Tahoma" w:eastAsia="MS Mincho" w:hAnsi="Tahoma" w:cs="Tahoma"/>
                <w:sz w:val="18"/>
                <w:szCs w:val="18"/>
              </w:rPr>
              <w:t>T</w:t>
            </w:r>
            <w:r w:rsidRPr="001F5AE1">
              <w:rPr>
                <w:rFonts w:ascii="Tahoma" w:hAnsi="Tahoma" w:cs="Tahoma"/>
                <w:sz w:val="18"/>
                <w:szCs w:val="18"/>
              </w:rPr>
              <w:t>ourism businesses must struggle to be sustainable.</w:t>
            </w:r>
            <w:r w:rsidRPr="001F5AE1">
              <w:rPr>
                <w:rFonts w:ascii="Tahoma" w:eastAsia="MS Mincho" w:hAnsi="Tahoma" w:cs="Tahoma"/>
                <w:sz w:val="18"/>
                <w:szCs w:val="18"/>
              </w:rPr>
              <w:t xml:space="preserve"> </w:t>
            </w:r>
            <w:r w:rsidRPr="001F5AE1">
              <w:rPr>
                <w:rFonts w:ascii="Tahoma" w:hAnsi="Tahoma" w:cs="Tahoma"/>
                <w:sz w:val="18"/>
                <w:szCs w:val="18"/>
              </w:rPr>
              <w:t>This implies:</w:t>
            </w:r>
          </w:p>
          <w:p w:rsidR="009A179F" w:rsidRPr="001F5AE1" w:rsidRDefault="009A179F" w:rsidP="00577BF5">
            <w:pPr>
              <w:numPr>
                <w:ilvl w:val="0"/>
                <w:numId w:val="61"/>
              </w:numPr>
              <w:spacing w:before="120" w:after="120" w:line="276" w:lineRule="auto"/>
              <w:jc w:val="both"/>
              <w:rPr>
                <w:rFonts w:ascii="Tahoma" w:hAnsi="Tahoma" w:cs="Tahoma"/>
                <w:sz w:val="18"/>
                <w:szCs w:val="18"/>
              </w:rPr>
            </w:pPr>
            <w:r w:rsidRPr="001F5AE1">
              <w:rPr>
                <w:rFonts w:ascii="Tahoma" w:hAnsi="Tahoma" w:cs="Tahoma"/>
                <w:sz w:val="18"/>
                <w:szCs w:val="18"/>
              </w:rPr>
              <w:t>Augmented knowledge through capacity-building</w:t>
            </w:r>
          </w:p>
          <w:p w:rsidR="009A179F" w:rsidRPr="001F5AE1" w:rsidRDefault="009A179F" w:rsidP="00577BF5">
            <w:pPr>
              <w:numPr>
                <w:ilvl w:val="0"/>
                <w:numId w:val="61"/>
              </w:numPr>
              <w:spacing w:before="120" w:after="120" w:line="276" w:lineRule="auto"/>
              <w:jc w:val="both"/>
              <w:rPr>
                <w:rFonts w:ascii="Tahoma" w:hAnsi="Tahoma" w:cs="Tahoma"/>
                <w:sz w:val="18"/>
                <w:szCs w:val="18"/>
              </w:rPr>
            </w:pPr>
            <w:r w:rsidRPr="001F5AE1">
              <w:rPr>
                <w:rFonts w:ascii="Tahoma" w:hAnsi="Tahoma" w:cs="Tahoma"/>
                <w:sz w:val="18"/>
                <w:szCs w:val="18"/>
              </w:rPr>
              <w:t>Enhanced use of existing resources through networking and partnerships</w:t>
            </w:r>
          </w:p>
          <w:p w:rsidR="009A179F" w:rsidRPr="001F5AE1" w:rsidRDefault="009A179F" w:rsidP="00577BF5">
            <w:pPr>
              <w:numPr>
                <w:ilvl w:val="0"/>
                <w:numId w:val="61"/>
              </w:numPr>
              <w:spacing w:before="120" w:after="120" w:line="276" w:lineRule="auto"/>
              <w:jc w:val="both"/>
              <w:rPr>
                <w:rFonts w:ascii="Tahoma" w:hAnsi="Tahoma" w:cs="Tahoma"/>
                <w:sz w:val="18"/>
                <w:szCs w:val="18"/>
              </w:rPr>
            </w:pPr>
            <w:r w:rsidRPr="001F5AE1">
              <w:rPr>
                <w:rFonts w:ascii="Tahoma" w:hAnsi="Tahoma" w:cs="Tahoma"/>
                <w:sz w:val="18"/>
                <w:szCs w:val="18"/>
              </w:rPr>
              <w:t>Economic sustainability through responsible use of resources</w:t>
            </w:r>
          </w:p>
          <w:p w:rsidR="009A179F" w:rsidRPr="001F5AE1" w:rsidRDefault="009A179F" w:rsidP="00577BF5">
            <w:pPr>
              <w:numPr>
                <w:ilvl w:val="0"/>
                <w:numId w:val="61"/>
              </w:numPr>
              <w:spacing w:before="120" w:after="120" w:line="276" w:lineRule="auto"/>
              <w:jc w:val="both"/>
              <w:rPr>
                <w:rFonts w:ascii="Tahoma" w:hAnsi="Tahoma" w:cs="Tahoma"/>
                <w:sz w:val="18"/>
                <w:szCs w:val="18"/>
              </w:rPr>
            </w:pPr>
            <w:r w:rsidRPr="001F5AE1">
              <w:rPr>
                <w:rFonts w:ascii="Tahoma" w:hAnsi="Tahoma" w:cs="Tahoma"/>
                <w:sz w:val="18"/>
                <w:szCs w:val="18"/>
              </w:rPr>
              <w:t>Leakage diminutions through local procuring and employment</w:t>
            </w:r>
          </w:p>
          <w:p w:rsidR="009A179F" w:rsidRPr="001F5AE1" w:rsidRDefault="009A179F" w:rsidP="00577BF5">
            <w:pPr>
              <w:numPr>
                <w:ilvl w:val="0"/>
                <w:numId w:val="61"/>
              </w:numPr>
              <w:spacing w:before="120" w:after="120" w:line="276" w:lineRule="auto"/>
              <w:jc w:val="both"/>
              <w:rPr>
                <w:rFonts w:ascii="Tahoma" w:hAnsi="Tahoma" w:cs="Tahoma"/>
                <w:sz w:val="18"/>
                <w:szCs w:val="18"/>
              </w:rPr>
            </w:pPr>
            <w:r w:rsidRPr="001F5AE1">
              <w:rPr>
                <w:rFonts w:ascii="Tahoma" w:hAnsi="Tahoma" w:cs="Tahoma"/>
                <w:sz w:val="18"/>
                <w:szCs w:val="18"/>
              </w:rPr>
              <w:t>Support to historically disadvantaged entrepreneurs</w:t>
            </w:r>
          </w:p>
          <w:p w:rsidR="009A179F" w:rsidRPr="001F5AE1" w:rsidRDefault="009A179F" w:rsidP="009A179F">
            <w:pPr>
              <w:spacing w:before="120" w:after="120" w:line="276" w:lineRule="auto"/>
              <w:jc w:val="both"/>
              <w:rPr>
                <w:rFonts w:ascii="Tahoma" w:hAnsi="Tahoma" w:cs="Tahoma"/>
                <w:b/>
                <w:sz w:val="18"/>
                <w:szCs w:val="18"/>
              </w:rPr>
            </w:pPr>
            <w:r w:rsidRPr="001F5AE1">
              <w:rPr>
                <w:rFonts w:ascii="Tahoma" w:hAnsi="Tahoma" w:cs="Tahoma"/>
                <w:b/>
                <w:sz w:val="18"/>
                <w:szCs w:val="18"/>
              </w:rPr>
              <w:t>Principles for tour operators and travel agents offering fair</w:t>
            </w:r>
            <w:r w:rsidR="00113A20" w:rsidRPr="001F5AE1">
              <w:rPr>
                <w:rFonts w:ascii="Tahoma" w:hAnsi="Tahoma" w:cs="Tahoma"/>
                <w:b/>
                <w:sz w:val="18"/>
                <w:szCs w:val="18"/>
              </w:rPr>
              <w:t xml:space="preserve"> t</w:t>
            </w:r>
            <w:r w:rsidRPr="001F5AE1">
              <w:rPr>
                <w:rFonts w:ascii="Tahoma" w:hAnsi="Tahoma" w:cs="Tahoma"/>
                <w:b/>
                <w:sz w:val="18"/>
                <w:szCs w:val="18"/>
              </w:rPr>
              <w:t xml:space="preserve">ourism products </w:t>
            </w:r>
          </w:p>
          <w:p w:rsidR="009A179F" w:rsidRPr="001F5AE1" w:rsidRDefault="009A179F" w:rsidP="00577BF5">
            <w:pPr>
              <w:numPr>
                <w:ilvl w:val="0"/>
                <w:numId w:val="62"/>
              </w:numPr>
              <w:spacing w:before="120" w:after="120" w:line="276" w:lineRule="auto"/>
              <w:jc w:val="both"/>
              <w:rPr>
                <w:rFonts w:ascii="Tahoma" w:hAnsi="Tahoma" w:cs="Tahoma"/>
                <w:sz w:val="18"/>
                <w:szCs w:val="18"/>
              </w:rPr>
            </w:pPr>
            <w:r w:rsidRPr="001F5AE1">
              <w:rPr>
                <w:rFonts w:ascii="Tahoma" w:hAnsi="Tahoma" w:cs="Tahoma"/>
                <w:i/>
                <w:sz w:val="18"/>
                <w:szCs w:val="18"/>
              </w:rPr>
              <w:t xml:space="preserve">Set up </w:t>
            </w:r>
            <w:r w:rsidR="00113A20" w:rsidRPr="001F5AE1">
              <w:rPr>
                <w:rFonts w:ascii="Tahoma" w:hAnsi="Tahoma" w:cs="Tahoma"/>
                <w:i/>
                <w:sz w:val="18"/>
                <w:szCs w:val="18"/>
              </w:rPr>
              <w:t>business</w:t>
            </w:r>
            <w:r w:rsidRPr="001F5AE1">
              <w:rPr>
                <w:rFonts w:ascii="Tahoma" w:hAnsi="Tahoma" w:cs="Tahoma"/>
                <w:i/>
                <w:sz w:val="18"/>
                <w:szCs w:val="18"/>
              </w:rPr>
              <w:t xml:space="preserve"> </w:t>
            </w:r>
            <w:r w:rsidR="00113A20" w:rsidRPr="001F5AE1">
              <w:rPr>
                <w:rFonts w:ascii="Tahoma" w:hAnsi="Tahoma" w:cs="Tahoma"/>
                <w:i/>
                <w:sz w:val="18"/>
                <w:szCs w:val="18"/>
              </w:rPr>
              <w:t>connections</w:t>
            </w:r>
            <w:r w:rsidRPr="001F5AE1">
              <w:rPr>
                <w:rFonts w:ascii="Tahoma" w:hAnsi="Tahoma" w:cs="Tahoma"/>
                <w:i/>
                <w:sz w:val="18"/>
                <w:szCs w:val="18"/>
              </w:rPr>
              <w:t xml:space="preserve"> with local producers who have no market access</w:t>
            </w:r>
            <w:r w:rsidRPr="001F5AE1">
              <w:rPr>
                <w:rFonts w:ascii="Tahoma" w:hAnsi="Tahoma" w:cs="Tahoma"/>
                <w:sz w:val="18"/>
                <w:szCs w:val="18"/>
              </w:rPr>
              <w:t xml:space="preserve">. Mostly, SME's producers do not have access to the markets because they do not have the chance to attend tourism fairs or to access global distribution systems. Particularly, utilize local producers for accommodation, transport, catering etc. Principally pay attention for SME owned by members of disadvantaged groups. </w:t>
            </w:r>
          </w:p>
          <w:p w:rsidR="009A179F" w:rsidRPr="001F5AE1" w:rsidRDefault="009A179F" w:rsidP="00577BF5">
            <w:pPr>
              <w:numPr>
                <w:ilvl w:val="0"/>
                <w:numId w:val="62"/>
              </w:numPr>
              <w:spacing w:before="120" w:after="120" w:line="276" w:lineRule="auto"/>
              <w:jc w:val="both"/>
              <w:rPr>
                <w:rFonts w:ascii="Tahoma" w:hAnsi="Tahoma" w:cs="Tahoma"/>
                <w:sz w:val="18"/>
                <w:szCs w:val="18"/>
              </w:rPr>
            </w:pPr>
            <w:r w:rsidRPr="001F5AE1">
              <w:rPr>
                <w:rFonts w:ascii="Tahoma" w:hAnsi="Tahoma" w:cs="Tahoma"/>
                <w:i/>
                <w:sz w:val="18"/>
                <w:szCs w:val="18"/>
              </w:rPr>
              <w:t>Promote connections established on relationships with your business partners</w:t>
            </w:r>
            <w:r w:rsidRPr="001F5AE1">
              <w:rPr>
                <w:rFonts w:ascii="Tahoma" w:hAnsi="Tahoma" w:cs="Tahoma"/>
                <w:sz w:val="18"/>
                <w:szCs w:val="18"/>
              </w:rPr>
              <w:t>. Long-standing and solid business relationships generate an environment of confidence and assure the maximum benefits to all stakeholders. Investment can be facilit</w:t>
            </w:r>
            <w:r w:rsidR="00113A20" w:rsidRPr="001F5AE1">
              <w:rPr>
                <w:rFonts w:ascii="Tahoma" w:hAnsi="Tahoma" w:cs="Tahoma"/>
                <w:sz w:val="18"/>
                <w:szCs w:val="18"/>
              </w:rPr>
              <w:t>at</w:t>
            </w:r>
            <w:r w:rsidRPr="001F5AE1">
              <w:rPr>
                <w:rFonts w:ascii="Tahoma" w:hAnsi="Tahoma" w:cs="Tahoma"/>
                <w:sz w:val="18"/>
                <w:szCs w:val="18"/>
              </w:rPr>
              <w:t xml:space="preserve">ed through advance payments, in this manner certifying adhesion to the products’ quality standards. Your long-standing trusted engagement will provide a constant income for your business partners and will furnish a regular demand required in order to keep in appropriate conditions the product quality. A connection established on relationship asks for free dialogue and consideration for the </w:t>
            </w:r>
            <w:r w:rsidR="00113A20" w:rsidRPr="001F5AE1">
              <w:rPr>
                <w:rFonts w:ascii="Tahoma" w:hAnsi="Tahoma" w:cs="Tahoma"/>
                <w:sz w:val="18"/>
                <w:szCs w:val="18"/>
              </w:rPr>
              <w:t>partner’s</w:t>
            </w:r>
            <w:r w:rsidRPr="001F5AE1">
              <w:rPr>
                <w:rFonts w:ascii="Tahoma" w:hAnsi="Tahoma" w:cs="Tahoma"/>
                <w:sz w:val="18"/>
                <w:szCs w:val="18"/>
              </w:rPr>
              <w:t xml:space="preserve"> independence and right to self-determination. Confidence principally relies on normal exchange of information and transparency in business policies. </w:t>
            </w:r>
          </w:p>
          <w:p w:rsidR="009A179F" w:rsidRPr="001F5AE1" w:rsidRDefault="009A179F" w:rsidP="00577BF5">
            <w:pPr>
              <w:numPr>
                <w:ilvl w:val="0"/>
                <w:numId w:val="62"/>
              </w:numPr>
              <w:spacing w:before="120" w:after="120" w:line="276" w:lineRule="auto"/>
              <w:jc w:val="both"/>
              <w:rPr>
                <w:rFonts w:ascii="Tahoma" w:hAnsi="Tahoma" w:cs="Tahoma"/>
                <w:sz w:val="18"/>
                <w:szCs w:val="18"/>
              </w:rPr>
            </w:pPr>
            <w:r w:rsidRPr="001F5AE1">
              <w:rPr>
                <w:rFonts w:ascii="Tahoma" w:hAnsi="Tahoma" w:cs="Tahoma"/>
                <w:i/>
                <w:sz w:val="18"/>
                <w:szCs w:val="18"/>
              </w:rPr>
              <w:t xml:space="preserve">Sustain fair working circumstances in the SME's partner. </w:t>
            </w:r>
            <w:r w:rsidRPr="001F5AE1">
              <w:rPr>
                <w:rFonts w:ascii="Tahoma" w:hAnsi="Tahoma" w:cs="Tahoma"/>
                <w:sz w:val="18"/>
                <w:szCs w:val="18"/>
              </w:rPr>
              <w:t>To guarantee the service quality and the consumer’ satisfaction, prompted and devoted personnel are important, particularly in the tourism business. Be certain that you collaborate with SMEs that, in any case, adhere to standard employment environment and ameliorate it constantly. All discrimination types request to be examined in an operative manner. Fair working circumstances also contain offers for staff (specially</w:t>
            </w:r>
            <w:r w:rsidR="00113A20" w:rsidRPr="001F5AE1">
              <w:rPr>
                <w:rFonts w:ascii="Tahoma" w:hAnsi="Tahoma" w:cs="Tahoma"/>
                <w:sz w:val="18"/>
                <w:szCs w:val="18"/>
              </w:rPr>
              <w:t>,</w:t>
            </w:r>
            <w:r w:rsidRPr="001F5AE1">
              <w:rPr>
                <w:rFonts w:ascii="Tahoma" w:hAnsi="Tahoma" w:cs="Tahoma"/>
                <w:sz w:val="18"/>
                <w:szCs w:val="18"/>
              </w:rPr>
              <w:t xml:space="preserve"> women and members of disadvantaged groups) in order to attend training courses and to obtain competences for management positions. </w:t>
            </w:r>
          </w:p>
          <w:p w:rsidR="009A179F" w:rsidRPr="001F5AE1" w:rsidRDefault="009A179F" w:rsidP="00577BF5">
            <w:pPr>
              <w:numPr>
                <w:ilvl w:val="0"/>
                <w:numId w:val="62"/>
              </w:numPr>
              <w:spacing w:before="120" w:after="120" w:line="276" w:lineRule="auto"/>
              <w:jc w:val="both"/>
              <w:rPr>
                <w:rFonts w:ascii="Tahoma" w:hAnsi="Tahoma" w:cs="Tahoma"/>
                <w:sz w:val="18"/>
                <w:szCs w:val="18"/>
              </w:rPr>
            </w:pPr>
            <w:r w:rsidRPr="001F5AE1">
              <w:rPr>
                <w:rFonts w:ascii="Tahoma" w:hAnsi="Tahoma" w:cs="Tahoma"/>
                <w:i/>
                <w:sz w:val="18"/>
                <w:szCs w:val="18"/>
              </w:rPr>
              <w:t>Propose tourism packages that promote local values.</w:t>
            </w:r>
            <w:r w:rsidRPr="001F5AE1">
              <w:rPr>
                <w:rFonts w:ascii="Tahoma" w:hAnsi="Tahoma" w:cs="Tahoma"/>
                <w:sz w:val="18"/>
                <w:szCs w:val="18"/>
              </w:rPr>
              <w:t xml:space="preserve"> The quality of a tourism package does not absolutely rely for support to the adhesion to Western standards of comfort for the tourists. Chances to meet local people and to interchange experiences are of equivalent value, appreciated by both local communities and tourists. Your SME's partners will be capable to increase the tourism package quality through a permanent reciprocal exchange of experiences. More, you participate to the elaboration of an economic foundation that permits the long-term maintenance of the tourism package’s quality. </w:t>
            </w:r>
          </w:p>
          <w:p w:rsidR="009A179F" w:rsidRPr="001F5AE1" w:rsidRDefault="009A179F" w:rsidP="00577BF5">
            <w:pPr>
              <w:numPr>
                <w:ilvl w:val="0"/>
                <w:numId w:val="62"/>
              </w:num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i/>
                <w:sz w:val="18"/>
                <w:szCs w:val="18"/>
              </w:rPr>
              <w:t xml:space="preserve">Support regional development in order that all stakeholders benefits from tourism. </w:t>
            </w:r>
            <w:r w:rsidR="00113A20" w:rsidRPr="001F5AE1">
              <w:rPr>
                <w:rFonts w:ascii="Tahoma" w:hAnsi="Tahoma" w:cs="Tahoma"/>
                <w:sz w:val="18"/>
                <w:szCs w:val="18"/>
              </w:rPr>
              <w:t>Offer</w:t>
            </w:r>
            <w:r w:rsidRPr="001F5AE1">
              <w:rPr>
                <w:rFonts w:ascii="Tahoma" w:hAnsi="Tahoma" w:cs="Tahoma"/>
                <w:sz w:val="18"/>
                <w:szCs w:val="18"/>
              </w:rPr>
              <w:t xml:space="preserve"> the chance to your customers to benefit the tourism packages created and provided by regional producers, thereby experiencing the ‘local flavour’ of the visited area. Also, try to minimize the transport negative impacts on the environment, to ensure an efficient waste management and to sustain the local economy. More, consider suppliers that generate employment opportunities in the region. Your support of local communities with participative structures will produce income perspectives for local people and minimize labour migration. Consequently, not only the tourist’ experiences are enhanced when they get to taste the local culture and regional specialties, but also regional development is sustained.</w:t>
            </w:r>
          </w:p>
          <w:p w:rsidR="009A179F" w:rsidRPr="001F5AE1" w:rsidRDefault="009A179F" w:rsidP="00577BF5">
            <w:pPr>
              <w:numPr>
                <w:ilvl w:val="0"/>
                <w:numId w:val="62"/>
              </w:num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i/>
                <w:sz w:val="18"/>
                <w:szCs w:val="18"/>
              </w:rPr>
              <w:t>Protect the environment of local communities.</w:t>
            </w:r>
            <w:r w:rsidRPr="001F5AE1">
              <w:rPr>
                <w:rFonts w:ascii="Tahoma" w:hAnsi="Tahoma" w:cs="Tahoma"/>
                <w:sz w:val="18"/>
                <w:szCs w:val="18"/>
              </w:rPr>
              <w:t xml:space="preserve"> By methods of your tourism package design, you can participate to the environment protection. Select SME's partner who can demonstrate their involvement in projects who sustain the preservation of natural patrimony. Carrying capacity of a destination relies on seasonality, this influences mainly on tourism SME's and impacts on the environment at peak seasons. By creating your tourism packages also in slow seasons, you enforce tourism SME's to comply with the quality requirements and to generate employment and revenue possibilities around all year. In this context, you don't build important infrastructure and avoid seasonal overexploitation of carrying capacity and damage to sensitive ecosystems.</w:t>
            </w:r>
          </w:p>
          <w:p w:rsidR="009A179F" w:rsidRPr="001F5AE1" w:rsidRDefault="009A179F" w:rsidP="00577BF5">
            <w:pPr>
              <w:numPr>
                <w:ilvl w:val="0"/>
                <w:numId w:val="62"/>
              </w:num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i/>
                <w:sz w:val="18"/>
                <w:szCs w:val="18"/>
              </w:rPr>
              <w:t xml:space="preserve">Make sure that when you fix the price of fair tourism </w:t>
            </w:r>
            <w:r w:rsidR="00113A20" w:rsidRPr="001F5AE1">
              <w:rPr>
                <w:rFonts w:ascii="Tahoma" w:hAnsi="Tahoma" w:cs="Tahoma"/>
                <w:i/>
                <w:sz w:val="18"/>
                <w:szCs w:val="18"/>
              </w:rPr>
              <w:t>package</w:t>
            </w:r>
            <w:r w:rsidRPr="001F5AE1">
              <w:rPr>
                <w:rFonts w:ascii="Tahoma" w:hAnsi="Tahoma" w:cs="Tahoma"/>
                <w:i/>
                <w:sz w:val="18"/>
                <w:szCs w:val="18"/>
              </w:rPr>
              <w:t xml:space="preserve"> you permit entire coverage of all costs</w:t>
            </w:r>
            <w:r w:rsidRPr="001F5AE1">
              <w:rPr>
                <w:rFonts w:ascii="Tahoma" w:hAnsi="Tahoma" w:cs="Tahoma"/>
                <w:sz w:val="18"/>
                <w:szCs w:val="18"/>
              </w:rPr>
              <w:t xml:space="preserve">. Services should be recompensed in a mode that not only covers original costs but also secures necessary safeguards to tourism SME's. Specially, natural and cultural patrimony should be satisfactorily remunerated. For example, the payment fees in natural protected areas ensures their conservation. Investment in the environment protection are only possible when fair prices are paid. In fact, fair prices are the prerequisite to secure basic supplies for food, health and education in the tourism destination. By </w:t>
            </w:r>
            <w:r w:rsidR="00113A20" w:rsidRPr="001F5AE1">
              <w:rPr>
                <w:rFonts w:ascii="Tahoma" w:hAnsi="Tahoma" w:cs="Tahoma"/>
                <w:sz w:val="18"/>
                <w:szCs w:val="18"/>
              </w:rPr>
              <w:t>permitting</w:t>
            </w:r>
            <w:r w:rsidRPr="001F5AE1">
              <w:rPr>
                <w:rFonts w:ascii="Tahoma" w:hAnsi="Tahoma" w:cs="Tahoma"/>
                <w:sz w:val="18"/>
                <w:szCs w:val="18"/>
              </w:rPr>
              <w:t xml:space="preserve"> insights into your pricing and by asking clarity on pricing of your partners on your part, you reinforce the trust connection and guarantee that the services are fairly priced and paid for.</w:t>
            </w:r>
          </w:p>
          <w:p w:rsidR="009A179F" w:rsidRPr="001F5AE1" w:rsidRDefault="009A179F" w:rsidP="00577BF5">
            <w:pPr>
              <w:numPr>
                <w:ilvl w:val="0"/>
                <w:numId w:val="62"/>
              </w:num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i/>
                <w:sz w:val="18"/>
                <w:szCs w:val="18"/>
              </w:rPr>
              <w:t xml:space="preserve">Respect the </w:t>
            </w:r>
            <w:r w:rsidR="00113A20" w:rsidRPr="001F5AE1">
              <w:rPr>
                <w:rFonts w:ascii="Tahoma" w:hAnsi="Tahoma" w:cs="Tahoma"/>
                <w:i/>
                <w:sz w:val="18"/>
                <w:szCs w:val="18"/>
              </w:rPr>
              <w:t>autonomy</w:t>
            </w:r>
            <w:r w:rsidRPr="001F5AE1">
              <w:rPr>
                <w:rFonts w:ascii="Tahoma" w:hAnsi="Tahoma" w:cs="Tahoma"/>
                <w:i/>
                <w:sz w:val="18"/>
                <w:szCs w:val="18"/>
              </w:rPr>
              <w:t xml:space="preserve"> of the local communities</w:t>
            </w:r>
            <w:r w:rsidRPr="001F5AE1">
              <w:rPr>
                <w:rFonts w:ascii="Tahoma" w:hAnsi="Tahoma" w:cs="Tahoma"/>
                <w:sz w:val="18"/>
                <w:szCs w:val="18"/>
              </w:rPr>
              <w:t xml:space="preserve">. When a major part of local communities has an interest in the benefits and gets involved in the decision-making and the development of fair tourism, it will </w:t>
            </w:r>
            <w:r w:rsidR="00113A20" w:rsidRPr="001F5AE1">
              <w:rPr>
                <w:rFonts w:ascii="Tahoma" w:hAnsi="Tahoma" w:cs="Tahoma"/>
                <w:sz w:val="18"/>
                <w:szCs w:val="18"/>
              </w:rPr>
              <w:t>accommodate</w:t>
            </w:r>
            <w:r w:rsidRPr="001F5AE1">
              <w:rPr>
                <w:rFonts w:ascii="Tahoma" w:hAnsi="Tahoma" w:cs="Tahoma"/>
                <w:sz w:val="18"/>
                <w:szCs w:val="18"/>
              </w:rPr>
              <w:t xml:space="preserve"> its clients in a friendly way. Other important issue is the choice of local guides who are capable to perform as an intercultural agent and to permit a balanced encounter between tourists and the local people. A balanced encounter also involves that the attendance of tourists in the social and cultural life of the local communities only </w:t>
            </w:r>
            <w:r w:rsidR="00113A20" w:rsidRPr="001F5AE1">
              <w:rPr>
                <w:rFonts w:ascii="Tahoma" w:hAnsi="Tahoma" w:cs="Tahoma"/>
                <w:sz w:val="18"/>
                <w:szCs w:val="18"/>
              </w:rPr>
              <w:t>happened</w:t>
            </w:r>
            <w:r w:rsidRPr="001F5AE1">
              <w:rPr>
                <w:rFonts w:ascii="Tahoma" w:hAnsi="Tahoma" w:cs="Tahoma"/>
                <w:sz w:val="18"/>
                <w:szCs w:val="18"/>
              </w:rPr>
              <w:t xml:space="preserve"> according to an “invitation” or clear arrangements.</w:t>
            </w:r>
          </w:p>
          <w:p w:rsidR="009A179F" w:rsidRPr="001F5AE1" w:rsidRDefault="009A179F" w:rsidP="00577BF5">
            <w:pPr>
              <w:numPr>
                <w:ilvl w:val="0"/>
                <w:numId w:val="62"/>
              </w:num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i/>
                <w:sz w:val="18"/>
                <w:szCs w:val="18"/>
              </w:rPr>
              <w:t>Instruct your staff to apply the principles defined above</w:t>
            </w:r>
            <w:r w:rsidRPr="001F5AE1">
              <w:rPr>
                <w:rFonts w:ascii="Tahoma" w:hAnsi="Tahoma" w:cs="Tahoma"/>
                <w:sz w:val="18"/>
                <w:szCs w:val="18"/>
              </w:rPr>
              <w:t xml:space="preserve">. Staff training in tour operations is mandatory in order to implement these principles. In </w:t>
            </w:r>
            <w:r w:rsidR="00CA5B1A" w:rsidRPr="001F5AE1">
              <w:rPr>
                <w:rFonts w:ascii="Tahoma" w:hAnsi="Tahoma" w:cs="Tahoma"/>
                <w:sz w:val="18"/>
                <w:szCs w:val="18"/>
              </w:rPr>
              <w:t>this respect, you should organis</w:t>
            </w:r>
            <w:r w:rsidRPr="001F5AE1">
              <w:rPr>
                <w:rFonts w:ascii="Tahoma" w:hAnsi="Tahoma" w:cs="Tahoma"/>
                <w:sz w:val="18"/>
                <w:szCs w:val="18"/>
              </w:rPr>
              <w:t>e periodic training events where representatives of SME's from local communities could participate, and permit study trips. Prepare objectives regarding the implementation of the principles and examine the success on a normal basis. Consult your SME's partner in order to improve sales manuals that include information on the social, cultural, economic and ecological situations in the local communities from destinations, in order to qualify your sales employees with a comprehensive consulting competence.</w:t>
            </w:r>
          </w:p>
          <w:p w:rsidR="002F35C3" w:rsidRPr="001F5AE1" w:rsidRDefault="009A179F" w:rsidP="00113A20">
            <w:pPr>
              <w:spacing w:before="120" w:after="120" w:line="276" w:lineRule="auto"/>
              <w:jc w:val="both"/>
              <w:rPr>
                <w:rFonts w:ascii="Tahoma" w:hAnsi="Tahoma" w:cs="Tahoma"/>
                <w:b/>
                <w:sz w:val="18"/>
                <w:szCs w:val="18"/>
              </w:rPr>
            </w:pPr>
            <w:r w:rsidRPr="001F5AE1">
              <w:rPr>
                <w:rFonts w:ascii="Tahoma" w:hAnsi="Tahoma" w:cs="Tahoma"/>
                <w:i/>
                <w:sz w:val="18"/>
                <w:szCs w:val="18"/>
              </w:rPr>
              <w:t xml:space="preserve">Offer wide information to your customer, including information on fair trade tourism. </w:t>
            </w:r>
            <w:r w:rsidRPr="001F5AE1">
              <w:rPr>
                <w:rFonts w:ascii="Tahoma" w:hAnsi="Tahoma" w:cs="Tahoma"/>
                <w:sz w:val="18"/>
                <w:szCs w:val="18"/>
              </w:rPr>
              <w:t>In the last period, tourists became interested in buying environment-friendly and socially responsible tourism products. For you as a tour operator, this provides an economic opportunity that should take into consideration. To benefit from this opportunity, you should inform tourist in a plausible manner on the global and local ecological impacts resulting from the specific products. Furthermore, such a reliable declaration is instructive about the economic benefits accruing to the local communities. Fair trade implies open information for tourists, thereby creating a transparent basis for their decision</w:t>
            </w:r>
            <w:r w:rsidR="00113A20" w:rsidRPr="001F5AE1">
              <w:rPr>
                <w:rFonts w:ascii="Tahoma" w:hAnsi="Tahoma" w:cs="Tahoma"/>
                <w:sz w:val="18"/>
                <w:szCs w:val="18"/>
              </w:rPr>
              <w:t>.</w:t>
            </w:r>
          </w:p>
        </w:tc>
      </w:tr>
      <w:tr w:rsidR="003A6F57" w:rsidRPr="001F5AE1" w:rsidTr="00AD22BA">
        <w:trPr>
          <w:trHeight w:val="567"/>
        </w:trPr>
        <w:tc>
          <w:tcPr>
            <w:tcW w:w="5000" w:type="pct"/>
            <w:tcBorders>
              <w:top w:val="single" w:sz="4" w:space="0" w:color="auto"/>
              <w:bottom w:val="single" w:sz="4" w:space="0" w:color="auto"/>
            </w:tcBorders>
            <w:shd w:val="clear" w:color="auto" w:fill="E5DFEC" w:themeFill="accent4" w:themeFillTint="33"/>
            <w:vAlign w:val="center"/>
          </w:tcPr>
          <w:p w:rsidR="003A6F57" w:rsidRPr="001F5AE1" w:rsidRDefault="003A6F57" w:rsidP="00AD22BA">
            <w:pPr>
              <w:spacing w:before="120" w:after="120" w:line="276" w:lineRule="auto"/>
              <w:rPr>
                <w:rFonts w:ascii="Tahoma" w:hAnsi="Tahoma" w:cs="Tahoma"/>
                <w:sz w:val="18"/>
                <w:szCs w:val="18"/>
              </w:rPr>
            </w:pPr>
            <w:r w:rsidRPr="001F5AE1">
              <w:rPr>
                <w:rFonts w:ascii="Tahoma" w:hAnsi="Tahoma" w:cs="Tahoma"/>
                <w:b/>
                <w:sz w:val="18"/>
                <w:szCs w:val="18"/>
              </w:rPr>
              <w:t xml:space="preserve">Assessment </w:t>
            </w:r>
            <w:r w:rsidR="00AD22BA" w:rsidRPr="001F5AE1">
              <w:rPr>
                <w:rFonts w:ascii="Tahoma" w:hAnsi="Tahoma" w:cs="Tahoma"/>
                <w:b/>
                <w:sz w:val="18"/>
                <w:szCs w:val="18"/>
              </w:rPr>
              <w:t>3</w:t>
            </w:r>
            <w:r w:rsidRPr="001F5AE1">
              <w:rPr>
                <w:rFonts w:ascii="Tahoma" w:hAnsi="Tahoma" w:cs="Tahoma"/>
                <w:b/>
                <w:sz w:val="18"/>
                <w:szCs w:val="18"/>
              </w:rPr>
              <w:t>.</w:t>
            </w:r>
            <w:r w:rsidR="00AD22BA" w:rsidRPr="001F5AE1">
              <w:rPr>
                <w:rFonts w:ascii="Tahoma" w:hAnsi="Tahoma" w:cs="Tahoma"/>
                <w:b/>
                <w:sz w:val="18"/>
                <w:szCs w:val="18"/>
              </w:rPr>
              <w:t>1</w:t>
            </w:r>
            <w:r w:rsidRPr="001F5AE1">
              <w:rPr>
                <w:rFonts w:ascii="Tahoma" w:hAnsi="Tahoma" w:cs="Tahoma"/>
                <w:b/>
                <w:sz w:val="18"/>
                <w:szCs w:val="18"/>
              </w:rPr>
              <w:t xml:space="preserve">:     </w:t>
            </w:r>
            <w:r w:rsidR="00AD22BA" w:rsidRPr="001F5AE1">
              <w:rPr>
                <w:rFonts w:ascii="Tahoma" w:hAnsi="Tahoma" w:cs="Tahoma"/>
                <w:b/>
                <w:sz w:val="18"/>
                <w:szCs w:val="18"/>
              </w:rPr>
              <w:t>Fair Trade Tourism Principles</w:t>
            </w:r>
          </w:p>
        </w:tc>
      </w:tr>
      <w:tr w:rsidR="003A6F57" w:rsidRPr="001F5AE1" w:rsidTr="0046612A">
        <w:trPr>
          <w:trHeight w:val="567"/>
        </w:trPr>
        <w:tc>
          <w:tcPr>
            <w:tcW w:w="5000" w:type="pct"/>
            <w:tcBorders>
              <w:top w:val="single" w:sz="4" w:space="0" w:color="auto"/>
            </w:tcBorders>
            <w:shd w:val="clear" w:color="auto" w:fill="auto"/>
          </w:tcPr>
          <w:p w:rsidR="003A6F57" w:rsidRPr="001F5AE1" w:rsidRDefault="003A6F57" w:rsidP="0046612A">
            <w:pPr>
              <w:spacing w:before="120" w:after="120" w:line="276" w:lineRule="auto"/>
              <w:jc w:val="right"/>
              <w:rPr>
                <w:rFonts w:ascii="Tahoma" w:hAnsi="Tahoma" w:cs="Tahoma"/>
                <w:b/>
                <w:sz w:val="18"/>
                <w:szCs w:val="18"/>
              </w:rPr>
            </w:pPr>
            <w:r w:rsidRPr="001F5AE1">
              <w:rPr>
                <w:rFonts w:ascii="Tahoma" w:hAnsi="Tahoma" w:cs="Tahoma"/>
                <w:b/>
                <w:sz w:val="18"/>
                <w:szCs w:val="18"/>
              </w:rPr>
              <w:t>20% weighting</w:t>
            </w:r>
          </w:p>
          <w:p w:rsidR="003A6F57" w:rsidRPr="001F5AE1" w:rsidRDefault="00AD22BA" w:rsidP="0046612A">
            <w:pPr>
              <w:spacing w:before="120" w:after="120" w:line="276" w:lineRule="auto"/>
              <w:rPr>
                <w:rFonts w:ascii="Tahoma" w:hAnsi="Tahoma" w:cs="Tahoma"/>
                <w:sz w:val="18"/>
                <w:szCs w:val="18"/>
              </w:rPr>
            </w:pPr>
            <w:r w:rsidRPr="001F5AE1">
              <w:rPr>
                <w:rFonts w:ascii="Tahoma" w:hAnsi="Tahoma" w:cs="Tahoma"/>
                <w:sz w:val="18"/>
                <w:szCs w:val="18"/>
              </w:rPr>
              <w:t>Describe the context and the concept of Fair trade tourism principles; Examine the appropriate materials, tools and documents able to apply Fair trade tourism principles; Identify the issues of Fair trade tourism principles; Explain how to produce a SWOT analysis considering the effect on Fair trade tourism principles.</w:t>
            </w:r>
          </w:p>
        </w:tc>
      </w:tr>
    </w:tbl>
    <w:p w:rsidR="003A6F57" w:rsidRPr="001F5AE1" w:rsidRDefault="003A6F57"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577BF5" w:rsidRPr="001F5AE1" w:rsidRDefault="00577BF5"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393"/>
      </w:tblGrid>
      <w:tr w:rsidR="00577BF5" w:rsidRPr="001F5AE1" w:rsidTr="001F17BD">
        <w:tc>
          <w:tcPr>
            <w:tcW w:w="9180" w:type="dxa"/>
            <w:gridSpan w:val="2"/>
            <w:shd w:val="clear" w:color="auto" w:fill="E5DFEC"/>
          </w:tcPr>
          <w:p w:rsidR="001F17BD" w:rsidRPr="001F5AE1" w:rsidRDefault="00577BF5" w:rsidP="001F17BD">
            <w:pPr>
              <w:spacing w:before="120"/>
              <w:ind w:left="397" w:hanging="397"/>
              <w:rPr>
                <w:rFonts w:ascii="Tahoma" w:hAnsi="Tahoma" w:cs="Tahoma"/>
                <w:b/>
                <w:sz w:val="18"/>
                <w:szCs w:val="18"/>
              </w:rPr>
            </w:pPr>
            <w:r w:rsidRPr="001F5AE1">
              <w:rPr>
                <w:rFonts w:ascii="Tahoma" w:hAnsi="Tahoma" w:cs="Tahoma"/>
                <w:b/>
                <w:sz w:val="18"/>
                <w:szCs w:val="18"/>
              </w:rPr>
              <w:t xml:space="preserve">3.2:     Fair Trade Partnerships between Tourism and Hospitality Investors and Local </w:t>
            </w:r>
          </w:p>
          <w:p w:rsidR="00577BF5" w:rsidRPr="001F5AE1" w:rsidRDefault="001F17BD" w:rsidP="001F17BD">
            <w:pPr>
              <w:spacing w:after="120"/>
              <w:ind w:left="397" w:hanging="397"/>
              <w:rPr>
                <w:rFonts w:ascii="Tahoma" w:hAnsi="Tahoma" w:cs="Tahoma"/>
                <w:b/>
                <w:sz w:val="18"/>
                <w:szCs w:val="18"/>
              </w:rPr>
            </w:pPr>
            <w:r w:rsidRPr="001F5AE1">
              <w:rPr>
                <w:rFonts w:ascii="Tahoma" w:hAnsi="Tahoma" w:cs="Tahoma"/>
                <w:b/>
                <w:sz w:val="18"/>
                <w:szCs w:val="18"/>
              </w:rPr>
              <w:t xml:space="preserve">           </w:t>
            </w:r>
            <w:r w:rsidR="00577BF5" w:rsidRPr="001F5AE1">
              <w:rPr>
                <w:rFonts w:ascii="Tahoma" w:hAnsi="Tahoma" w:cs="Tahoma"/>
                <w:b/>
                <w:sz w:val="18"/>
                <w:szCs w:val="18"/>
              </w:rPr>
              <w:t>Communities</w:t>
            </w:r>
          </w:p>
        </w:tc>
      </w:tr>
      <w:tr w:rsidR="00577BF5" w:rsidRPr="001F5AE1" w:rsidTr="001F17BD">
        <w:tc>
          <w:tcPr>
            <w:tcW w:w="1384" w:type="dxa"/>
          </w:tcPr>
          <w:p w:rsidR="00577BF5" w:rsidRPr="001F5AE1" w:rsidRDefault="00577BF5" w:rsidP="0046612A">
            <w:pPr>
              <w:spacing w:before="120" w:after="120"/>
              <w:rPr>
                <w:rFonts w:ascii="Tahoma" w:hAnsi="Tahoma" w:cs="Tahoma"/>
                <w:sz w:val="18"/>
                <w:szCs w:val="18"/>
              </w:rPr>
            </w:pPr>
            <w:r w:rsidRPr="001F5AE1">
              <w:rPr>
                <w:rFonts w:ascii="Tahoma" w:hAnsi="Tahoma" w:cs="Tahoma"/>
                <w:b/>
                <w:sz w:val="18"/>
                <w:szCs w:val="18"/>
              </w:rPr>
              <w:t>Overall aim</w:t>
            </w:r>
          </w:p>
        </w:tc>
        <w:tc>
          <w:tcPr>
            <w:tcW w:w="7796" w:type="dxa"/>
          </w:tcPr>
          <w:p w:rsidR="00577BF5" w:rsidRPr="001F5AE1" w:rsidRDefault="00577BF5" w:rsidP="0046612A">
            <w:pPr>
              <w:spacing w:before="120" w:after="120"/>
              <w:rPr>
                <w:rFonts w:ascii="Tahoma" w:hAnsi="Tahoma" w:cs="Tahoma"/>
                <w:b/>
                <w:sz w:val="18"/>
                <w:szCs w:val="18"/>
              </w:rPr>
            </w:pPr>
            <w:r w:rsidRPr="001F5AE1">
              <w:rPr>
                <w:rFonts w:ascii="Tahoma" w:hAnsi="Tahoma" w:cs="Tahoma"/>
                <w:sz w:val="18"/>
                <w:szCs w:val="18"/>
              </w:rPr>
              <w:t xml:space="preserve">Be able to know and use the </w:t>
            </w:r>
            <w:r w:rsidRPr="001F5AE1">
              <w:rPr>
                <w:rFonts w:ascii="Tahoma" w:hAnsi="Tahoma" w:cs="Tahoma"/>
                <w:color w:val="000000"/>
                <w:sz w:val="18"/>
                <w:szCs w:val="18"/>
              </w:rPr>
              <w:t xml:space="preserve">theoretical framework of fair tourism related to </w:t>
            </w:r>
            <w:r w:rsidRPr="001F5AE1">
              <w:rPr>
                <w:rFonts w:ascii="Tahoma" w:hAnsi="Tahoma" w:cs="Tahoma"/>
                <w:sz w:val="18"/>
                <w:szCs w:val="18"/>
              </w:rPr>
              <w:t xml:space="preserve">partnerships between tourism and hospitality investors and local communities </w:t>
            </w:r>
            <w:r w:rsidRPr="001F5AE1">
              <w:rPr>
                <w:rFonts w:ascii="Tahoma" w:hAnsi="Tahoma" w:cs="Tahoma"/>
                <w:color w:val="000000"/>
                <w:sz w:val="18"/>
                <w:szCs w:val="18"/>
              </w:rPr>
              <w:t>as: partnerships between tourism and hospitality on one side and local communities on the other side</w:t>
            </w:r>
            <w:r w:rsidRPr="001F5AE1">
              <w:rPr>
                <w:rFonts w:ascii="Tahoma" w:hAnsi="Tahoma" w:cs="Tahoma"/>
                <w:sz w:val="18"/>
                <w:szCs w:val="18"/>
              </w:rPr>
              <w:t xml:space="preserve">; </w:t>
            </w:r>
            <w:r w:rsidRPr="001F5AE1">
              <w:rPr>
                <w:rFonts w:ascii="Tahoma" w:hAnsi="Tahoma" w:cs="Tahoma"/>
                <w:color w:val="000000"/>
                <w:sz w:val="18"/>
                <w:szCs w:val="18"/>
              </w:rPr>
              <w:t>examples and case studies</w:t>
            </w:r>
            <w:r w:rsidRPr="001F5AE1">
              <w:rPr>
                <w:rFonts w:ascii="Tahoma" w:hAnsi="Tahoma" w:cs="Tahoma"/>
                <w:sz w:val="18"/>
                <w:szCs w:val="18"/>
              </w:rPr>
              <w:t>.</w:t>
            </w:r>
          </w:p>
        </w:tc>
      </w:tr>
      <w:tr w:rsidR="00577BF5" w:rsidRPr="001F5AE1" w:rsidTr="001F17BD">
        <w:tc>
          <w:tcPr>
            <w:tcW w:w="1384" w:type="dxa"/>
          </w:tcPr>
          <w:p w:rsidR="00577BF5" w:rsidRPr="001F5AE1" w:rsidRDefault="00577BF5" w:rsidP="0046612A">
            <w:pPr>
              <w:spacing w:before="120" w:after="120"/>
              <w:rPr>
                <w:rFonts w:ascii="Tahoma" w:hAnsi="Tahoma" w:cs="Tahoma"/>
                <w:sz w:val="18"/>
                <w:szCs w:val="18"/>
              </w:rPr>
            </w:pPr>
            <w:r w:rsidRPr="001F5AE1">
              <w:rPr>
                <w:rFonts w:ascii="Tahoma" w:hAnsi="Tahoma" w:cs="Tahoma"/>
                <w:b/>
                <w:sz w:val="18"/>
                <w:szCs w:val="18"/>
              </w:rPr>
              <w:t>Material needed</w:t>
            </w:r>
          </w:p>
        </w:tc>
        <w:tc>
          <w:tcPr>
            <w:tcW w:w="7796" w:type="dxa"/>
          </w:tcPr>
          <w:p w:rsidR="00577BF5" w:rsidRPr="001F5AE1" w:rsidRDefault="00577BF5" w:rsidP="0046612A">
            <w:pPr>
              <w:spacing w:before="60" w:after="60"/>
              <w:rPr>
                <w:rFonts w:ascii="Tahoma" w:hAnsi="Tahoma" w:cs="Tahoma"/>
                <w:sz w:val="18"/>
                <w:szCs w:val="18"/>
              </w:rPr>
            </w:pPr>
            <w:r w:rsidRPr="001F5AE1">
              <w:rPr>
                <w:rFonts w:ascii="Tahoma" w:hAnsi="Tahoma" w:cs="Tahoma"/>
                <w:sz w:val="18"/>
                <w:szCs w:val="18"/>
              </w:rPr>
              <w:t xml:space="preserve">Posters with SWOT-template and pens for every participant, </w:t>
            </w:r>
            <w:r w:rsidRPr="001F5AE1">
              <w:rPr>
                <w:rFonts w:ascii="Tahoma" w:hAnsi="Tahoma" w:cs="Tahoma"/>
                <w:sz w:val="18"/>
                <w:szCs w:val="18"/>
              </w:rPr>
              <w:br/>
              <w:t>pin boards, pins, cards</w:t>
            </w:r>
          </w:p>
          <w:p w:rsidR="00577BF5" w:rsidRPr="001F5AE1" w:rsidRDefault="00577BF5" w:rsidP="0046612A">
            <w:pPr>
              <w:spacing w:before="120" w:after="120"/>
              <w:rPr>
                <w:rFonts w:ascii="Tahoma" w:hAnsi="Tahoma" w:cs="Tahoma"/>
                <w:b/>
                <w:sz w:val="18"/>
                <w:szCs w:val="18"/>
              </w:rPr>
            </w:pPr>
            <w:r w:rsidRPr="001F5AE1">
              <w:rPr>
                <w:rFonts w:ascii="Tahoma" w:hAnsi="Tahoma" w:cs="Tahoma"/>
                <w:sz w:val="18"/>
                <w:szCs w:val="18"/>
              </w:rPr>
              <w:t>Posters, pens for each participant, pin boards, pins, cards</w:t>
            </w:r>
          </w:p>
        </w:tc>
      </w:tr>
      <w:tr w:rsidR="00577BF5" w:rsidRPr="001F5AE1" w:rsidTr="001F17BD">
        <w:tc>
          <w:tcPr>
            <w:tcW w:w="9180" w:type="dxa"/>
            <w:gridSpan w:val="2"/>
            <w:shd w:val="clear" w:color="auto" w:fill="E5DFEC"/>
          </w:tcPr>
          <w:p w:rsidR="00577BF5" w:rsidRPr="001F5AE1" w:rsidRDefault="00577BF5" w:rsidP="0046612A">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577BF5" w:rsidRPr="001F5AE1" w:rsidTr="001F17BD">
        <w:tc>
          <w:tcPr>
            <w:tcW w:w="1384" w:type="dxa"/>
          </w:tcPr>
          <w:p w:rsidR="00577BF5" w:rsidRPr="001F5AE1" w:rsidRDefault="00577BF5" w:rsidP="0046612A">
            <w:pPr>
              <w:spacing w:before="120" w:after="120"/>
              <w:rPr>
                <w:rFonts w:ascii="Tahoma" w:hAnsi="Tahoma" w:cs="Tahoma"/>
                <w:sz w:val="18"/>
                <w:szCs w:val="18"/>
              </w:rPr>
            </w:pPr>
            <w:r w:rsidRPr="001F5AE1">
              <w:rPr>
                <w:rFonts w:ascii="Tahoma" w:hAnsi="Tahoma" w:cs="Tahoma"/>
                <w:sz w:val="18"/>
                <w:szCs w:val="18"/>
              </w:rPr>
              <w:t>Activity</w:t>
            </w:r>
          </w:p>
        </w:tc>
        <w:tc>
          <w:tcPr>
            <w:tcW w:w="7796" w:type="dxa"/>
          </w:tcPr>
          <w:p w:rsidR="00577BF5" w:rsidRPr="001F5AE1" w:rsidRDefault="00577BF5" w:rsidP="0046612A">
            <w:pPr>
              <w:spacing w:before="120" w:after="120"/>
              <w:rPr>
                <w:rFonts w:ascii="Tahoma" w:hAnsi="Tahoma" w:cs="Tahoma"/>
                <w:sz w:val="18"/>
                <w:szCs w:val="18"/>
              </w:rPr>
            </w:pPr>
            <w:r w:rsidRPr="001F5AE1">
              <w:rPr>
                <w:rFonts w:ascii="Tahoma" w:hAnsi="Tahoma" w:cs="Tahoma"/>
                <w:sz w:val="18"/>
                <w:szCs w:val="18"/>
              </w:rPr>
              <w:t>Overview over the topic of this part.</w:t>
            </w:r>
          </w:p>
        </w:tc>
      </w:tr>
      <w:tr w:rsidR="00577BF5" w:rsidRPr="001F5AE1" w:rsidTr="001F17BD">
        <w:tc>
          <w:tcPr>
            <w:tcW w:w="1384" w:type="dxa"/>
          </w:tcPr>
          <w:p w:rsidR="00577BF5" w:rsidRPr="001F5AE1" w:rsidRDefault="00577BF5" w:rsidP="0046612A">
            <w:pPr>
              <w:spacing w:before="120" w:after="120"/>
              <w:rPr>
                <w:rFonts w:ascii="Tahoma" w:hAnsi="Tahoma" w:cs="Tahoma"/>
                <w:sz w:val="18"/>
                <w:szCs w:val="18"/>
              </w:rPr>
            </w:pPr>
            <w:r w:rsidRPr="001F5AE1">
              <w:rPr>
                <w:rFonts w:ascii="Tahoma" w:hAnsi="Tahoma" w:cs="Tahoma"/>
                <w:sz w:val="18"/>
                <w:szCs w:val="18"/>
              </w:rPr>
              <w:t xml:space="preserve">Activity </w:t>
            </w:r>
            <w:r w:rsidRPr="001F5AE1">
              <w:rPr>
                <w:rFonts w:ascii="Tahoma" w:hAnsi="Tahoma" w:cs="Tahoma"/>
                <w:sz w:val="18"/>
                <w:szCs w:val="18"/>
              </w:rPr>
              <w:br/>
            </w:r>
          </w:p>
        </w:tc>
        <w:tc>
          <w:tcPr>
            <w:tcW w:w="7796" w:type="dxa"/>
          </w:tcPr>
          <w:p w:rsidR="00577BF5" w:rsidRPr="001F5AE1" w:rsidRDefault="00577BF5" w:rsidP="0046612A">
            <w:pPr>
              <w:spacing w:before="120" w:after="120"/>
              <w:rPr>
                <w:rFonts w:ascii="Tahoma" w:hAnsi="Tahoma" w:cs="Tahoma"/>
                <w:b/>
                <w:sz w:val="18"/>
                <w:szCs w:val="18"/>
              </w:rPr>
            </w:pPr>
            <w:r w:rsidRPr="001F5AE1">
              <w:rPr>
                <w:rFonts w:ascii="Tahoma" w:hAnsi="Tahoma" w:cs="Tahoma"/>
                <w:sz w:val="18"/>
                <w:szCs w:val="18"/>
              </w:rPr>
              <w:t>Presentation of a best practice example of a fair trade partnership between tourism and hospitality investor and local community. (Guest speaker?)</w:t>
            </w:r>
          </w:p>
        </w:tc>
      </w:tr>
      <w:tr w:rsidR="00577BF5" w:rsidRPr="001F5AE1" w:rsidTr="001F17BD">
        <w:tc>
          <w:tcPr>
            <w:tcW w:w="1384" w:type="dxa"/>
          </w:tcPr>
          <w:p w:rsidR="00577BF5" w:rsidRPr="001F5AE1" w:rsidRDefault="00577BF5" w:rsidP="0046612A">
            <w:pPr>
              <w:spacing w:before="120" w:after="120"/>
              <w:rPr>
                <w:rFonts w:ascii="Tahoma" w:hAnsi="Tahoma" w:cs="Tahoma"/>
                <w:sz w:val="18"/>
                <w:szCs w:val="18"/>
              </w:rPr>
            </w:pPr>
            <w:r w:rsidRPr="001F5AE1">
              <w:rPr>
                <w:rFonts w:ascii="Tahoma" w:hAnsi="Tahoma" w:cs="Tahoma"/>
                <w:sz w:val="18"/>
                <w:szCs w:val="18"/>
              </w:rPr>
              <w:t>Group Activity</w:t>
            </w:r>
          </w:p>
          <w:p w:rsidR="00577BF5" w:rsidRPr="001F5AE1" w:rsidRDefault="00577BF5" w:rsidP="0046612A">
            <w:pPr>
              <w:spacing w:before="120" w:after="120"/>
              <w:rPr>
                <w:rFonts w:ascii="Tahoma" w:hAnsi="Tahoma" w:cs="Tahoma"/>
                <w:sz w:val="18"/>
                <w:szCs w:val="18"/>
              </w:rPr>
            </w:pPr>
          </w:p>
        </w:tc>
        <w:tc>
          <w:tcPr>
            <w:tcW w:w="7796" w:type="dxa"/>
          </w:tcPr>
          <w:p w:rsidR="00577BF5" w:rsidRPr="001F5AE1" w:rsidRDefault="00577BF5" w:rsidP="0046612A">
            <w:pPr>
              <w:spacing w:before="120" w:after="120"/>
              <w:rPr>
                <w:rFonts w:ascii="Tahoma" w:hAnsi="Tahoma" w:cs="Tahoma"/>
                <w:sz w:val="18"/>
                <w:szCs w:val="18"/>
              </w:rPr>
            </w:pPr>
            <w:r w:rsidRPr="001F5AE1">
              <w:rPr>
                <w:rFonts w:ascii="Tahoma" w:hAnsi="Tahoma" w:cs="Tahoma"/>
                <w:sz w:val="18"/>
                <w:szCs w:val="18"/>
              </w:rPr>
              <w:t xml:space="preserve"> Participants discuss and analyse the examples of fair trade tourism partnerships </w:t>
            </w:r>
          </w:p>
          <w:p w:rsidR="00577BF5" w:rsidRPr="001F5AE1" w:rsidRDefault="00577BF5" w:rsidP="00FB2ECE">
            <w:pPr>
              <w:numPr>
                <w:ilvl w:val="0"/>
                <w:numId w:val="63"/>
              </w:numPr>
              <w:spacing w:before="120" w:after="120"/>
              <w:ind w:left="357" w:hanging="357"/>
              <w:rPr>
                <w:rFonts w:ascii="Tahoma" w:hAnsi="Tahoma" w:cs="Tahoma"/>
                <w:sz w:val="18"/>
                <w:szCs w:val="18"/>
              </w:rPr>
            </w:pPr>
            <w:r w:rsidRPr="001F5AE1">
              <w:rPr>
                <w:rFonts w:ascii="Tahoma" w:hAnsi="Tahoma" w:cs="Tahoma"/>
                <w:sz w:val="18"/>
                <w:szCs w:val="18"/>
              </w:rPr>
              <w:t>in the context of the situation in your country</w:t>
            </w:r>
          </w:p>
          <w:p w:rsidR="00577BF5" w:rsidRPr="001F5AE1" w:rsidRDefault="00577BF5" w:rsidP="00FB2ECE">
            <w:pPr>
              <w:numPr>
                <w:ilvl w:val="0"/>
                <w:numId w:val="63"/>
              </w:numPr>
              <w:spacing w:before="120" w:after="120"/>
              <w:ind w:left="357" w:hanging="357"/>
              <w:rPr>
                <w:rFonts w:ascii="Tahoma" w:hAnsi="Tahoma" w:cs="Tahoma"/>
                <w:sz w:val="18"/>
                <w:szCs w:val="18"/>
              </w:rPr>
            </w:pPr>
            <w:r w:rsidRPr="001F5AE1">
              <w:rPr>
                <w:rFonts w:ascii="Tahoma" w:hAnsi="Tahoma" w:cs="Tahoma"/>
                <w:sz w:val="18"/>
                <w:szCs w:val="18"/>
              </w:rPr>
              <w:t>in the context of the situation in your local community</w:t>
            </w:r>
          </w:p>
          <w:p w:rsidR="00577BF5" w:rsidRPr="001F5AE1" w:rsidRDefault="00577BF5" w:rsidP="0046612A">
            <w:pPr>
              <w:spacing w:before="120" w:after="120"/>
              <w:rPr>
                <w:rFonts w:ascii="Tahoma" w:hAnsi="Tahoma" w:cs="Tahoma"/>
                <w:sz w:val="18"/>
                <w:szCs w:val="18"/>
              </w:rPr>
            </w:pPr>
            <w:r w:rsidRPr="001F5AE1">
              <w:rPr>
                <w:rFonts w:ascii="Tahoma" w:hAnsi="Tahoma" w:cs="Tahoma"/>
                <w:sz w:val="18"/>
                <w:szCs w:val="18"/>
              </w:rPr>
              <w:t>in the context of your situation as SME manager</w:t>
            </w:r>
          </w:p>
        </w:tc>
      </w:tr>
      <w:tr w:rsidR="00577BF5" w:rsidRPr="001F5AE1" w:rsidTr="001F17BD">
        <w:tc>
          <w:tcPr>
            <w:tcW w:w="1384" w:type="dxa"/>
          </w:tcPr>
          <w:p w:rsidR="00577BF5" w:rsidRPr="001F5AE1" w:rsidRDefault="00577BF5" w:rsidP="0046612A">
            <w:pPr>
              <w:spacing w:before="120" w:after="120"/>
              <w:rPr>
                <w:rFonts w:ascii="Tahoma" w:hAnsi="Tahoma" w:cs="Tahoma"/>
                <w:sz w:val="18"/>
                <w:szCs w:val="18"/>
              </w:rPr>
            </w:pPr>
            <w:r w:rsidRPr="001F5AE1">
              <w:rPr>
                <w:rFonts w:ascii="Tahoma" w:hAnsi="Tahoma" w:cs="Tahoma"/>
                <w:sz w:val="18"/>
                <w:szCs w:val="18"/>
              </w:rPr>
              <w:t>Group Activity</w:t>
            </w:r>
          </w:p>
          <w:p w:rsidR="00577BF5" w:rsidRPr="001F5AE1" w:rsidRDefault="00577BF5" w:rsidP="0046612A">
            <w:pPr>
              <w:spacing w:before="120" w:after="120"/>
              <w:rPr>
                <w:rFonts w:ascii="Tahoma" w:hAnsi="Tahoma" w:cs="Tahoma"/>
                <w:sz w:val="18"/>
                <w:szCs w:val="18"/>
              </w:rPr>
            </w:pPr>
          </w:p>
        </w:tc>
        <w:tc>
          <w:tcPr>
            <w:tcW w:w="7796" w:type="dxa"/>
          </w:tcPr>
          <w:p w:rsidR="00577BF5" w:rsidRPr="001F5AE1" w:rsidRDefault="00577BF5" w:rsidP="0046612A">
            <w:pPr>
              <w:spacing w:before="120" w:after="120"/>
              <w:rPr>
                <w:rFonts w:ascii="Tahoma" w:hAnsi="Tahoma" w:cs="Tahoma"/>
                <w:sz w:val="18"/>
                <w:szCs w:val="18"/>
              </w:rPr>
            </w:pPr>
            <w:r w:rsidRPr="001F5AE1">
              <w:rPr>
                <w:rFonts w:ascii="Tahoma" w:hAnsi="Tahoma" w:cs="Tahoma"/>
                <w:sz w:val="18"/>
                <w:szCs w:val="18"/>
              </w:rPr>
              <w:t>Participants are asked to sketch a project of a partnership between tourism and hospitality investors in small working groups:</w:t>
            </w:r>
          </w:p>
          <w:p w:rsidR="00577BF5" w:rsidRPr="001F5AE1" w:rsidRDefault="00577BF5" w:rsidP="00FB2ECE">
            <w:pPr>
              <w:numPr>
                <w:ilvl w:val="0"/>
                <w:numId w:val="64"/>
              </w:numPr>
              <w:spacing w:before="120" w:after="120"/>
              <w:ind w:left="357" w:hanging="357"/>
              <w:rPr>
                <w:rFonts w:ascii="Tahoma" w:hAnsi="Tahoma" w:cs="Tahoma"/>
                <w:sz w:val="18"/>
                <w:szCs w:val="18"/>
              </w:rPr>
            </w:pPr>
            <w:r w:rsidRPr="001F5AE1">
              <w:rPr>
                <w:rFonts w:ascii="Tahoma" w:hAnsi="Tahoma" w:cs="Tahoma"/>
                <w:sz w:val="18"/>
                <w:szCs w:val="18"/>
              </w:rPr>
              <w:t>What is the aim of the partnership?</w:t>
            </w:r>
          </w:p>
          <w:p w:rsidR="00577BF5" w:rsidRPr="001F5AE1" w:rsidRDefault="00577BF5" w:rsidP="00FB2ECE">
            <w:pPr>
              <w:numPr>
                <w:ilvl w:val="0"/>
                <w:numId w:val="64"/>
              </w:numPr>
              <w:spacing w:before="120" w:after="120"/>
              <w:ind w:left="357" w:hanging="357"/>
              <w:rPr>
                <w:rFonts w:ascii="Tahoma" w:hAnsi="Tahoma" w:cs="Tahoma"/>
                <w:sz w:val="18"/>
                <w:szCs w:val="18"/>
              </w:rPr>
            </w:pPr>
            <w:r w:rsidRPr="001F5AE1">
              <w:rPr>
                <w:rFonts w:ascii="Tahoma" w:hAnsi="Tahoma" w:cs="Tahoma"/>
                <w:sz w:val="18"/>
                <w:szCs w:val="18"/>
              </w:rPr>
              <w:t>What are the tools of the partnership?</w:t>
            </w:r>
          </w:p>
          <w:p w:rsidR="00577BF5" w:rsidRPr="001F5AE1" w:rsidRDefault="00577BF5" w:rsidP="00FB2ECE">
            <w:pPr>
              <w:numPr>
                <w:ilvl w:val="0"/>
                <w:numId w:val="64"/>
              </w:numPr>
              <w:spacing w:before="120" w:after="120"/>
              <w:ind w:left="357" w:hanging="357"/>
              <w:rPr>
                <w:rFonts w:ascii="Tahoma" w:hAnsi="Tahoma" w:cs="Tahoma"/>
                <w:sz w:val="18"/>
                <w:szCs w:val="18"/>
              </w:rPr>
            </w:pPr>
            <w:r w:rsidRPr="001F5AE1">
              <w:rPr>
                <w:rFonts w:ascii="Tahoma" w:hAnsi="Tahoma" w:cs="Tahoma"/>
                <w:sz w:val="18"/>
                <w:szCs w:val="18"/>
              </w:rPr>
              <w:t>What actions are necessary?</w:t>
            </w:r>
          </w:p>
          <w:p w:rsidR="00577BF5" w:rsidRPr="001F5AE1" w:rsidRDefault="00577BF5" w:rsidP="0046612A">
            <w:pPr>
              <w:spacing w:before="120" w:after="120"/>
              <w:rPr>
                <w:rFonts w:ascii="Tahoma" w:hAnsi="Tahoma" w:cs="Tahoma"/>
                <w:sz w:val="18"/>
                <w:szCs w:val="18"/>
              </w:rPr>
            </w:pPr>
            <w:r w:rsidRPr="001F5AE1">
              <w:rPr>
                <w:rFonts w:ascii="Tahoma" w:hAnsi="Tahoma" w:cs="Tahoma"/>
                <w:sz w:val="18"/>
                <w:szCs w:val="18"/>
              </w:rPr>
              <w:t>Who are relevant partners? How can they convinced to cooperate?</w:t>
            </w:r>
          </w:p>
        </w:tc>
      </w:tr>
      <w:tr w:rsidR="00577BF5" w:rsidRPr="001F5AE1" w:rsidTr="001F17BD">
        <w:tc>
          <w:tcPr>
            <w:tcW w:w="1384" w:type="dxa"/>
          </w:tcPr>
          <w:p w:rsidR="00577BF5" w:rsidRPr="001F5AE1" w:rsidRDefault="00577BF5"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577BF5" w:rsidRPr="001F5AE1" w:rsidRDefault="00577BF5" w:rsidP="0046612A">
            <w:pPr>
              <w:spacing w:before="120" w:after="120"/>
              <w:rPr>
                <w:rFonts w:ascii="Tahoma" w:hAnsi="Tahoma" w:cs="Tahoma"/>
                <w:sz w:val="18"/>
                <w:szCs w:val="18"/>
              </w:rPr>
            </w:pPr>
            <w:r w:rsidRPr="001F5AE1">
              <w:rPr>
                <w:rFonts w:ascii="Tahoma" w:hAnsi="Tahoma" w:cs="Tahoma"/>
                <w:sz w:val="18"/>
                <w:szCs w:val="18"/>
              </w:rPr>
              <w:t>Groups present their project plans to the plenum.</w:t>
            </w:r>
          </w:p>
          <w:p w:rsidR="00577BF5" w:rsidRPr="001F5AE1" w:rsidRDefault="00577BF5" w:rsidP="0046612A">
            <w:pPr>
              <w:spacing w:before="120" w:after="120"/>
              <w:rPr>
                <w:rFonts w:ascii="Tahoma" w:hAnsi="Tahoma" w:cs="Tahoma"/>
                <w:b/>
                <w:sz w:val="18"/>
                <w:szCs w:val="18"/>
              </w:rPr>
            </w:pPr>
            <w:r w:rsidRPr="001F5AE1">
              <w:rPr>
                <w:rFonts w:ascii="Tahoma" w:hAnsi="Tahoma" w:cs="Tahoma"/>
                <w:sz w:val="18"/>
                <w:szCs w:val="18"/>
              </w:rPr>
              <w:t xml:space="preserve">Main aspects of the discussion are collected and put on the </w:t>
            </w:r>
            <w:r w:rsidR="00FB2ECE" w:rsidRPr="001F5AE1">
              <w:rPr>
                <w:rFonts w:ascii="Tahoma" w:hAnsi="Tahoma" w:cs="Tahoma"/>
                <w:sz w:val="18"/>
                <w:szCs w:val="18"/>
              </w:rPr>
              <w:t>pin board</w:t>
            </w:r>
            <w:r w:rsidRPr="001F5AE1">
              <w:rPr>
                <w:rFonts w:ascii="Tahoma" w:hAnsi="Tahoma" w:cs="Tahoma"/>
                <w:sz w:val="18"/>
                <w:szCs w:val="18"/>
              </w:rPr>
              <w:t>.</w:t>
            </w:r>
          </w:p>
        </w:tc>
      </w:tr>
      <w:tr w:rsidR="00577BF5" w:rsidRPr="001F5AE1" w:rsidTr="001F17BD">
        <w:tc>
          <w:tcPr>
            <w:tcW w:w="1384" w:type="dxa"/>
          </w:tcPr>
          <w:p w:rsidR="00577BF5" w:rsidRPr="001F5AE1" w:rsidRDefault="00577BF5" w:rsidP="0046612A">
            <w:pPr>
              <w:spacing w:before="120" w:after="120"/>
              <w:rPr>
                <w:rFonts w:ascii="Tahoma" w:hAnsi="Tahoma" w:cs="Tahoma"/>
                <w:sz w:val="18"/>
                <w:szCs w:val="18"/>
              </w:rPr>
            </w:pPr>
            <w:r w:rsidRPr="001F5AE1">
              <w:rPr>
                <w:rFonts w:ascii="Tahoma" w:hAnsi="Tahoma" w:cs="Tahoma"/>
                <w:sz w:val="18"/>
                <w:szCs w:val="18"/>
              </w:rPr>
              <w:t xml:space="preserve">Group activity </w:t>
            </w:r>
          </w:p>
        </w:tc>
        <w:tc>
          <w:tcPr>
            <w:tcW w:w="7796" w:type="dxa"/>
          </w:tcPr>
          <w:p w:rsidR="00577BF5" w:rsidRPr="001F5AE1" w:rsidRDefault="00577BF5" w:rsidP="0046612A">
            <w:pPr>
              <w:spacing w:before="120" w:after="120"/>
              <w:rPr>
                <w:rFonts w:ascii="Tahoma" w:hAnsi="Tahoma" w:cs="Tahoma"/>
                <w:b/>
                <w:sz w:val="18"/>
                <w:szCs w:val="18"/>
              </w:rPr>
            </w:pPr>
            <w:r w:rsidRPr="001F5AE1">
              <w:rPr>
                <w:rFonts w:ascii="Tahoma" w:hAnsi="Tahoma" w:cs="Tahoma"/>
                <w:sz w:val="18"/>
                <w:szCs w:val="18"/>
              </w:rPr>
              <w:t>Participants discuss the general outline of a budget need to make these partnerships work.</w:t>
            </w:r>
          </w:p>
        </w:tc>
      </w:tr>
      <w:tr w:rsidR="00577BF5" w:rsidRPr="001F5AE1" w:rsidTr="001F17BD">
        <w:tc>
          <w:tcPr>
            <w:tcW w:w="1384" w:type="dxa"/>
          </w:tcPr>
          <w:p w:rsidR="00577BF5" w:rsidRPr="001F5AE1" w:rsidRDefault="00577BF5"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577BF5" w:rsidRPr="001F5AE1" w:rsidRDefault="00577BF5" w:rsidP="0046612A">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577BF5" w:rsidRPr="001F5AE1" w:rsidTr="001F17BD">
        <w:tc>
          <w:tcPr>
            <w:tcW w:w="1384" w:type="dxa"/>
          </w:tcPr>
          <w:p w:rsidR="00577BF5" w:rsidRPr="001F5AE1" w:rsidRDefault="00577BF5" w:rsidP="0046612A">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577BF5" w:rsidRPr="001F5AE1" w:rsidRDefault="00577BF5" w:rsidP="0046612A">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577BF5" w:rsidRPr="001F5AE1" w:rsidTr="001F17BD">
        <w:tc>
          <w:tcPr>
            <w:tcW w:w="9180" w:type="dxa"/>
            <w:gridSpan w:val="2"/>
            <w:shd w:val="clear" w:color="auto" w:fill="E5DFEC"/>
          </w:tcPr>
          <w:p w:rsidR="00577BF5" w:rsidRPr="001F5AE1" w:rsidRDefault="00577BF5" w:rsidP="0046612A">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577BF5" w:rsidRPr="001F5AE1" w:rsidTr="001F17BD">
        <w:tc>
          <w:tcPr>
            <w:tcW w:w="9180" w:type="dxa"/>
            <w:gridSpan w:val="2"/>
          </w:tcPr>
          <w:p w:rsidR="00577BF5" w:rsidRPr="001F5AE1" w:rsidRDefault="00797A4B" w:rsidP="0046612A">
            <w:pPr>
              <w:spacing w:before="120" w:after="120" w:line="276" w:lineRule="auto"/>
              <w:rPr>
                <w:rFonts w:ascii="Tahoma" w:hAnsi="Tahoma" w:cs="Tahoma"/>
                <w:sz w:val="18"/>
                <w:szCs w:val="18"/>
              </w:rPr>
            </w:pPr>
            <w:hyperlink r:id="rId154" w:history="1">
              <w:r w:rsidR="00577BF5" w:rsidRPr="001F5AE1">
                <w:rPr>
                  <w:rStyle w:val="Hyperlink"/>
                  <w:rFonts w:ascii="Tahoma" w:hAnsi="Tahoma" w:cs="Tahoma"/>
                  <w:sz w:val="18"/>
                  <w:szCs w:val="18"/>
                </w:rPr>
                <w:t>http://www.europeancitiesmarketing.com/corporate-social-responsibility-and-tourism/</w:t>
              </w:r>
            </w:hyperlink>
          </w:p>
          <w:p w:rsidR="00577BF5" w:rsidRPr="001F5AE1" w:rsidRDefault="00797A4B" w:rsidP="0046612A">
            <w:pPr>
              <w:spacing w:before="120" w:after="120" w:line="276" w:lineRule="auto"/>
              <w:rPr>
                <w:rFonts w:ascii="Tahoma" w:hAnsi="Tahoma" w:cs="Tahoma"/>
                <w:sz w:val="18"/>
                <w:szCs w:val="18"/>
              </w:rPr>
            </w:pPr>
            <w:hyperlink r:id="rId155" w:history="1">
              <w:r w:rsidR="00577BF5" w:rsidRPr="001F5AE1">
                <w:rPr>
                  <w:rStyle w:val="Hyperlink"/>
                  <w:rFonts w:ascii="Tahoma" w:hAnsi="Tahoma" w:cs="Tahoma"/>
                  <w:sz w:val="18"/>
                  <w:szCs w:val="18"/>
                </w:rPr>
                <w:t>http://www.nfi.at/dmdocuments/factSheetCSR_EN.pdf</w:t>
              </w:r>
            </w:hyperlink>
          </w:p>
          <w:p w:rsidR="00577BF5" w:rsidRPr="001F5AE1" w:rsidRDefault="00797A4B" w:rsidP="0046612A">
            <w:pPr>
              <w:spacing w:before="120" w:after="120" w:line="276" w:lineRule="auto"/>
              <w:rPr>
                <w:rFonts w:ascii="Tahoma" w:hAnsi="Tahoma" w:cs="Tahoma"/>
                <w:sz w:val="18"/>
                <w:szCs w:val="18"/>
              </w:rPr>
            </w:pPr>
            <w:hyperlink r:id="rId156" w:history="1">
              <w:r w:rsidR="00577BF5" w:rsidRPr="001F5AE1">
                <w:rPr>
                  <w:rStyle w:val="Hyperlink"/>
                  <w:rFonts w:ascii="Tahoma" w:hAnsi="Tahoma" w:cs="Tahoma"/>
                  <w:sz w:val="18"/>
                  <w:szCs w:val="18"/>
                </w:rPr>
                <w:t>http://www.bbc.com/news/world-africa-22520357</w:t>
              </w:r>
            </w:hyperlink>
          </w:p>
          <w:p w:rsidR="00577BF5" w:rsidRPr="001F5AE1" w:rsidRDefault="00797A4B" w:rsidP="0046612A">
            <w:pPr>
              <w:spacing w:before="120" w:after="120" w:line="276" w:lineRule="auto"/>
              <w:rPr>
                <w:rFonts w:ascii="Tahoma" w:hAnsi="Tahoma" w:cs="Tahoma"/>
                <w:sz w:val="18"/>
                <w:szCs w:val="18"/>
              </w:rPr>
            </w:pPr>
            <w:hyperlink r:id="rId157" w:history="1">
              <w:r w:rsidR="00577BF5" w:rsidRPr="001F5AE1">
                <w:rPr>
                  <w:rStyle w:val="Hyperlink"/>
                  <w:rFonts w:ascii="Tahoma" w:hAnsi="Tahoma" w:cs="Tahoma"/>
                  <w:sz w:val="18"/>
                  <w:szCs w:val="18"/>
                </w:rPr>
                <w:t>https://www.youtube.com/watch?v=8UKPdzaJJY0</w:t>
              </w:r>
            </w:hyperlink>
          </w:p>
          <w:p w:rsidR="00577BF5" w:rsidRPr="001F5AE1" w:rsidRDefault="00797A4B" w:rsidP="0046612A">
            <w:pPr>
              <w:spacing w:before="120" w:after="120" w:line="276" w:lineRule="auto"/>
              <w:rPr>
                <w:rStyle w:val="Hyperlink"/>
                <w:rFonts w:ascii="Tahoma" w:hAnsi="Tahoma" w:cs="Tahoma"/>
                <w:sz w:val="18"/>
                <w:szCs w:val="18"/>
              </w:rPr>
            </w:pPr>
            <w:hyperlink r:id="rId158" w:history="1">
              <w:r w:rsidR="00577BF5" w:rsidRPr="001F5AE1">
                <w:rPr>
                  <w:rStyle w:val="Hyperlink"/>
                  <w:rFonts w:ascii="Tahoma" w:hAnsi="Tahoma" w:cs="Tahoma"/>
                  <w:sz w:val="18"/>
                  <w:szCs w:val="18"/>
                </w:rPr>
                <w:t>https://www.youtube.com/watch?v=hpAMbpQ8J7g</w:t>
              </w:r>
            </w:hyperlink>
          </w:p>
          <w:p w:rsidR="00577BF5" w:rsidRPr="001F5AE1" w:rsidRDefault="00797A4B" w:rsidP="0046612A">
            <w:pPr>
              <w:spacing w:before="120" w:after="120" w:line="276" w:lineRule="auto"/>
              <w:rPr>
                <w:rFonts w:ascii="Tahoma" w:hAnsi="Tahoma" w:cs="Tahoma"/>
                <w:sz w:val="18"/>
                <w:szCs w:val="18"/>
              </w:rPr>
            </w:pPr>
            <w:hyperlink r:id="rId159" w:history="1">
              <w:r w:rsidR="00577BF5" w:rsidRPr="001F5AE1">
                <w:rPr>
                  <w:rStyle w:val="Hyperlink"/>
                  <w:rFonts w:ascii="Tahoma" w:hAnsi="Tahoma" w:cs="Tahoma"/>
                  <w:sz w:val="18"/>
                  <w:szCs w:val="18"/>
                </w:rPr>
                <w:t>http://tourismconcern.org.uk/?s=Fair+trade</w:t>
              </w:r>
            </w:hyperlink>
          </w:p>
          <w:p w:rsidR="00FB2ECE" w:rsidRPr="001F5AE1" w:rsidRDefault="00797A4B" w:rsidP="00FB2ECE">
            <w:pPr>
              <w:spacing w:before="120" w:after="120" w:line="276" w:lineRule="auto"/>
              <w:rPr>
                <w:rFonts w:ascii="Tahoma" w:hAnsi="Tahoma" w:cs="Tahoma"/>
                <w:b/>
                <w:sz w:val="18"/>
                <w:szCs w:val="18"/>
              </w:rPr>
            </w:pPr>
            <w:hyperlink r:id="rId160" w:history="1">
              <w:r w:rsidR="00FB2ECE" w:rsidRPr="001F5AE1">
                <w:rPr>
                  <w:rStyle w:val="Hyperlink"/>
                  <w:rFonts w:ascii="Tahoma" w:hAnsi="Tahoma" w:cs="Tahoma"/>
                  <w:sz w:val="18"/>
                  <w:szCs w:val="18"/>
                </w:rPr>
                <w:t>https://www.youtube.com/watch?v=VZhASXYtpdA</w:t>
              </w:r>
            </w:hyperlink>
          </w:p>
        </w:tc>
      </w:tr>
    </w:tbl>
    <w:p w:rsidR="00577BF5" w:rsidRPr="001F5AE1" w:rsidRDefault="00577BF5" w:rsidP="00FB0199">
      <w:pPr>
        <w:jc w:val="both"/>
        <w:rPr>
          <w:rFonts w:ascii="Tahoma" w:hAnsi="Tahoma" w:cs="Tahoma"/>
          <w:sz w:val="18"/>
          <w:szCs w:val="18"/>
        </w:rPr>
      </w:pPr>
    </w:p>
    <w:p w:rsidR="00577BF5" w:rsidRPr="001F5AE1" w:rsidRDefault="00577BF5" w:rsidP="00FB0199">
      <w:pPr>
        <w:jc w:val="both"/>
        <w:rPr>
          <w:rFonts w:ascii="Tahoma" w:hAnsi="Tahoma" w:cs="Tahoma"/>
          <w:sz w:val="18"/>
          <w:szCs w:val="18"/>
        </w:rPr>
      </w:pPr>
    </w:p>
    <w:p w:rsidR="00577BF5" w:rsidRPr="001F5AE1" w:rsidRDefault="00577BF5" w:rsidP="00FB0199">
      <w:pPr>
        <w:jc w:val="both"/>
        <w:rPr>
          <w:rFonts w:ascii="Tahoma" w:hAnsi="Tahoma" w:cs="Tahoma"/>
          <w:sz w:val="18"/>
          <w:szCs w:val="18"/>
        </w:rPr>
      </w:pPr>
    </w:p>
    <w:p w:rsidR="00577BF5" w:rsidRPr="001F5AE1" w:rsidRDefault="00577BF5" w:rsidP="00FB0199">
      <w:pPr>
        <w:jc w:val="both"/>
        <w:rPr>
          <w:rFonts w:ascii="Tahoma" w:hAnsi="Tahoma" w:cs="Tahoma"/>
          <w:sz w:val="18"/>
          <w:szCs w:val="18"/>
        </w:rPr>
      </w:pPr>
    </w:p>
    <w:p w:rsidR="00577BF5" w:rsidRPr="001F5AE1" w:rsidRDefault="00577BF5" w:rsidP="00FB0199">
      <w:pPr>
        <w:jc w:val="both"/>
        <w:rPr>
          <w:rFonts w:ascii="Tahoma" w:hAnsi="Tahoma" w:cs="Tahoma"/>
          <w:sz w:val="18"/>
          <w:szCs w:val="18"/>
        </w:rPr>
      </w:pPr>
    </w:p>
    <w:p w:rsidR="00577BF5" w:rsidRPr="001F5AE1" w:rsidRDefault="00577BF5"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573EDF" w:rsidRPr="001F5AE1" w:rsidTr="0046612A">
        <w:trPr>
          <w:trHeight w:val="567"/>
        </w:trPr>
        <w:tc>
          <w:tcPr>
            <w:tcW w:w="5000" w:type="pct"/>
            <w:tcBorders>
              <w:top w:val="single" w:sz="4" w:space="0" w:color="auto"/>
              <w:bottom w:val="single" w:sz="4" w:space="0" w:color="auto"/>
            </w:tcBorders>
            <w:shd w:val="clear" w:color="auto" w:fill="E5DFEC" w:themeFill="accent4" w:themeFillTint="33"/>
          </w:tcPr>
          <w:p w:rsidR="00573EDF" w:rsidRPr="001F5AE1" w:rsidRDefault="00573EDF" w:rsidP="00573EDF">
            <w:pPr>
              <w:spacing w:before="120"/>
              <w:ind w:left="397" w:hanging="397"/>
              <w:rPr>
                <w:rFonts w:ascii="Tahoma" w:hAnsi="Tahoma" w:cs="Tahoma"/>
                <w:b/>
                <w:sz w:val="18"/>
                <w:szCs w:val="18"/>
              </w:rPr>
            </w:pPr>
            <w:r w:rsidRPr="001F5AE1">
              <w:rPr>
                <w:rFonts w:ascii="Tahoma" w:hAnsi="Tahoma" w:cs="Tahoma"/>
                <w:b/>
                <w:sz w:val="18"/>
                <w:szCs w:val="18"/>
              </w:rPr>
              <w:t xml:space="preserve">Content Material 3.2:     Fair Trade Partnerships between Tourism and Hospitality Investors   </w:t>
            </w:r>
          </w:p>
          <w:p w:rsidR="00573EDF" w:rsidRPr="001F5AE1" w:rsidRDefault="00573EDF" w:rsidP="00573EDF">
            <w:pPr>
              <w:spacing w:after="120"/>
              <w:ind w:left="397" w:hanging="397"/>
              <w:rPr>
                <w:rFonts w:ascii="Tahoma" w:hAnsi="Tahoma" w:cs="Tahoma"/>
                <w:b/>
                <w:sz w:val="18"/>
                <w:szCs w:val="18"/>
              </w:rPr>
            </w:pPr>
            <w:r w:rsidRPr="001F5AE1">
              <w:rPr>
                <w:rFonts w:ascii="Tahoma" w:hAnsi="Tahoma" w:cs="Tahoma"/>
                <w:b/>
                <w:sz w:val="18"/>
                <w:szCs w:val="18"/>
              </w:rPr>
              <w:t xml:space="preserve">                                         and Local Communities</w:t>
            </w:r>
          </w:p>
        </w:tc>
      </w:tr>
      <w:tr w:rsidR="00573EDF" w:rsidRPr="001F5AE1" w:rsidTr="0046612A">
        <w:trPr>
          <w:trHeight w:val="2257"/>
        </w:trPr>
        <w:tc>
          <w:tcPr>
            <w:tcW w:w="5000" w:type="pct"/>
            <w:tcBorders>
              <w:top w:val="single" w:sz="4" w:space="0" w:color="auto"/>
              <w:bottom w:val="single" w:sz="4" w:space="0" w:color="auto"/>
            </w:tcBorders>
            <w:shd w:val="clear" w:color="auto" w:fill="auto"/>
          </w:tcPr>
          <w:p w:rsidR="006D76AE" w:rsidRPr="001F5AE1" w:rsidRDefault="006D76AE" w:rsidP="006D76AE">
            <w:pPr>
              <w:spacing w:before="120" w:after="120" w:line="276" w:lineRule="auto"/>
              <w:jc w:val="both"/>
              <w:rPr>
                <w:rFonts w:ascii="Tahoma" w:hAnsi="Tahoma" w:cs="Tahoma"/>
                <w:sz w:val="18"/>
                <w:szCs w:val="18"/>
              </w:rPr>
            </w:pPr>
            <w:r w:rsidRPr="001F5AE1">
              <w:rPr>
                <w:rFonts w:ascii="Tahoma" w:hAnsi="Tahoma" w:cs="Tahoma"/>
                <w:sz w:val="18"/>
                <w:szCs w:val="18"/>
              </w:rPr>
              <w:t xml:space="preserve">Fair   Trade   partnerships   between   tourism   and   hospitality investors and local communities include six major areas: </w:t>
            </w:r>
          </w:p>
          <w:p w:rsidR="006D76AE" w:rsidRPr="00467DF7" w:rsidRDefault="006D76AE" w:rsidP="00467DF7">
            <w:pPr>
              <w:pStyle w:val="ListParagraph"/>
              <w:numPr>
                <w:ilvl w:val="0"/>
                <w:numId w:val="188"/>
              </w:numPr>
              <w:spacing w:before="120" w:after="120" w:line="276" w:lineRule="auto"/>
              <w:jc w:val="both"/>
              <w:rPr>
                <w:rFonts w:ascii="Tahoma" w:hAnsi="Tahoma" w:cs="Tahoma"/>
                <w:sz w:val="18"/>
                <w:szCs w:val="18"/>
              </w:rPr>
            </w:pPr>
            <w:r w:rsidRPr="00467DF7">
              <w:rPr>
                <w:rFonts w:ascii="Tahoma" w:hAnsi="Tahoma" w:cs="Tahoma"/>
                <w:sz w:val="18"/>
                <w:szCs w:val="18"/>
              </w:rPr>
              <w:t xml:space="preserve">The  </w:t>
            </w:r>
            <w:r w:rsidRPr="00467DF7">
              <w:rPr>
                <w:rFonts w:ascii="Tahoma" w:hAnsi="Tahoma" w:cs="Tahoma"/>
                <w:b/>
                <w:sz w:val="18"/>
                <w:szCs w:val="18"/>
              </w:rPr>
              <w:t>consultation  and  negotiation</w:t>
            </w:r>
            <w:r w:rsidRPr="00467DF7">
              <w:rPr>
                <w:rFonts w:ascii="Tahoma" w:hAnsi="Tahoma" w:cs="Tahoma"/>
                <w:sz w:val="18"/>
                <w:szCs w:val="18"/>
              </w:rPr>
              <w:t xml:space="preserve">  should  be equitable  and  it  should  take  the  interests  of all  local  community  stakeholders  into account,  whether  involved  in  tourism  or  not.  </w:t>
            </w:r>
          </w:p>
          <w:p w:rsidR="006D76AE" w:rsidRPr="001F5AE1" w:rsidRDefault="006D76AE" w:rsidP="003E42A4">
            <w:pPr>
              <w:numPr>
                <w:ilvl w:val="0"/>
                <w:numId w:val="71"/>
              </w:numPr>
              <w:spacing w:before="120" w:after="120" w:line="276" w:lineRule="auto"/>
              <w:jc w:val="both"/>
              <w:rPr>
                <w:rFonts w:ascii="Tahoma" w:hAnsi="Tahoma" w:cs="Tahoma"/>
                <w:bCs/>
                <w:sz w:val="18"/>
                <w:szCs w:val="18"/>
              </w:rPr>
            </w:pPr>
            <w:r w:rsidRPr="001F5AE1">
              <w:rPr>
                <w:rFonts w:ascii="Tahoma" w:hAnsi="Tahoma" w:cs="Tahoma"/>
                <w:bCs/>
                <w:sz w:val="18"/>
                <w:szCs w:val="18"/>
              </w:rPr>
              <w:t xml:space="preserve">The business consults with local residents and communities on the development of tourism </w:t>
            </w:r>
          </w:p>
          <w:p w:rsidR="006D76AE" w:rsidRPr="001F5AE1" w:rsidRDefault="006D76AE" w:rsidP="00467DF7">
            <w:pPr>
              <w:numPr>
                <w:ilvl w:val="0"/>
                <w:numId w:val="189"/>
              </w:numPr>
              <w:spacing w:before="120" w:after="120" w:line="276" w:lineRule="auto"/>
              <w:jc w:val="both"/>
              <w:rPr>
                <w:rFonts w:ascii="Tahoma" w:hAnsi="Tahoma" w:cs="Tahoma"/>
                <w:sz w:val="18"/>
                <w:szCs w:val="18"/>
              </w:rPr>
            </w:pPr>
            <w:r w:rsidRPr="001F5AE1">
              <w:rPr>
                <w:rFonts w:ascii="Tahoma" w:hAnsi="Tahoma" w:cs="Tahoma"/>
                <w:sz w:val="18"/>
                <w:szCs w:val="18"/>
              </w:rPr>
              <w:t>It is important that the business does not develop in isolation and that the local residents and community are consulted at all stages to ensure that it is relevant to the needs of the community.</w:t>
            </w:r>
          </w:p>
          <w:p w:rsidR="006D76AE" w:rsidRPr="001F5AE1" w:rsidRDefault="006D76AE" w:rsidP="00467DF7">
            <w:pPr>
              <w:numPr>
                <w:ilvl w:val="0"/>
                <w:numId w:val="189"/>
              </w:numPr>
              <w:spacing w:before="120" w:after="120" w:line="276" w:lineRule="auto"/>
              <w:jc w:val="both"/>
              <w:rPr>
                <w:rFonts w:ascii="Tahoma" w:hAnsi="Tahoma" w:cs="Tahoma"/>
                <w:sz w:val="18"/>
                <w:szCs w:val="18"/>
              </w:rPr>
            </w:pPr>
            <w:r w:rsidRPr="001F5AE1">
              <w:rPr>
                <w:rFonts w:ascii="Tahoma" w:hAnsi="Tahoma" w:cs="Tahoma"/>
                <w:sz w:val="18"/>
                <w:szCs w:val="18"/>
              </w:rPr>
              <w:t>Consultation meetings must be held within the community to get inputs and also to make sure that the business will also be acceptable to them.</w:t>
            </w:r>
          </w:p>
          <w:p w:rsidR="006D76AE" w:rsidRPr="001F5AE1" w:rsidRDefault="006D76AE" w:rsidP="003E42A4">
            <w:pPr>
              <w:numPr>
                <w:ilvl w:val="0"/>
                <w:numId w:val="71"/>
              </w:numPr>
              <w:spacing w:before="120" w:after="120" w:line="276" w:lineRule="auto"/>
              <w:jc w:val="both"/>
              <w:rPr>
                <w:rFonts w:ascii="Tahoma" w:hAnsi="Tahoma" w:cs="Tahoma"/>
                <w:bCs/>
                <w:sz w:val="18"/>
                <w:szCs w:val="18"/>
              </w:rPr>
            </w:pPr>
            <w:r w:rsidRPr="001F5AE1">
              <w:rPr>
                <w:rFonts w:ascii="Tahoma" w:hAnsi="Tahoma" w:cs="Tahoma"/>
                <w:bCs/>
                <w:sz w:val="18"/>
                <w:szCs w:val="18"/>
              </w:rPr>
              <w:t xml:space="preserve">The business has a written agreement with the beneficiary community and there is evidence of verbal communication of the agreement to local residents and community members </w:t>
            </w:r>
          </w:p>
          <w:p w:rsidR="006D76AE" w:rsidRPr="007603C7" w:rsidRDefault="006D76AE" w:rsidP="00797A4B">
            <w:pPr>
              <w:numPr>
                <w:ilvl w:val="0"/>
                <w:numId w:val="190"/>
              </w:numPr>
              <w:spacing w:before="120" w:after="120" w:line="276" w:lineRule="auto"/>
              <w:jc w:val="both"/>
              <w:rPr>
                <w:rFonts w:ascii="Tahoma" w:hAnsi="Tahoma" w:cs="Tahoma"/>
                <w:sz w:val="18"/>
                <w:szCs w:val="18"/>
              </w:rPr>
            </w:pPr>
            <w:r w:rsidRPr="007603C7">
              <w:rPr>
                <w:rFonts w:ascii="Tahoma" w:hAnsi="Tahoma" w:cs="Tahoma"/>
                <w:sz w:val="18"/>
                <w:szCs w:val="18"/>
              </w:rPr>
              <w:t>Once the community has been consulted as above, it is essential for the business to summarise the outcomes into a written agreement for the beneficiary community which covers at least</w:t>
            </w:r>
            <w:r w:rsidR="007603C7" w:rsidRPr="007603C7">
              <w:rPr>
                <w:rFonts w:ascii="Tahoma" w:hAnsi="Tahoma" w:cs="Tahoma"/>
                <w:sz w:val="18"/>
                <w:szCs w:val="18"/>
              </w:rPr>
              <w:t xml:space="preserve">; </w:t>
            </w:r>
            <w:r w:rsidRPr="007603C7">
              <w:rPr>
                <w:rFonts w:ascii="Tahoma" w:hAnsi="Tahoma" w:cs="Tahoma"/>
                <w:sz w:val="18"/>
                <w:szCs w:val="18"/>
              </w:rPr>
              <w:t>the following: Programme details such as length</w:t>
            </w:r>
            <w:r w:rsidR="007603C7" w:rsidRPr="007603C7">
              <w:rPr>
                <w:rFonts w:ascii="Tahoma" w:hAnsi="Tahoma" w:cs="Tahoma"/>
                <w:sz w:val="18"/>
                <w:szCs w:val="18"/>
              </w:rPr>
              <w:t xml:space="preserve">; </w:t>
            </w:r>
            <w:r w:rsidRPr="007603C7">
              <w:rPr>
                <w:rFonts w:ascii="Tahoma" w:hAnsi="Tahoma" w:cs="Tahoma"/>
                <w:sz w:val="18"/>
                <w:szCs w:val="18"/>
              </w:rPr>
              <w:t>Beneficiary and business roles &amp; responsibilities</w:t>
            </w:r>
            <w:r w:rsidR="007603C7" w:rsidRPr="007603C7">
              <w:rPr>
                <w:rFonts w:ascii="Tahoma" w:hAnsi="Tahoma" w:cs="Tahoma"/>
                <w:sz w:val="18"/>
                <w:szCs w:val="18"/>
              </w:rPr>
              <w:t xml:space="preserve">; </w:t>
            </w:r>
            <w:r w:rsidRPr="007603C7">
              <w:rPr>
                <w:rFonts w:ascii="Tahoma" w:hAnsi="Tahoma" w:cs="Tahoma"/>
                <w:sz w:val="18"/>
                <w:szCs w:val="18"/>
              </w:rPr>
              <w:t>Feedback &amp; complaints mechanisms</w:t>
            </w:r>
          </w:p>
          <w:p w:rsidR="006D76AE" w:rsidRPr="001F5AE1" w:rsidRDefault="006D76AE" w:rsidP="003E42A4">
            <w:pPr>
              <w:numPr>
                <w:ilvl w:val="0"/>
                <w:numId w:val="72"/>
              </w:numPr>
              <w:spacing w:before="120" w:after="120" w:line="276" w:lineRule="auto"/>
              <w:jc w:val="both"/>
              <w:rPr>
                <w:rFonts w:ascii="Tahoma" w:hAnsi="Tahoma" w:cs="Tahoma"/>
                <w:sz w:val="18"/>
                <w:szCs w:val="18"/>
              </w:rPr>
            </w:pPr>
            <w:r w:rsidRPr="001F5AE1">
              <w:rPr>
                <w:rFonts w:ascii="Tahoma" w:hAnsi="Tahoma" w:cs="Tahoma"/>
                <w:sz w:val="18"/>
                <w:szCs w:val="18"/>
              </w:rPr>
              <w:t>Once the agreement has been finalised it also needs to be verbally communicated to the community members to make sure that they are all aware of the agreement and understand its contents.</w:t>
            </w:r>
          </w:p>
          <w:p w:rsidR="006D76AE" w:rsidRPr="007603C7" w:rsidRDefault="006D76AE" w:rsidP="007603C7">
            <w:pPr>
              <w:pStyle w:val="ListParagraph"/>
              <w:numPr>
                <w:ilvl w:val="0"/>
                <w:numId w:val="188"/>
              </w:numPr>
              <w:spacing w:before="120" w:after="120" w:line="276" w:lineRule="auto"/>
              <w:ind w:left="357" w:hanging="357"/>
              <w:contextualSpacing w:val="0"/>
              <w:jc w:val="both"/>
              <w:rPr>
                <w:rFonts w:ascii="Tahoma" w:hAnsi="Tahoma" w:cs="Tahoma"/>
                <w:sz w:val="18"/>
                <w:szCs w:val="18"/>
              </w:rPr>
            </w:pPr>
            <w:r w:rsidRPr="007603C7">
              <w:rPr>
                <w:rFonts w:ascii="Tahoma" w:hAnsi="Tahoma" w:cs="Tahoma"/>
                <w:sz w:val="18"/>
                <w:szCs w:val="18"/>
              </w:rPr>
              <w:t xml:space="preserve">The </w:t>
            </w:r>
            <w:r w:rsidRPr="007603C7">
              <w:rPr>
                <w:rFonts w:ascii="Tahoma" w:hAnsi="Tahoma" w:cs="Tahoma"/>
                <w:b/>
                <w:sz w:val="18"/>
                <w:szCs w:val="18"/>
              </w:rPr>
              <w:t>business operations’ transparency and accountability</w:t>
            </w:r>
            <w:r w:rsidRPr="007603C7">
              <w:rPr>
                <w:rFonts w:ascii="Tahoma" w:hAnsi="Tahoma" w:cs="Tahoma"/>
                <w:sz w:val="18"/>
                <w:szCs w:val="18"/>
              </w:rPr>
              <w:t xml:space="preserve">   should   be   environmentally   and   socially   audited.   </w:t>
            </w:r>
          </w:p>
          <w:p w:rsidR="006D76AE" w:rsidRPr="001F5AE1" w:rsidRDefault="006D76AE" w:rsidP="007603C7">
            <w:pPr>
              <w:pStyle w:val="ListParagraph"/>
              <w:numPr>
                <w:ilvl w:val="0"/>
                <w:numId w:val="191"/>
              </w:numPr>
              <w:spacing w:before="120" w:after="120" w:line="276" w:lineRule="auto"/>
              <w:jc w:val="both"/>
              <w:rPr>
                <w:rFonts w:ascii="Tahoma" w:hAnsi="Tahoma" w:cs="Tahoma"/>
                <w:sz w:val="18"/>
                <w:szCs w:val="18"/>
              </w:rPr>
            </w:pPr>
            <w:r w:rsidRPr="001F5AE1">
              <w:rPr>
                <w:rFonts w:ascii="Tahoma" w:hAnsi="Tahoma" w:cs="Tahoma"/>
                <w:sz w:val="18"/>
                <w:szCs w:val="18"/>
              </w:rPr>
              <w:t>Procurement is transparently reflected in the accounting system of the business</w:t>
            </w:r>
          </w:p>
          <w:p w:rsidR="006D76AE" w:rsidRPr="001F5AE1" w:rsidRDefault="006D76AE" w:rsidP="007603C7">
            <w:pPr>
              <w:numPr>
                <w:ilvl w:val="0"/>
                <w:numId w:val="192"/>
              </w:numPr>
              <w:spacing w:before="120" w:after="120" w:line="276" w:lineRule="auto"/>
              <w:jc w:val="both"/>
              <w:rPr>
                <w:rFonts w:ascii="Tahoma" w:hAnsi="Tahoma" w:cs="Tahoma"/>
                <w:sz w:val="18"/>
                <w:szCs w:val="18"/>
              </w:rPr>
            </w:pPr>
            <w:r w:rsidRPr="001F5AE1">
              <w:rPr>
                <w:rFonts w:ascii="Tahoma" w:hAnsi="Tahoma" w:cs="Tahoma"/>
                <w:sz w:val="18"/>
                <w:szCs w:val="18"/>
              </w:rPr>
              <w:t>Procurement is the process by which you purchase goods and services to support your business.</w:t>
            </w:r>
          </w:p>
          <w:p w:rsidR="006D76AE" w:rsidRPr="001F5AE1" w:rsidRDefault="006D76AE" w:rsidP="007603C7">
            <w:pPr>
              <w:numPr>
                <w:ilvl w:val="0"/>
                <w:numId w:val="192"/>
              </w:numPr>
              <w:spacing w:before="120" w:after="120" w:line="276" w:lineRule="auto"/>
              <w:jc w:val="both"/>
              <w:rPr>
                <w:rFonts w:ascii="Tahoma" w:hAnsi="Tahoma" w:cs="Tahoma"/>
                <w:sz w:val="18"/>
                <w:szCs w:val="18"/>
              </w:rPr>
            </w:pPr>
            <w:r w:rsidRPr="001F5AE1">
              <w:rPr>
                <w:rFonts w:ascii="Tahoma" w:hAnsi="Tahoma" w:cs="Tahoma"/>
                <w:sz w:val="18"/>
                <w:szCs w:val="18"/>
              </w:rPr>
              <w:t>As such, all procurement done by the business needs to be kept on record and must be reflected in the accounting system of the business.  In other words if you buy food, there should be an invoice from the supplier and in your accounting system an associated payment to that supplier.</w:t>
            </w:r>
          </w:p>
          <w:p w:rsidR="006D76AE" w:rsidRPr="001F5AE1" w:rsidRDefault="006D76AE" w:rsidP="003E42A4">
            <w:pPr>
              <w:pStyle w:val="ListParagraph"/>
              <w:numPr>
                <w:ilvl w:val="0"/>
                <w:numId w:val="74"/>
              </w:numPr>
              <w:spacing w:before="120" w:after="120" w:line="276" w:lineRule="auto"/>
              <w:jc w:val="both"/>
              <w:rPr>
                <w:rFonts w:ascii="Tahoma" w:hAnsi="Tahoma" w:cs="Tahoma"/>
                <w:bCs/>
                <w:sz w:val="18"/>
                <w:szCs w:val="18"/>
              </w:rPr>
            </w:pPr>
            <w:r w:rsidRPr="001F5AE1">
              <w:rPr>
                <w:rFonts w:ascii="Tahoma" w:hAnsi="Tahoma" w:cs="Tahoma"/>
                <w:bCs/>
                <w:sz w:val="18"/>
                <w:szCs w:val="18"/>
              </w:rPr>
              <w:t>The business demonstrates efforts to maintain long term trading relationships with their suppliers</w:t>
            </w:r>
          </w:p>
          <w:p w:rsidR="006D76AE" w:rsidRPr="001F5AE1" w:rsidRDefault="006D76AE" w:rsidP="007603C7">
            <w:pPr>
              <w:numPr>
                <w:ilvl w:val="0"/>
                <w:numId w:val="193"/>
              </w:numPr>
              <w:spacing w:before="120" w:after="120" w:line="276" w:lineRule="auto"/>
              <w:jc w:val="both"/>
              <w:rPr>
                <w:rFonts w:ascii="Tahoma" w:hAnsi="Tahoma" w:cs="Tahoma"/>
                <w:sz w:val="18"/>
                <w:szCs w:val="18"/>
              </w:rPr>
            </w:pPr>
            <w:r w:rsidRPr="001F5AE1">
              <w:rPr>
                <w:rFonts w:ascii="Tahoma" w:hAnsi="Tahoma" w:cs="Tahoma"/>
                <w:sz w:val="18"/>
                <w:szCs w:val="18"/>
              </w:rPr>
              <w:t>It is advisable that you keep a list of suppliers on record along with when you started buying from them. This is a clear way to show the length of supplier relationships.</w:t>
            </w:r>
          </w:p>
          <w:p w:rsidR="006D76AE" w:rsidRPr="001F5AE1" w:rsidRDefault="006D76AE" w:rsidP="007603C7">
            <w:pPr>
              <w:numPr>
                <w:ilvl w:val="0"/>
                <w:numId w:val="193"/>
              </w:numPr>
              <w:spacing w:before="120" w:after="120" w:line="276" w:lineRule="auto"/>
              <w:jc w:val="both"/>
              <w:rPr>
                <w:rFonts w:ascii="Tahoma" w:hAnsi="Tahoma" w:cs="Tahoma"/>
                <w:sz w:val="18"/>
                <w:szCs w:val="18"/>
              </w:rPr>
            </w:pPr>
            <w:r w:rsidRPr="001F5AE1">
              <w:rPr>
                <w:rFonts w:ascii="Tahoma" w:hAnsi="Tahoma" w:cs="Tahoma"/>
                <w:sz w:val="18"/>
                <w:szCs w:val="18"/>
              </w:rPr>
              <w:t>The business also needs to actively try to foster good relations with its suppliers through regular communication with them and discussion over things that may go wrong. It is better to try and fix things with a current supplier than to just jump from one to the next.</w:t>
            </w:r>
          </w:p>
          <w:p w:rsidR="006D76AE" w:rsidRPr="001F5AE1" w:rsidRDefault="006D76AE" w:rsidP="007603C7">
            <w:pPr>
              <w:numPr>
                <w:ilvl w:val="0"/>
                <w:numId w:val="193"/>
              </w:numPr>
              <w:spacing w:before="120" w:after="120" w:line="276" w:lineRule="auto"/>
              <w:jc w:val="both"/>
              <w:rPr>
                <w:rFonts w:ascii="Tahoma" w:hAnsi="Tahoma" w:cs="Tahoma"/>
                <w:sz w:val="18"/>
                <w:szCs w:val="18"/>
              </w:rPr>
            </w:pPr>
            <w:r w:rsidRPr="001F5AE1">
              <w:rPr>
                <w:rFonts w:ascii="Tahoma" w:hAnsi="Tahoma" w:cs="Tahoma"/>
                <w:sz w:val="18"/>
                <w:szCs w:val="18"/>
              </w:rPr>
              <w:t>If you have had to end a supplier relationship, there should be clear reasons as to why this was the case.</w:t>
            </w:r>
          </w:p>
          <w:p w:rsidR="006D76AE" w:rsidRPr="001F5AE1" w:rsidRDefault="006D76AE" w:rsidP="003E42A4">
            <w:pPr>
              <w:pStyle w:val="ListParagraph"/>
              <w:numPr>
                <w:ilvl w:val="0"/>
                <w:numId w:val="74"/>
              </w:numPr>
              <w:spacing w:before="120" w:after="120" w:line="276" w:lineRule="auto"/>
              <w:jc w:val="both"/>
              <w:rPr>
                <w:rFonts w:ascii="Tahoma" w:hAnsi="Tahoma" w:cs="Tahoma"/>
                <w:bCs/>
                <w:sz w:val="18"/>
                <w:szCs w:val="18"/>
              </w:rPr>
            </w:pPr>
            <w:r w:rsidRPr="001F5AE1">
              <w:rPr>
                <w:rFonts w:ascii="Tahoma" w:hAnsi="Tahoma" w:cs="Tahoma"/>
                <w:bCs/>
                <w:sz w:val="18"/>
                <w:szCs w:val="18"/>
              </w:rPr>
              <w:t>The business has a written procurement policy</w:t>
            </w:r>
          </w:p>
          <w:p w:rsidR="006D76AE" w:rsidRPr="007603C7" w:rsidRDefault="006D76AE" w:rsidP="00797A4B">
            <w:pPr>
              <w:numPr>
                <w:ilvl w:val="0"/>
                <w:numId w:val="194"/>
              </w:numPr>
              <w:spacing w:before="120" w:after="120" w:line="276" w:lineRule="auto"/>
              <w:jc w:val="both"/>
              <w:rPr>
                <w:rFonts w:ascii="Tahoma" w:hAnsi="Tahoma" w:cs="Tahoma"/>
                <w:sz w:val="18"/>
                <w:szCs w:val="18"/>
              </w:rPr>
            </w:pPr>
            <w:r w:rsidRPr="007603C7">
              <w:rPr>
                <w:rFonts w:ascii="Tahoma" w:hAnsi="Tahoma" w:cs="Tahoma"/>
                <w:sz w:val="18"/>
                <w:szCs w:val="18"/>
              </w:rPr>
              <w:t>A business needs to have a written procurement policy which outlines</w:t>
            </w:r>
            <w:r w:rsidR="007603C7" w:rsidRPr="007603C7">
              <w:rPr>
                <w:rFonts w:ascii="Tahoma" w:hAnsi="Tahoma" w:cs="Tahoma"/>
                <w:sz w:val="18"/>
                <w:szCs w:val="18"/>
              </w:rPr>
              <w:t xml:space="preserve">; Relationships with suppliers;  </w:t>
            </w:r>
            <w:r w:rsidRPr="007603C7">
              <w:rPr>
                <w:rFonts w:ascii="Tahoma" w:hAnsi="Tahoma" w:cs="Tahoma"/>
                <w:sz w:val="18"/>
                <w:szCs w:val="18"/>
              </w:rPr>
              <w:t>How suppliers are chosen with a specific focus on small, local businesses, black-owned businesses, o</w:t>
            </w:r>
            <w:r w:rsidR="007603C7" w:rsidRPr="007603C7">
              <w:rPr>
                <w:rFonts w:ascii="Tahoma" w:hAnsi="Tahoma" w:cs="Tahoma"/>
                <w:sz w:val="18"/>
                <w:szCs w:val="18"/>
              </w:rPr>
              <w:t>ther Fair Trade businesses, etc</w:t>
            </w:r>
            <w:r w:rsidR="007603C7">
              <w:rPr>
                <w:rFonts w:ascii="Tahoma" w:hAnsi="Tahoma" w:cs="Tahoma"/>
                <w:sz w:val="18"/>
                <w:szCs w:val="18"/>
              </w:rPr>
              <w:t>.</w:t>
            </w:r>
            <w:r w:rsidR="007603C7" w:rsidRPr="007603C7">
              <w:rPr>
                <w:rFonts w:ascii="Tahoma" w:hAnsi="Tahoma" w:cs="Tahoma"/>
                <w:sz w:val="18"/>
                <w:szCs w:val="18"/>
              </w:rPr>
              <w:t xml:space="preserve">; </w:t>
            </w:r>
            <w:r w:rsidRPr="007603C7">
              <w:rPr>
                <w:rFonts w:ascii="Tahoma" w:hAnsi="Tahoma" w:cs="Tahoma"/>
                <w:sz w:val="18"/>
                <w:szCs w:val="18"/>
              </w:rPr>
              <w:t>How products are chosen with a specific focus on environmentally friendly or certified products</w:t>
            </w:r>
          </w:p>
          <w:p w:rsidR="006D76AE" w:rsidRPr="001F5AE1" w:rsidRDefault="006D76AE" w:rsidP="007603C7">
            <w:pPr>
              <w:numPr>
                <w:ilvl w:val="0"/>
                <w:numId w:val="195"/>
              </w:numPr>
              <w:spacing w:before="120" w:after="120" w:line="276" w:lineRule="auto"/>
              <w:jc w:val="both"/>
              <w:rPr>
                <w:rFonts w:ascii="Tahoma" w:hAnsi="Tahoma" w:cs="Tahoma"/>
                <w:sz w:val="18"/>
                <w:szCs w:val="18"/>
              </w:rPr>
            </w:pPr>
            <w:r w:rsidRPr="001F5AE1">
              <w:rPr>
                <w:rFonts w:ascii="Tahoma" w:hAnsi="Tahoma" w:cs="Tahoma"/>
                <w:sz w:val="18"/>
                <w:szCs w:val="18"/>
              </w:rPr>
              <w:t>The policy should also include improvement targets for favo</w:t>
            </w:r>
            <w:r w:rsidR="000915FC" w:rsidRPr="001F5AE1">
              <w:rPr>
                <w:rFonts w:ascii="Tahoma" w:hAnsi="Tahoma" w:cs="Tahoma"/>
                <w:sz w:val="18"/>
                <w:szCs w:val="18"/>
              </w:rPr>
              <w:t>u</w:t>
            </w:r>
            <w:r w:rsidRPr="001F5AE1">
              <w:rPr>
                <w:rFonts w:ascii="Tahoma" w:hAnsi="Tahoma" w:cs="Tahoma"/>
                <w:sz w:val="18"/>
                <w:szCs w:val="18"/>
              </w:rPr>
              <w:t>rite products and suppliers, as well as the way business plans reduce spend and use of less favourable products, especially consumables.</w:t>
            </w:r>
          </w:p>
          <w:p w:rsidR="006D76AE" w:rsidRPr="001F5AE1" w:rsidRDefault="006D76AE" w:rsidP="003E42A4">
            <w:pPr>
              <w:pStyle w:val="ListParagraph"/>
              <w:numPr>
                <w:ilvl w:val="0"/>
                <w:numId w:val="74"/>
              </w:numPr>
              <w:spacing w:before="120" w:after="120" w:line="276" w:lineRule="auto"/>
              <w:jc w:val="both"/>
              <w:rPr>
                <w:rFonts w:ascii="Tahoma" w:hAnsi="Tahoma" w:cs="Tahoma"/>
                <w:bCs/>
                <w:sz w:val="18"/>
                <w:szCs w:val="18"/>
              </w:rPr>
            </w:pPr>
            <w:r w:rsidRPr="001F5AE1">
              <w:rPr>
                <w:rFonts w:ascii="Tahoma" w:hAnsi="Tahoma" w:cs="Tahoma"/>
                <w:bCs/>
                <w:sz w:val="18"/>
                <w:szCs w:val="18"/>
              </w:rPr>
              <w:t>The business demonstrates efforts to promote and work with other Fair Trade certified businesses</w:t>
            </w:r>
          </w:p>
          <w:p w:rsidR="006D76AE" w:rsidRPr="001F5AE1" w:rsidRDefault="006D76AE" w:rsidP="007603C7">
            <w:pPr>
              <w:numPr>
                <w:ilvl w:val="0"/>
                <w:numId w:val="196"/>
              </w:numPr>
              <w:spacing w:before="120" w:after="120" w:line="276" w:lineRule="auto"/>
              <w:jc w:val="both"/>
              <w:rPr>
                <w:rFonts w:ascii="Tahoma" w:hAnsi="Tahoma" w:cs="Tahoma"/>
                <w:sz w:val="18"/>
                <w:szCs w:val="18"/>
              </w:rPr>
            </w:pPr>
            <w:r w:rsidRPr="001F5AE1">
              <w:rPr>
                <w:rFonts w:ascii="Tahoma" w:hAnsi="Tahoma" w:cs="Tahoma"/>
                <w:sz w:val="18"/>
                <w:szCs w:val="18"/>
              </w:rPr>
              <w:t>It is important that the procurement policy include a section on ways the business plans promote their work with Fair Trade and other Fair Trade Tourism businesses.</w:t>
            </w:r>
          </w:p>
          <w:p w:rsidR="006D76AE" w:rsidRPr="001F5AE1" w:rsidRDefault="006D76AE" w:rsidP="007603C7">
            <w:pPr>
              <w:numPr>
                <w:ilvl w:val="0"/>
                <w:numId w:val="196"/>
              </w:numPr>
              <w:spacing w:before="120" w:after="120" w:line="276" w:lineRule="auto"/>
              <w:jc w:val="both"/>
              <w:rPr>
                <w:rFonts w:ascii="Tahoma" w:hAnsi="Tahoma" w:cs="Tahoma"/>
                <w:sz w:val="18"/>
                <w:szCs w:val="18"/>
              </w:rPr>
            </w:pPr>
            <w:r w:rsidRPr="001F5AE1">
              <w:rPr>
                <w:rFonts w:ascii="Tahoma" w:hAnsi="Tahoma" w:cs="Tahoma"/>
                <w:sz w:val="18"/>
                <w:szCs w:val="18"/>
              </w:rPr>
              <w:t>The business should actively seek to procure Fair Trade or other certified products wherever it is possible, also engaging with suppliers to encourage them to make these types of products available.</w:t>
            </w:r>
          </w:p>
          <w:p w:rsidR="006D76AE" w:rsidRPr="001F5AE1" w:rsidRDefault="006D76AE" w:rsidP="007603C7">
            <w:pPr>
              <w:numPr>
                <w:ilvl w:val="0"/>
                <w:numId w:val="196"/>
              </w:numPr>
              <w:spacing w:before="120" w:after="120" w:line="276" w:lineRule="auto"/>
              <w:jc w:val="both"/>
              <w:rPr>
                <w:rFonts w:ascii="Tahoma" w:hAnsi="Tahoma" w:cs="Tahoma"/>
                <w:sz w:val="18"/>
                <w:szCs w:val="18"/>
              </w:rPr>
            </w:pPr>
            <w:r w:rsidRPr="001F5AE1">
              <w:rPr>
                <w:rFonts w:ascii="Tahoma" w:hAnsi="Tahoma" w:cs="Tahoma"/>
                <w:sz w:val="18"/>
                <w:szCs w:val="18"/>
              </w:rPr>
              <w:t>Engagement with other Fair Trade Tourism businesses is the key to assist and learn from each other and also to create referrals where this is possible.</w:t>
            </w:r>
          </w:p>
          <w:p w:rsidR="006D76AE" w:rsidRPr="001F5AE1" w:rsidRDefault="006D76AE" w:rsidP="007603C7">
            <w:pPr>
              <w:numPr>
                <w:ilvl w:val="0"/>
                <w:numId w:val="196"/>
              </w:numPr>
              <w:spacing w:before="120" w:after="120" w:line="276" w:lineRule="auto"/>
              <w:jc w:val="both"/>
              <w:rPr>
                <w:rFonts w:ascii="Tahoma" w:hAnsi="Tahoma" w:cs="Tahoma"/>
                <w:sz w:val="18"/>
                <w:szCs w:val="18"/>
              </w:rPr>
            </w:pPr>
            <w:r w:rsidRPr="001F5AE1">
              <w:rPr>
                <w:rFonts w:ascii="Tahoma" w:hAnsi="Tahoma" w:cs="Tahoma"/>
                <w:sz w:val="18"/>
                <w:szCs w:val="18"/>
              </w:rPr>
              <w:t>This type of work should include educating employees and guests on Fair Trade and the work that the business supports.</w:t>
            </w:r>
          </w:p>
          <w:p w:rsidR="006D76AE" w:rsidRPr="001F5AE1" w:rsidRDefault="006D76AE" w:rsidP="003E42A4">
            <w:pPr>
              <w:pStyle w:val="ListParagraph"/>
              <w:numPr>
                <w:ilvl w:val="0"/>
                <w:numId w:val="74"/>
              </w:numPr>
              <w:spacing w:before="120" w:after="120" w:line="276" w:lineRule="auto"/>
              <w:jc w:val="both"/>
              <w:rPr>
                <w:rFonts w:ascii="Tahoma" w:hAnsi="Tahoma" w:cs="Tahoma"/>
                <w:bCs/>
                <w:sz w:val="18"/>
                <w:szCs w:val="18"/>
              </w:rPr>
            </w:pPr>
            <w:r w:rsidRPr="001F5AE1">
              <w:rPr>
                <w:rFonts w:ascii="Tahoma" w:hAnsi="Tahoma" w:cs="Tahoma"/>
                <w:bCs/>
                <w:sz w:val="18"/>
                <w:szCs w:val="18"/>
              </w:rPr>
              <w:t>The business demonstrates efforts to promote and work with small enterprises and entrepreneurs and encourage them to develop and sell local sustainable products based on the area’s nature, history and culture, wherever this is relevant</w:t>
            </w:r>
          </w:p>
          <w:p w:rsidR="006D76AE" w:rsidRPr="001F5AE1" w:rsidRDefault="006D76AE" w:rsidP="007603C7">
            <w:pPr>
              <w:numPr>
                <w:ilvl w:val="0"/>
                <w:numId w:val="197"/>
              </w:numPr>
              <w:spacing w:before="120" w:after="120" w:line="276" w:lineRule="auto"/>
              <w:jc w:val="both"/>
              <w:rPr>
                <w:rFonts w:ascii="Tahoma" w:hAnsi="Tahoma" w:cs="Tahoma"/>
                <w:sz w:val="18"/>
                <w:szCs w:val="18"/>
              </w:rPr>
            </w:pPr>
            <w:r w:rsidRPr="001F5AE1">
              <w:rPr>
                <w:rFonts w:ascii="Tahoma" w:hAnsi="Tahoma" w:cs="Tahoma"/>
                <w:sz w:val="18"/>
                <w:szCs w:val="18"/>
              </w:rPr>
              <w:t>It should be the responsibility of the procurement manager to engage with the local community and local entrepreneurs regularly to determine if the business can assist them to develop.</w:t>
            </w:r>
          </w:p>
          <w:p w:rsidR="006D76AE" w:rsidRPr="001F5AE1" w:rsidRDefault="006D76AE" w:rsidP="007603C7">
            <w:pPr>
              <w:numPr>
                <w:ilvl w:val="0"/>
                <w:numId w:val="197"/>
              </w:numPr>
              <w:spacing w:before="120" w:after="120" w:line="276" w:lineRule="auto"/>
              <w:jc w:val="both"/>
              <w:rPr>
                <w:rFonts w:ascii="Tahoma" w:hAnsi="Tahoma" w:cs="Tahoma"/>
                <w:sz w:val="18"/>
                <w:szCs w:val="18"/>
              </w:rPr>
            </w:pPr>
            <w:r w:rsidRPr="001F5AE1">
              <w:rPr>
                <w:rFonts w:ascii="Tahoma" w:hAnsi="Tahoma" w:cs="Tahoma"/>
                <w:sz w:val="18"/>
                <w:szCs w:val="18"/>
              </w:rPr>
              <w:t>Such work could also be linked to a feedback form that guests can use to give ideas on what type of local products they might like to find available in the business’ restaurant or curio shop. The procurement manager could then use this as a lead to try and make contact with people who are doing this locally or even identify someone in the community who is unemployed and is looking to become an entrepreneur.</w:t>
            </w:r>
          </w:p>
          <w:p w:rsidR="006D76AE" w:rsidRPr="001F5AE1" w:rsidRDefault="006D76AE" w:rsidP="007603C7">
            <w:pPr>
              <w:numPr>
                <w:ilvl w:val="0"/>
                <w:numId w:val="197"/>
              </w:numPr>
              <w:spacing w:before="120" w:after="120" w:line="276" w:lineRule="auto"/>
              <w:jc w:val="both"/>
              <w:rPr>
                <w:rFonts w:ascii="Tahoma" w:hAnsi="Tahoma" w:cs="Tahoma"/>
                <w:sz w:val="18"/>
                <w:szCs w:val="18"/>
              </w:rPr>
            </w:pPr>
            <w:r w:rsidRPr="001F5AE1">
              <w:rPr>
                <w:rFonts w:ascii="Tahoma" w:hAnsi="Tahoma" w:cs="Tahoma"/>
                <w:sz w:val="18"/>
                <w:szCs w:val="18"/>
              </w:rPr>
              <w:t>When such work is done or there are success stories, it needs to be communicated internally and even to guests, for example the story of a local community entrepreneur could assist them in selling their product.</w:t>
            </w:r>
          </w:p>
          <w:p w:rsidR="006D76AE" w:rsidRPr="007603C7" w:rsidRDefault="006D76AE" w:rsidP="007603C7">
            <w:pPr>
              <w:pStyle w:val="ListParagraph"/>
              <w:numPr>
                <w:ilvl w:val="0"/>
                <w:numId w:val="188"/>
              </w:numPr>
              <w:spacing w:before="120" w:after="120" w:line="276" w:lineRule="auto"/>
              <w:jc w:val="both"/>
              <w:rPr>
                <w:rFonts w:ascii="Tahoma" w:hAnsi="Tahoma" w:cs="Tahoma"/>
                <w:sz w:val="18"/>
                <w:szCs w:val="18"/>
              </w:rPr>
            </w:pPr>
            <w:r w:rsidRPr="007603C7">
              <w:rPr>
                <w:rFonts w:ascii="Tahoma" w:hAnsi="Tahoma" w:cs="Tahoma"/>
                <w:b/>
                <w:sz w:val="18"/>
                <w:szCs w:val="18"/>
              </w:rPr>
              <w:t xml:space="preserve">Locals,   including indigenous  people,  should  be  employed </w:t>
            </w:r>
            <w:r w:rsidRPr="007603C7">
              <w:rPr>
                <w:rFonts w:ascii="Tahoma" w:hAnsi="Tahoma" w:cs="Tahoma"/>
                <w:sz w:val="18"/>
                <w:szCs w:val="18"/>
              </w:rPr>
              <w:t xml:space="preserve"> in  order for them  to  be  able  to  develop  their human  potential.  </w:t>
            </w:r>
          </w:p>
          <w:p w:rsidR="006D76AE" w:rsidRPr="001F5AE1" w:rsidRDefault="006D76AE" w:rsidP="003E42A4">
            <w:pPr>
              <w:numPr>
                <w:ilvl w:val="0"/>
                <w:numId w:val="73"/>
              </w:numPr>
              <w:spacing w:before="120" w:after="120" w:line="276" w:lineRule="auto"/>
              <w:jc w:val="both"/>
              <w:rPr>
                <w:rFonts w:ascii="Tahoma" w:hAnsi="Tahoma" w:cs="Tahoma"/>
                <w:sz w:val="18"/>
                <w:szCs w:val="18"/>
              </w:rPr>
            </w:pPr>
            <w:r w:rsidRPr="001F5AE1">
              <w:rPr>
                <w:rFonts w:ascii="Tahoma" w:hAnsi="Tahoma" w:cs="Tahoma"/>
                <w:sz w:val="18"/>
                <w:szCs w:val="18"/>
              </w:rPr>
              <w:t>empowering locals through employment</w:t>
            </w:r>
          </w:p>
          <w:p w:rsidR="006D76AE" w:rsidRPr="001F5AE1" w:rsidRDefault="006D76AE" w:rsidP="003E42A4">
            <w:pPr>
              <w:numPr>
                <w:ilvl w:val="0"/>
                <w:numId w:val="73"/>
              </w:numPr>
              <w:spacing w:before="120" w:after="120" w:line="276" w:lineRule="auto"/>
              <w:jc w:val="both"/>
              <w:rPr>
                <w:rFonts w:ascii="Tahoma" w:hAnsi="Tahoma" w:cs="Tahoma"/>
                <w:sz w:val="18"/>
                <w:szCs w:val="18"/>
              </w:rPr>
            </w:pPr>
            <w:r w:rsidRPr="001F5AE1">
              <w:rPr>
                <w:rFonts w:ascii="Tahoma" w:hAnsi="Tahoma" w:cs="Tahoma"/>
                <w:sz w:val="18"/>
                <w:szCs w:val="18"/>
              </w:rPr>
              <w:t>promoting local artisans, handcrafts, food producers etc.</w:t>
            </w:r>
          </w:p>
          <w:p w:rsidR="006D76AE" w:rsidRPr="001F5AE1" w:rsidRDefault="006D76AE" w:rsidP="003E42A4">
            <w:pPr>
              <w:numPr>
                <w:ilvl w:val="0"/>
                <w:numId w:val="73"/>
              </w:numPr>
              <w:spacing w:before="120" w:after="120" w:line="276" w:lineRule="auto"/>
              <w:jc w:val="both"/>
              <w:rPr>
                <w:rFonts w:ascii="Tahoma" w:hAnsi="Tahoma" w:cs="Tahoma"/>
                <w:sz w:val="18"/>
                <w:szCs w:val="18"/>
              </w:rPr>
            </w:pPr>
            <w:r w:rsidRPr="001F5AE1">
              <w:rPr>
                <w:rFonts w:ascii="Tahoma" w:hAnsi="Tahoma" w:cs="Tahoma"/>
                <w:sz w:val="18"/>
                <w:szCs w:val="18"/>
              </w:rPr>
              <w:t>assuring employees development through training, education tools etc.</w:t>
            </w:r>
          </w:p>
          <w:p w:rsidR="006D76AE" w:rsidRPr="001F5AE1" w:rsidRDefault="006D76AE" w:rsidP="003E42A4">
            <w:pPr>
              <w:numPr>
                <w:ilvl w:val="0"/>
                <w:numId w:val="73"/>
              </w:numPr>
              <w:spacing w:before="120" w:after="120" w:line="276" w:lineRule="auto"/>
              <w:jc w:val="both"/>
              <w:rPr>
                <w:rFonts w:ascii="Tahoma" w:hAnsi="Tahoma" w:cs="Tahoma"/>
                <w:sz w:val="18"/>
                <w:szCs w:val="18"/>
              </w:rPr>
            </w:pPr>
            <w:r w:rsidRPr="001F5AE1">
              <w:rPr>
                <w:rFonts w:ascii="Tahoma" w:hAnsi="Tahoma" w:cs="Tahoma"/>
                <w:sz w:val="18"/>
                <w:szCs w:val="18"/>
              </w:rPr>
              <w:t>involving trained locals in all tourism driven / related activities in order to support their community</w:t>
            </w:r>
          </w:p>
          <w:p w:rsidR="006D76AE" w:rsidRPr="001F5AE1" w:rsidRDefault="006D76AE" w:rsidP="003E42A4">
            <w:pPr>
              <w:numPr>
                <w:ilvl w:val="0"/>
                <w:numId w:val="73"/>
              </w:numPr>
              <w:spacing w:before="120" w:after="120" w:line="276" w:lineRule="auto"/>
              <w:jc w:val="both"/>
              <w:rPr>
                <w:rFonts w:ascii="Tahoma" w:hAnsi="Tahoma" w:cs="Tahoma"/>
                <w:sz w:val="18"/>
                <w:szCs w:val="18"/>
              </w:rPr>
            </w:pPr>
            <w:r w:rsidRPr="001F5AE1">
              <w:rPr>
                <w:rFonts w:ascii="Tahoma" w:hAnsi="Tahoma" w:cs="Tahoma"/>
                <w:sz w:val="18"/>
                <w:szCs w:val="18"/>
              </w:rPr>
              <w:t>supporting communities to control their future</w:t>
            </w:r>
          </w:p>
          <w:p w:rsidR="006D76AE" w:rsidRPr="007603C7" w:rsidRDefault="006D76AE" w:rsidP="007603C7">
            <w:pPr>
              <w:pStyle w:val="ListParagraph"/>
              <w:numPr>
                <w:ilvl w:val="0"/>
                <w:numId w:val="188"/>
              </w:numPr>
              <w:spacing w:before="120" w:after="120" w:line="276" w:lineRule="auto"/>
              <w:ind w:left="357" w:hanging="357"/>
              <w:contextualSpacing w:val="0"/>
              <w:jc w:val="both"/>
              <w:rPr>
                <w:rFonts w:ascii="Tahoma" w:hAnsi="Tahoma" w:cs="Tahoma"/>
                <w:sz w:val="18"/>
                <w:szCs w:val="18"/>
              </w:rPr>
            </w:pPr>
            <w:r w:rsidRPr="007603C7">
              <w:rPr>
                <w:rFonts w:ascii="Tahoma" w:hAnsi="Tahoma" w:cs="Tahoma"/>
                <w:b/>
                <w:sz w:val="18"/>
                <w:szCs w:val="18"/>
              </w:rPr>
              <w:t>Training</w:t>
            </w:r>
            <w:r w:rsidRPr="007603C7">
              <w:rPr>
                <w:rFonts w:ascii="Tahoma" w:hAnsi="Tahoma" w:cs="Tahoma"/>
                <w:sz w:val="18"/>
                <w:szCs w:val="18"/>
              </w:rPr>
              <w:t xml:space="preserve"> for managerial positions should be offered.</w:t>
            </w:r>
          </w:p>
          <w:p w:rsidR="006D76AE" w:rsidRPr="007603C7" w:rsidRDefault="006D76AE" w:rsidP="007603C7">
            <w:pPr>
              <w:pStyle w:val="ListParagraph"/>
              <w:numPr>
                <w:ilvl w:val="0"/>
                <w:numId w:val="188"/>
              </w:numPr>
              <w:spacing w:before="120" w:after="120" w:line="276" w:lineRule="auto"/>
              <w:ind w:left="357" w:hanging="357"/>
              <w:contextualSpacing w:val="0"/>
              <w:jc w:val="both"/>
              <w:rPr>
                <w:rFonts w:ascii="Tahoma" w:hAnsi="Tahoma" w:cs="Tahoma"/>
                <w:sz w:val="18"/>
                <w:szCs w:val="18"/>
              </w:rPr>
            </w:pPr>
            <w:r w:rsidRPr="007603C7">
              <w:rPr>
                <w:rFonts w:ascii="Tahoma" w:hAnsi="Tahoma" w:cs="Tahoma"/>
                <w:sz w:val="18"/>
                <w:szCs w:val="18"/>
              </w:rPr>
              <w:t>The investors should be made aware of relevant</w:t>
            </w:r>
            <w:r w:rsidRPr="007603C7">
              <w:rPr>
                <w:rFonts w:ascii="Tahoma" w:hAnsi="Tahoma" w:cs="Tahoma"/>
                <w:b/>
                <w:sz w:val="18"/>
                <w:szCs w:val="18"/>
              </w:rPr>
              <w:t xml:space="preserve"> regulations, both nationally and internationally.</w:t>
            </w:r>
            <w:r w:rsidRPr="007603C7">
              <w:rPr>
                <w:rFonts w:ascii="Tahoma" w:hAnsi="Tahoma" w:cs="Tahoma"/>
                <w:sz w:val="18"/>
                <w:szCs w:val="18"/>
              </w:rPr>
              <w:t xml:space="preserve"> </w:t>
            </w:r>
          </w:p>
          <w:p w:rsidR="006D76AE" w:rsidRPr="001F5AE1" w:rsidRDefault="006D76AE" w:rsidP="006D76AE">
            <w:pPr>
              <w:numPr>
                <w:ilvl w:val="0"/>
                <w:numId w:val="70"/>
              </w:numPr>
              <w:spacing w:before="120" w:after="120" w:line="276" w:lineRule="auto"/>
              <w:jc w:val="both"/>
              <w:rPr>
                <w:rFonts w:ascii="Tahoma" w:hAnsi="Tahoma" w:cs="Tahoma"/>
                <w:sz w:val="18"/>
                <w:szCs w:val="18"/>
              </w:rPr>
            </w:pPr>
            <w:r w:rsidRPr="001F5AE1">
              <w:rPr>
                <w:rFonts w:ascii="Tahoma" w:hAnsi="Tahoma" w:cs="Tahoma"/>
                <w:sz w:val="18"/>
                <w:szCs w:val="18"/>
              </w:rPr>
              <w:t>The business is legally registered</w:t>
            </w:r>
          </w:p>
          <w:p w:rsidR="006D76AE" w:rsidRPr="001F5AE1" w:rsidRDefault="006D76AE" w:rsidP="006D76AE">
            <w:pPr>
              <w:numPr>
                <w:ilvl w:val="0"/>
                <w:numId w:val="70"/>
              </w:numPr>
              <w:spacing w:before="120" w:after="120" w:line="276" w:lineRule="auto"/>
              <w:jc w:val="both"/>
              <w:rPr>
                <w:rFonts w:ascii="Tahoma" w:hAnsi="Tahoma" w:cs="Tahoma"/>
                <w:sz w:val="18"/>
                <w:szCs w:val="18"/>
              </w:rPr>
            </w:pPr>
            <w:r w:rsidRPr="001F5AE1">
              <w:rPr>
                <w:rFonts w:ascii="Tahoma" w:hAnsi="Tahoma" w:cs="Tahoma"/>
                <w:sz w:val="18"/>
                <w:szCs w:val="18"/>
              </w:rPr>
              <w:t>The business has a valid licence to trade</w:t>
            </w:r>
          </w:p>
          <w:p w:rsidR="006D76AE" w:rsidRPr="001F5AE1" w:rsidRDefault="006D76AE" w:rsidP="006D76AE">
            <w:pPr>
              <w:numPr>
                <w:ilvl w:val="0"/>
                <w:numId w:val="70"/>
              </w:numPr>
              <w:spacing w:before="120" w:after="120" w:line="276" w:lineRule="auto"/>
              <w:jc w:val="both"/>
              <w:rPr>
                <w:rFonts w:ascii="Tahoma" w:hAnsi="Tahoma" w:cs="Tahoma"/>
                <w:sz w:val="18"/>
                <w:szCs w:val="18"/>
              </w:rPr>
            </w:pPr>
            <w:r w:rsidRPr="001F5AE1">
              <w:rPr>
                <w:rFonts w:ascii="Tahoma" w:hAnsi="Tahoma" w:cs="Tahoma"/>
                <w:sz w:val="18"/>
                <w:szCs w:val="18"/>
              </w:rPr>
              <w:t>The business is in compliance with all legal requirements for tax (registration and payment)</w:t>
            </w:r>
          </w:p>
          <w:p w:rsidR="006D76AE" w:rsidRPr="001F5AE1" w:rsidRDefault="006D76AE" w:rsidP="006D76AE">
            <w:pPr>
              <w:numPr>
                <w:ilvl w:val="0"/>
                <w:numId w:val="70"/>
              </w:numPr>
              <w:spacing w:before="120" w:after="120" w:line="276" w:lineRule="auto"/>
              <w:jc w:val="both"/>
              <w:rPr>
                <w:rFonts w:ascii="Tahoma" w:hAnsi="Tahoma" w:cs="Tahoma"/>
                <w:sz w:val="18"/>
                <w:szCs w:val="18"/>
              </w:rPr>
            </w:pPr>
            <w:r w:rsidRPr="001F5AE1">
              <w:rPr>
                <w:rFonts w:ascii="Tahoma" w:hAnsi="Tahoma" w:cs="Tahoma"/>
                <w:sz w:val="18"/>
                <w:szCs w:val="18"/>
              </w:rPr>
              <w:t>The business is in compliance with all legal requirements for employers (registration and payment)</w:t>
            </w:r>
          </w:p>
          <w:p w:rsidR="006D76AE" w:rsidRPr="001F5AE1" w:rsidRDefault="006D76AE" w:rsidP="006D76AE">
            <w:pPr>
              <w:numPr>
                <w:ilvl w:val="0"/>
                <w:numId w:val="70"/>
              </w:numPr>
              <w:spacing w:before="120" w:after="120" w:line="276" w:lineRule="auto"/>
              <w:jc w:val="both"/>
              <w:rPr>
                <w:rFonts w:ascii="Tahoma" w:hAnsi="Tahoma" w:cs="Tahoma"/>
                <w:sz w:val="18"/>
                <w:szCs w:val="18"/>
              </w:rPr>
            </w:pPr>
            <w:r w:rsidRPr="001F5AE1">
              <w:rPr>
                <w:rFonts w:ascii="Tahoma" w:hAnsi="Tahoma" w:cs="Tahoma"/>
                <w:sz w:val="18"/>
                <w:szCs w:val="18"/>
              </w:rPr>
              <w:t>The business is in compliance with all legal requirements for social security (registration and payment)</w:t>
            </w:r>
          </w:p>
          <w:p w:rsidR="006D76AE" w:rsidRPr="001F5AE1" w:rsidRDefault="006D76AE" w:rsidP="006D76AE">
            <w:pPr>
              <w:numPr>
                <w:ilvl w:val="0"/>
                <w:numId w:val="70"/>
              </w:numPr>
              <w:spacing w:before="120" w:after="120" w:line="276" w:lineRule="auto"/>
              <w:jc w:val="both"/>
              <w:rPr>
                <w:rFonts w:ascii="Tahoma" w:hAnsi="Tahoma" w:cs="Tahoma"/>
                <w:sz w:val="18"/>
                <w:szCs w:val="18"/>
              </w:rPr>
            </w:pPr>
            <w:r w:rsidRPr="001F5AE1">
              <w:rPr>
                <w:rFonts w:ascii="Tahoma" w:hAnsi="Tahoma" w:cs="Tahoma"/>
                <w:sz w:val="18"/>
                <w:szCs w:val="18"/>
              </w:rPr>
              <w:t>The business is in compliance with all legal requirements for access to information and transparency</w:t>
            </w:r>
          </w:p>
          <w:p w:rsidR="006D76AE" w:rsidRPr="007603C7" w:rsidRDefault="006D76AE" w:rsidP="007603C7">
            <w:pPr>
              <w:pStyle w:val="ListParagraph"/>
              <w:numPr>
                <w:ilvl w:val="0"/>
                <w:numId w:val="188"/>
              </w:numPr>
              <w:spacing w:before="120" w:after="120" w:line="276" w:lineRule="auto"/>
              <w:jc w:val="both"/>
              <w:rPr>
                <w:rFonts w:ascii="Tahoma" w:hAnsi="Tahoma" w:cs="Tahoma"/>
                <w:sz w:val="18"/>
                <w:szCs w:val="18"/>
              </w:rPr>
            </w:pPr>
            <w:r w:rsidRPr="007603C7">
              <w:rPr>
                <w:rFonts w:ascii="Tahoma" w:hAnsi="Tahoma" w:cs="Tahoma"/>
                <w:sz w:val="18"/>
                <w:szCs w:val="18"/>
              </w:rPr>
              <w:t xml:space="preserve">Finally, </w:t>
            </w:r>
            <w:r w:rsidRPr="007603C7">
              <w:rPr>
                <w:rFonts w:ascii="Tahoma" w:hAnsi="Tahoma" w:cs="Tahoma"/>
                <w:b/>
                <w:sz w:val="18"/>
                <w:szCs w:val="18"/>
              </w:rPr>
              <w:t>anti-corrupt practices</w:t>
            </w:r>
            <w:r w:rsidRPr="007603C7">
              <w:rPr>
                <w:rFonts w:ascii="Tahoma" w:hAnsi="Tahoma" w:cs="Tahoma"/>
                <w:sz w:val="18"/>
                <w:szCs w:val="18"/>
              </w:rPr>
              <w:t xml:space="preserve"> should be encouraged. (Tourism Concern 1999, 3) </w:t>
            </w:r>
          </w:p>
          <w:p w:rsidR="006D76AE" w:rsidRPr="001F5AE1" w:rsidRDefault="006D76AE" w:rsidP="006D76AE">
            <w:pPr>
              <w:numPr>
                <w:ilvl w:val="0"/>
                <w:numId w:val="70"/>
              </w:numPr>
              <w:spacing w:before="120" w:after="120" w:line="276" w:lineRule="auto"/>
              <w:jc w:val="both"/>
              <w:rPr>
                <w:rFonts w:ascii="Tahoma" w:hAnsi="Tahoma" w:cs="Tahoma"/>
                <w:sz w:val="18"/>
                <w:szCs w:val="18"/>
              </w:rPr>
            </w:pPr>
            <w:r w:rsidRPr="001F5AE1">
              <w:rPr>
                <w:rFonts w:ascii="Tahoma" w:hAnsi="Tahoma" w:cs="Tahoma"/>
                <w:sz w:val="18"/>
                <w:szCs w:val="18"/>
              </w:rPr>
              <w:t>Elimination of improper relationships (gift giving, business entertainment, bribe etc.)</w:t>
            </w:r>
          </w:p>
          <w:p w:rsidR="006D76AE" w:rsidRPr="001F5AE1" w:rsidRDefault="006D76AE" w:rsidP="006D76AE">
            <w:pPr>
              <w:numPr>
                <w:ilvl w:val="0"/>
                <w:numId w:val="70"/>
              </w:numPr>
              <w:spacing w:before="120" w:after="120" w:line="276" w:lineRule="auto"/>
              <w:jc w:val="both"/>
              <w:rPr>
                <w:rFonts w:ascii="Tahoma" w:hAnsi="Tahoma" w:cs="Tahoma"/>
                <w:sz w:val="18"/>
                <w:szCs w:val="18"/>
              </w:rPr>
            </w:pPr>
            <w:r w:rsidRPr="001F5AE1">
              <w:rPr>
                <w:rFonts w:ascii="Tahoma" w:hAnsi="Tahoma" w:cs="Tahoma"/>
                <w:sz w:val="18"/>
                <w:szCs w:val="18"/>
              </w:rPr>
              <w:t>Transactions with governments, local governments and public institutions in accordance with public bidding rules and other prescribed rules and procedures</w:t>
            </w:r>
          </w:p>
          <w:p w:rsidR="006D76AE" w:rsidRPr="001F5AE1" w:rsidRDefault="006D76AE" w:rsidP="006D76AE">
            <w:pPr>
              <w:numPr>
                <w:ilvl w:val="0"/>
                <w:numId w:val="70"/>
              </w:numPr>
              <w:spacing w:before="120" w:after="120" w:line="276" w:lineRule="auto"/>
              <w:jc w:val="both"/>
              <w:rPr>
                <w:rFonts w:ascii="Tahoma" w:hAnsi="Tahoma" w:cs="Tahoma"/>
                <w:b/>
                <w:sz w:val="18"/>
                <w:szCs w:val="18"/>
              </w:rPr>
            </w:pPr>
            <w:r w:rsidRPr="001F5AE1">
              <w:rPr>
                <w:rFonts w:ascii="Tahoma" w:hAnsi="Tahoma" w:cs="Tahoma"/>
                <w:sz w:val="18"/>
                <w:szCs w:val="18"/>
              </w:rPr>
              <w:t>Understand the company’s risk of being involved in bribery</w:t>
            </w:r>
          </w:p>
          <w:p w:rsidR="000915FC" w:rsidRPr="001F5AE1" w:rsidRDefault="006D76AE" w:rsidP="002E387B">
            <w:pPr>
              <w:numPr>
                <w:ilvl w:val="0"/>
                <w:numId w:val="70"/>
              </w:numPr>
              <w:spacing w:before="120" w:after="120" w:line="276" w:lineRule="auto"/>
              <w:jc w:val="both"/>
              <w:rPr>
                <w:rFonts w:ascii="Tahoma" w:hAnsi="Tahoma" w:cs="Tahoma"/>
                <w:b/>
                <w:sz w:val="18"/>
                <w:szCs w:val="18"/>
              </w:rPr>
            </w:pPr>
            <w:r w:rsidRPr="002E387B">
              <w:rPr>
                <w:rFonts w:ascii="Tahoma" w:hAnsi="Tahoma" w:cs="Tahoma"/>
                <w:sz w:val="18"/>
                <w:szCs w:val="18"/>
              </w:rPr>
              <w:t>Anti-corrupt practices management tools</w:t>
            </w:r>
          </w:p>
        </w:tc>
      </w:tr>
      <w:tr w:rsidR="00573EDF" w:rsidRPr="001F5AE1" w:rsidTr="0046612A">
        <w:trPr>
          <w:trHeight w:val="567"/>
        </w:trPr>
        <w:tc>
          <w:tcPr>
            <w:tcW w:w="5000" w:type="pct"/>
            <w:tcBorders>
              <w:top w:val="single" w:sz="4" w:space="0" w:color="auto"/>
              <w:bottom w:val="single" w:sz="4" w:space="0" w:color="auto"/>
            </w:tcBorders>
            <w:shd w:val="clear" w:color="auto" w:fill="E5DFEC" w:themeFill="accent4" w:themeFillTint="33"/>
            <w:vAlign w:val="center"/>
          </w:tcPr>
          <w:p w:rsidR="00F1012E" w:rsidRPr="001F5AE1" w:rsidRDefault="00573EDF" w:rsidP="00F1012E">
            <w:pPr>
              <w:spacing w:before="120"/>
              <w:ind w:left="397" w:hanging="397"/>
              <w:rPr>
                <w:rFonts w:ascii="Tahoma" w:hAnsi="Tahoma" w:cs="Tahoma"/>
                <w:b/>
                <w:sz w:val="18"/>
                <w:szCs w:val="18"/>
              </w:rPr>
            </w:pPr>
            <w:r w:rsidRPr="001F5AE1">
              <w:rPr>
                <w:rFonts w:ascii="Tahoma" w:hAnsi="Tahoma" w:cs="Tahoma"/>
                <w:b/>
                <w:sz w:val="18"/>
                <w:szCs w:val="18"/>
              </w:rPr>
              <w:t>Assessment 3.</w:t>
            </w:r>
            <w:r w:rsidR="00F1012E" w:rsidRPr="001F5AE1">
              <w:rPr>
                <w:rFonts w:ascii="Tahoma" w:hAnsi="Tahoma" w:cs="Tahoma"/>
                <w:b/>
                <w:sz w:val="18"/>
                <w:szCs w:val="18"/>
              </w:rPr>
              <w:t>2</w:t>
            </w:r>
            <w:r w:rsidRPr="001F5AE1">
              <w:rPr>
                <w:rFonts w:ascii="Tahoma" w:hAnsi="Tahoma" w:cs="Tahoma"/>
                <w:b/>
                <w:sz w:val="18"/>
                <w:szCs w:val="18"/>
              </w:rPr>
              <w:t xml:space="preserve">:     </w:t>
            </w:r>
            <w:r w:rsidR="00F1012E" w:rsidRPr="001F5AE1">
              <w:rPr>
                <w:rFonts w:ascii="Tahoma" w:hAnsi="Tahoma" w:cs="Tahoma"/>
                <w:b/>
                <w:sz w:val="18"/>
                <w:szCs w:val="18"/>
              </w:rPr>
              <w:t xml:space="preserve">Fair Trade Partnerships between Tourism and Hospitality Investors   </w:t>
            </w:r>
          </w:p>
          <w:p w:rsidR="00573EDF" w:rsidRPr="001F5AE1" w:rsidRDefault="00F1012E" w:rsidP="00F1012E">
            <w:pPr>
              <w:spacing w:after="120" w:line="276" w:lineRule="auto"/>
              <w:rPr>
                <w:rFonts w:ascii="Tahoma" w:hAnsi="Tahoma" w:cs="Tahoma"/>
                <w:sz w:val="18"/>
                <w:szCs w:val="18"/>
              </w:rPr>
            </w:pPr>
            <w:r w:rsidRPr="001F5AE1">
              <w:rPr>
                <w:rFonts w:ascii="Tahoma" w:hAnsi="Tahoma" w:cs="Tahoma"/>
                <w:b/>
                <w:sz w:val="18"/>
                <w:szCs w:val="18"/>
              </w:rPr>
              <w:t xml:space="preserve">                                 and Local Communities</w:t>
            </w:r>
          </w:p>
        </w:tc>
      </w:tr>
      <w:tr w:rsidR="00573EDF" w:rsidRPr="001F5AE1" w:rsidTr="0046612A">
        <w:trPr>
          <w:trHeight w:val="567"/>
        </w:trPr>
        <w:tc>
          <w:tcPr>
            <w:tcW w:w="5000" w:type="pct"/>
            <w:tcBorders>
              <w:top w:val="single" w:sz="4" w:space="0" w:color="auto"/>
            </w:tcBorders>
            <w:shd w:val="clear" w:color="auto" w:fill="auto"/>
          </w:tcPr>
          <w:p w:rsidR="00573EDF" w:rsidRPr="001F5AE1" w:rsidRDefault="00F1012E" w:rsidP="00573EDF">
            <w:pPr>
              <w:spacing w:before="120" w:after="120" w:line="276" w:lineRule="auto"/>
              <w:jc w:val="right"/>
              <w:rPr>
                <w:rFonts w:ascii="Tahoma" w:hAnsi="Tahoma" w:cs="Tahoma"/>
                <w:b/>
                <w:sz w:val="18"/>
                <w:szCs w:val="18"/>
              </w:rPr>
            </w:pPr>
            <w:r w:rsidRPr="001F5AE1">
              <w:rPr>
                <w:rFonts w:ascii="Tahoma" w:hAnsi="Tahoma" w:cs="Tahoma"/>
                <w:b/>
                <w:sz w:val="18"/>
                <w:szCs w:val="18"/>
              </w:rPr>
              <w:t>3</w:t>
            </w:r>
            <w:r w:rsidR="00573EDF" w:rsidRPr="001F5AE1">
              <w:rPr>
                <w:rFonts w:ascii="Tahoma" w:hAnsi="Tahoma" w:cs="Tahoma"/>
                <w:b/>
                <w:sz w:val="18"/>
                <w:szCs w:val="18"/>
              </w:rPr>
              <w:t>0% weighting</w:t>
            </w:r>
          </w:p>
          <w:p w:rsidR="00573EDF" w:rsidRPr="001F5AE1" w:rsidRDefault="00F1012E" w:rsidP="00573EDF">
            <w:pPr>
              <w:spacing w:before="120" w:after="120" w:line="276" w:lineRule="auto"/>
              <w:rPr>
                <w:rFonts w:ascii="Tahoma" w:hAnsi="Tahoma" w:cs="Tahoma"/>
                <w:sz w:val="18"/>
                <w:szCs w:val="18"/>
              </w:rPr>
            </w:pPr>
            <w:r w:rsidRPr="001F5AE1">
              <w:rPr>
                <w:rFonts w:ascii="Tahoma" w:hAnsi="Tahoma" w:cs="Tahoma"/>
                <w:sz w:val="18"/>
                <w:szCs w:val="18"/>
              </w:rPr>
              <w:t>Design a project plan to coordinate partnerships in Fair tourism; Formulate a budget highlighting resource requirements; Evaluate and review solutions of the plan and the budget</w:t>
            </w:r>
            <w:r w:rsidR="00573EDF" w:rsidRPr="001F5AE1">
              <w:rPr>
                <w:rFonts w:ascii="Tahoma" w:hAnsi="Tahoma" w:cs="Tahoma"/>
                <w:sz w:val="18"/>
                <w:szCs w:val="18"/>
              </w:rPr>
              <w:t>.</w:t>
            </w:r>
          </w:p>
        </w:tc>
      </w:tr>
    </w:tbl>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393"/>
      </w:tblGrid>
      <w:tr w:rsidR="005A6B17" w:rsidRPr="001F5AE1" w:rsidTr="00927119">
        <w:tc>
          <w:tcPr>
            <w:tcW w:w="8777" w:type="dxa"/>
            <w:gridSpan w:val="2"/>
            <w:shd w:val="clear" w:color="auto" w:fill="E5DFEC"/>
          </w:tcPr>
          <w:p w:rsidR="005A6B17" w:rsidRPr="001F5AE1" w:rsidRDefault="005A6B17" w:rsidP="005A6B17">
            <w:pPr>
              <w:spacing w:before="120" w:after="120"/>
              <w:ind w:left="397" w:hanging="397"/>
              <w:rPr>
                <w:rFonts w:ascii="Tahoma" w:hAnsi="Tahoma" w:cs="Tahoma"/>
                <w:b/>
                <w:sz w:val="18"/>
                <w:szCs w:val="18"/>
              </w:rPr>
            </w:pPr>
            <w:r w:rsidRPr="001F5AE1">
              <w:rPr>
                <w:rFonts w:ascii="Tahoma" w:hAnsi="Tahoma" w:cs="Tahoma"/>
                <w:b/>
                <w:sz w:val="18"/>
                <w:szCs w:val="18"/>
              </w:rPr>
              <w:t>3.3:    Fair Share of Benefits for Local Stakeholders</w:t>
            </w:r>
          </w:p>
        </w:tc>
      </w:tr>
      <w:tr w:rsidR="005A6B17" w:rsidRPr="001F5AE1" w:rsidTr="00927119">
        <w:tc>
          <w:tcPr>
            <w:tcW w:w="1384" w:type="dxa"/>
            <w:shd w:val="clear" w:color="auto" w:fill="auto"/>
          </w:tcPr>
          <w:p w:rsidR="005A6B17" w:rsidRPr="001F5AE1" w:rsidRDefault="005A6B17" w:rsidP="0046612A">
            <w:pPr>
              <w:spacing w:before="120" w:after="120"/>
              <w:rPr>
                <w:rFonts w:ascii="Tahoma" w:hAnsi="Tahoma" w:cs="Tahoma"/>
                <w:sz w:val="18"/>
                <w:szCs w:val="18"/>
              </w:rPr>
            </w:pPr>
            <w:r w:rsidRPr="001F5AE1">
              <w:rPr>
                <w:rFonts w:ascii="Tahoma" w:hAnsi="Tahoma" w:cs="Tahoma"/>
                <w:b/>
                <w:sz w:val="18"/>
                <w:szCs w:val="18"/>
              </w:rPr>
              <w:t>Overall aim</w:t>
            </w:r>
          </w:p>
        </w:tc>
        <w:tc>
          <w:tcPr>
            <w:tcW w:w="7393" w:type="dxa"/>
            <w:shd w:val="clear" w:color="auto" w:fill="auto"/>
          </w:tcPr>
          <w:p w:rsidR="005A6B17" w:rsidRPr="001F5AE1" w:rsidRDefault="005A6B17" w:rsidP="0046612A">
            <w:pPr>
              <w:spacing w:before="120" w:after="120"/>
              <w:rPr>
                <w:rFonts w:ascii="Tahoma" w:hAnsi="Tahoma" w:cs="Tahoma"/>
                <w:b/>
                <w:sz w:val="18"/>
                <w:szCs w:val="18"/>
              </w:rPr>
            </w:pPr>
            <w:r w:rsidRPr="001F5AE1">
              <w:rPr>
                <w:rFonts w:ascii="Tahoma" w:hAnsi="Tahoma" w:cs="Tahoma"/>
                <w:sz w:val="18"/>
                <w:szCs w:val="18"/>
              </w:rPr>
              <w:t>Be able to know and use the strategy of Fair share of benefits for local stakeholders and apply it into practice.</w:t>
            </w:r>
          </w:p>
        </w:tc>
      </w:tr>
      <w:tr w:rsidR="005A6B17" w:rsidRPr="001F5AE1" w:rsidTr="00927119">
        <w:tc>
          <w:tcPr>
            <w:tcW w:w="1384" w:type="dxa"/>
            <w:shd w:val="clear" w:color="auto" w:fill="auto"/>
          </w:tcPr>
          <w:p w:rsidR="005A6B17" w:rsidRPr="001F5AE1" w:rsidRDefault="005A6B17" w:rsidP="0046612A">
            <w:pPr>
              <w:spacing w:before="120" w:after="120"/>
              <w:rPr>
                <w:rFonts w:ascii="Tahoma" w:hAnsi="Tahoma" w:cs="Tahoma"/>
                <w:sz w:val="18"/>
                <w:szCs w:val="18"/>
              </w:rPr>
            </w:pPr>
            <w:r w:rsidRPr="001F5AE1">
              <w:rPr>
                <w:rFonts w:ascii="Tahoma" w:hAnsi="Tahoma" w:cs="Tahoma"/>
                <w:b/>
                <w:sz w:val="18"/>
                <w:szCs w:val="18"/>
              </w:rPr>
              <w:t>Material needed</w:t>
            </w:r>
          </w:p>
        </w:tc>
        <w:tc>
          <w:tcPr>
            <w:tcW w:w="7393" w:type="dxa"/>
            <w:shd w:val="clear" w:color="auto" w:fill="auto"/>
          </w:tcPr>
          <w:p w:rsidR="005A6B17" w:rsidRPr="001F5AE1" w:rsidRDefault="005A6B17" w:rsidP="0046612A">
            <w:pPr>
              <w:spacing w:before="60" w:after="60"/>
              <w:rPr>
                <w:rFonts w:ascii="Tahoma" w:hAnsi="Tahoma" w:cs="Tahoma"/>
                <w:sz w:val="18"/>
                <w:szCs w:val="18"/>
              </w:rPr>
            </w:pPr>
            <w:r w:rsidRPr="001F5AE1">
              <w:rPr>
                <w:rFonts w:ascii="Tahoma" w:hAnsi="Tahoma" w:cs="Tahoma"/>
                <w:sz w:val="18"/>
                <w:szCs w:val="18"/>
              </w:rPr>
              <w:t xml:space="preserve">Posters with SWOT-template and pens for every participant, </w:t>
            </w:r>
            <w:r w:rsidRPr="001F5AE1">
              <w:rPr>
                <w:rFonts w:ascii="Tahoma" w:hAnsi="Tahoma" w:cs="Tahoma"/>
                <w:sz w:val="18"/>
                <w:szCs w:val="18"/>
              </w:rPr>
              <w:br/>
              <w:t>pin boards, pins, cards</w:t>
            </w:r>
          </w:p>
          <w:p w:rsidR="005A6B17" w:rsidRPr="001F5AE1" w:rsidRDefault="005A6B17" w:rsidP="0046612A">
            <w:pPr>
              <w:spacing w:before="120" w:after="120"/>
              <w:rPr>
                <w:rFonts w:ascii="Tahoma" w:hAnsi="Tahoma" w:cs="Tahoma"/>
                <w:b/>
                <w:sz w:val="18"/>
                <w:szCs w:val="18"/>
              </w:rPr>
            </w:pPr>
            <w:r w:rsidRPr="001F5AE1">
              <w:rPr>
                <w:rFonts w:ascii="Tahoma" w:hAnsi="Tahoma" w:cs="Tahoma"/>
                <w:sz w:val="18"/>
                <w:szCs w:val="18"/>
              </w:rPr>
              <w:t>Posters, pens for each participant, pin boards, pins, cards</w:t>
            </w:r>
          </w:p>
        </w:tc>
      </w:tr>
      <w:tr w:rsidR="005A6B17" w:rsidRPr="001F5AE1" w:rsidTr="00927119">
        <w:tc>
          <w:tcPr>
            <w:tcW w:w="8777" w:type="dxa"/>
            <w:gridSpan w:val="2"/>
            <w:shd w:val="clear" w:color="auto" w:fill="E5DFEC"/>
          </w:tcPr>
          <w:p w:rsidR="005A6B17" w:rsidRPr="001F5AE1" w:rsidRDefault="005A6B17" w:rsidP="0046612A">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5A6B17" w:rsidRPr="001F5AE1" w:rsidTr="00927119">
        <w:tc>
          <w:tcPr>
            <w:tcW w:w="1384" w:type="dxa"/>
            <w:shd w:val="clear" w:color="auto" w:fill="auto"/>
          </w:tcPr>
          <w:p w:rsidR="005A6B17" w:rsidRPr="001F5AE1" w:rsidRDefault="005A6B17" w:rsidP="0046612A">
            <w:pPr>
              <w:spacing w:before="60" w:after="60"/>
              <w:rPr>
                <w:rFonts w:ascii="Tahoma" w:hAnsi="Tahoma" w:cs="Tahoma"/>
                <w:sz w:val="18"/>
                <w:szCs w:val="18"/>
              </w:rPr>
            </w:pPr>
            <w:r w:rsidRPr="001F5AE1">
              <w:rPr>
                <w:rFonts w:ascii="Tahoma" w:hAnsi="Tahoma" w:cs="Tahoma"/>
                <w:sz w:val="18"/>
                <w:szCs w:val="18"/>
              </w:rPr>
              <w:t xml:space="preserve">Group Activity </w:t>
            </w:r>
            <w:r w:rsidRPr="001F5AE1">
              <w:rPr>
                <w:rFonts w:ascii="Tahoma" w:hAnsi="Tahoma" w:cs="Tahoma"/>
                <w:sz w:val="18"/>
                <w:szCs w:val="18"/>
              </w:rPr>
              <w:br/>
            </w:r>
          </w:p>
        </w:tc>
        <w:tc>
          <w:tcPr>
            <w:tcW w:w="7393" w:type="dxa"/>
            <w:shd w:val="clear" w:color="auto" w:fill="auto"/>
          </w:tcPr>
          <w:p w:rsidR="005A6B17" w:rsidRPr="001F5AE1" w:rsidRDefault="005A6B17" w:rsidP="0046612A">
            <w:pPr>
              <w:spacing w:before="60" w:after="60"/>
              <w:rPr>
                <w:rFonts w:ascii="Tahoma" w:hAnsi="Tahoma" w:cs="Tahoma"/>
                <w:sz w:val="18"/>
                <w:szCs w:val="18"/>
              </w:rPr>
            </w:pPr>
            <w:r w:rsidRPr="001F5AE1">
              <w:rPr>
                <w:rFonts w:ascii="Tahoma" w:hAnsi="Tahoma" w:cs="Tahoma"/>
                <w:sz w:val="18"/>
                <w:szCs w:val="18"/>
              </w:rPr>
              <w:t>Costs and Benefits of tourism: The group produces a mind map of the costs and benefits of tourism for local community according to their experiences and knowledge.</w:t>
            </w:r>
          </w:p>
        </w:tc>
      </w:tr>
      <w:tr w:rsidR="005A6B17" w:rsidRPr="001F5AE1" w:rsidTr="00927119">
        <w:tc>
          <w:tcPr>
            <w:tcW w:w="1384" w:type="dxa"/>
            <w:shd w:val="clear" w:color="auto" w:fill="auto"/>
          </w:tcPr>
          <w:p w:rsidR="005A6B17" w:rsidRPr="001F5AE1" w:rsidRDefault="005A6B17" w:rsidP="0046612A">
            <w:pPr>
              <w:spacing w:before="60" w:after="60"/>
              <w:rPr>
                <w:rFonts w:ascii="Tahoma" w:hAnsi="Tahoma" w:cs="Tahoma"/>
                <w:sz w:val="18"/>
                <w:szCs w:val="18"/>
              </w:rPr>
            </w:pPr>
            <w:r w:rsidRPr="001F5AE1">
              <w:rPr>
                <w:rFonts w:ascii="Tahoma" w:hAnsi="Tahoma" w:cs="Tahoma"/>
                <w:sz w:val="18"/>
                <w:szCs w:val="18"/>
              </w:rPr>
              <w:t>Activity</w:t>
            </w:r>
          </w:p>
          <w:p w:rsidR="005A6B17" w:rsidRPr="001F5AE1" w:rsidRDefault="005A6B17" w:rsidP="0046612A">
            <w:pPr>
              <w:spacing w:before="60" w:after="60"/>
              <w:rPr>
                <w:rFonts w:ascii="Tahoma" w:hAnsi="Tahoma" w:cs="Tahoma"/>
                <w:sz w:val="18"/>
                <w:szCs w:val="18"/>
              </w:rPr>
            </w:pPr>
          </w:p>
        </w:tc>
        <w:tc>
          <w:tcPr>
            <w:tcW w:w="7393" w:type="dxa"/>
            <w:shd w:val="clear" w:color="auto" w:fill="auto"/>
          </w:tcPr>
          <w:p w:rsidR="005A6B17" w:rsidRPr="001F5AE1" w:rsidRDefault="005A6B17" w:rsidP="0046612A">
            <w:pPr>
              <w:spacing w:before="60" w:after="60"/>
              <w:rPr>
                <w:rFonts w:ascii="Tahoma" w:hAnsi="Tahoma" w:cs="Tahoma"/>
                <w:b/>
                <w:sz w:val="18"/>
                <w:szCs w:val="18"/>
              </w:rPr>
            </w:pPr>
            <w:r w:rsidRPr="001F5AE1">
              <w:rPr>
                <w:rFonts w:ascii="Tahoma" w:hAnsi="Tahoma" w:cs="Tahoma"/>
                <w:sz w:val="18"/>
                <w:szCs w:val="18"/>
              </w:rPr>
              <w:t>Presentation on benefits of tourism – systematic approach, introducing methods to measure benefits.</w:t>
            </w:r>
          </w:p>
        </w:tc>
      </w:tr>
      <w:tr w:rsidR="005A6B17" w:rsidRPr="001F5AE1" w:rsidTr="00927119">
        <w:tc>
          <w:tcPr>
            <w:tcW w:w="1384" w:type="dxa"/>
            <w:shd w:val="clear" w:color="auto" w:fill="auto"/>
          </w:tcPr>
          <w:p w:rsidR="005A6B17" w:rsidRPr="001F5AE1" w:rsidRDefault="005A6B17" w:rsidP="0046612A">
            <w:pPr>
              <w:spacing w:before="60" w:after="60"/>
              <w:rPr>
                <w:rFonts w:ascii="Tahoma" w:hAnsi="Tahoma" w:cs="Tahoma"/>
                <w:sz w:val="18"/>
                <w:szCs w:val="18"/>
              </w:rPr>
            </w:pPr>
            <w:r w:rsidRPr="001F5AE1">
              <w:rPr>
                <w:rFonts w:ascii="Tahoma" w:hAnsi="Tahoma" w:cs="Tahoma"/>
                <w:sz w:val="18"/>
                <w:szCs w:val="18"/>
              </w:rPr>
              <w:t>Group Activity</w:t>
            </w:r>
          </w:p>
          <w:p w:rsidR="005A6B17" w:rsidRPr="001F5AE1" w:rsidRDefault="005A6B17" w:rsidP="0046612A">
            <w:pPr>
              <w:spacing w:before="60" w:after="60"/>
              <w:rPr>
                <w:rFonts w:ascii="Tahoma" w:hAnsi="Tahoma" w:cs="Tahoma"/>
                <w:sz w:val="18"/>
                <w:szCs w:val="18"/>
              </w:rPr>
            </w:pPr>
          </w:p>
        </w:tc>
        <w:tc>
          <w:tcPr>
            <w:tcW w:w="7393" w:type="dxa"/>
            <w:shd w:val="clear" w:color="auto" w:fill="auto"/>
          </w:tcPr>
          <w:p w:rsidR="005A6B17" w:rsidRPr="001F5AE1" w:rsidRDefault="005A6B17" w:rsidP="0046612A">
            <w:pPr>
              <w:spacing w:before="60" w:after="60"/>
              <w:rPr>
                <w:rFonts w:ascii="Tahoma" w:hAnsi="Tahoma" w:cs="Tahoma"/>
                <w:sz w:val="18"/>
                <w:szCs w:val="18"/>
              </w:rPr>
            </w:pPr>
            <w:r w:rsidRPr="001F5AE1">
              <w:rPr>
                <w:rFonts w:ascii="Tahoma" w:hAnsi="Tahoma" w:cs="Tahoma"/>
                <w:sz w:val="18"/>
                <w:szCs w:val="18"/>
              </w:rPr>
              <w:t xml:space="preserve">Group discussion: </w:t>
            </w:r>
          </w:p>
          <w:p w:rsidR="005A6B17" w:rsidRPr="001F5AE1" w:rsidRDefault="005A6B17" w:rsidP="00467DF7">
            <w:pPr>
              <w:pStyle w:val="ListParagraph"/>
              <w:numPr>
                <w:ilvl w:val="0"/>
                <w:numId w:val="75"/>
              </w:numPr>
              <w:spacing w:before="60" w:after="60"/>
              <w:ind w:left="397" w:hanging="357"/>
              <w:contextualSpacing w:val="0"/>
              <w:rPr>
                <w:rFonts w:ascii="Tahoma" w:hAnsi="Tahoma" w:cs="Tahoma"/>
                <w:sz w:val="18"/>
                <w:szCs w:val="18"/>
              </w:rPr>
            </w:pPr>
            <w:r w:rsidRPr="001F5AE1">
              <w:rPr>
                <w:rFonts w:ascii="Tahoma" w:hAnsi="Tahoma" w:cs="Tahoma"/>
                <w:sz w:val="18"/>
                <w:szCs w:val="18"/>
              </w:rPr>
              <w:t>Examine the activities and effects of local stakeholders and their attitudes</w:t>
            </w:r>
          </w:p>
          <w:p w:rsidR="005A6B17" w:rsidRPr="001F5AE1" w:rsidRDefault="005A6B17" w:rsidP="00467DF7">
            <w:pPr>
              <w:pStyle w:val="ListParagraph"/>
              <w:numPr>
                <w:ilvl w:val="0"/>
                <w:numId w:val="75"/>
              </w:numPr>
              <w:spacing w:before="60" w:after="60"/>
              <w:ind w:left="397" w:hanging="357"/>
              <w:contextualSpacing w:val="0"/>
              <w:rPr>
                <w:rFonts w:ascii="Tahoma" w:hAnsi="Tahoma" w:cs="Tahoma"/>
                <w:sz w:val="18"/>
                <w:szCs w:val="18"/>
              </w:rPr>
            </w:pPr>
            <w:r w:rsidRPr="001F5AE1">
              <w:rPr>
                <w:rFonts w:ascii="Tahoma" w:hAnsi="Tahoma" w:cs="Tahoma"/>
                <w:sz w:val="18"/>
                <w:szCs w:val="18"/>
              </w:rPr>
              <w:t>Examine methods to identify and measure benefits and offers of the local stakeholders.</w:t>
            </w:r>
          </w:p>
        </w:tc>
      </w:tr>
      <w:tr w:rsidR="005A6B17" w:rsidRPr="001F5AE1" w:rsidTr="00927119">
        <w:tc>
          <w:tcPr>
            <w:tcW w:w="1384" w:type="dxa"/>
            <w:shd w:val="clear" w:color="auto" w:fill="auto"/>
          </w:tcPr>
          <w:p w:rsidR="005A6B17" w:rsidRPr="001F5AE1" w:rsidRDefault="005A6B17" w:rsidP="0046612A">
            <w:pPr>
              <w:spacing w:before="60" w:after="60"/>
              <w:rPr>
                <w:rFonts w:ascii="Tahoma" w:hAnsi="Tahoma" w:cs="Tahoma"/>
                <w:sz w:val="18"/>
                <w:szCs w:val="18"/>
              </w:rPr>
            </w:pPr>
            <w:r w:rsidRPr="001F5AE1">
              <w:rPr>
                <w:rFonts w:ascii="Tahoma" w:hAnsi="Tahoma" w:cs="Tahoma"/>
                <w:sz w:val="18"/>
                <w:szCs w:val="18"/>
              </w:rPr>
              <w:t>Group activity</w:t>
            </w:r>
          </w:p>
        </w:tc>
        <w:tc>
          <w:tcPr>
            <w:tcW w:w="7393" w:type="dxa"/>
            <w:shd w:val="clear" w:color="auto" w:fill="auto"/>
          </w:tcPr>
          <w:p w:rsidR="005A6B17" w:rsidRPr="001F5AE1" w:rsidRDefault="005A6B17" w:rsidP="0046612A">
            <w:pPr>
              <w:spacing w:before="60" w:after="60"/>
              <w:rPr>
                <w:rFonts w:ascii="Tahoma" w:hAnsi="Tahoma" w:cs="Tahoma"/>
                <w:sz w:val="18"/>
                <w:szCs w:val="18"/>
              </w:rPr>
            </w:pPr>
            <w:r w:rsidRPr="001F5AE1">
              <w:rPr>
                <w:rFonts w:ascii="Tahoma" w:hAnsi="Tahoma" w:cs="Tahoma"/>
                <w:sz w:val="18"/>
                <w:szCs w:val="18"/>
              </w:rPr>
              <w:t xml:space="preserve">Work in small groups: Participants chose an example of their field of experience and </w:t>
            </w:r>
          </w:p>
          <w:p w:rsidR="005A6B17" w:rsidRPr="001F5AE1" w:rsidRDefault="005A6B17" w:rsidP="00467DF7">
            <w:pPr>
              <w:pStyle w:val="ListParagraph"/>
              <w:numPr>
                <w:ilvl w:val="0"/>
                <w:numId w:val="76"/>
              </w:numPr>
              <w:spacing w:before="60" w:after="60"/>
              <w:ind w:left="397" w:hanging="357"/>
              <w:contextualSpacing w:val="0"/>
              <w:rPr>
                <w:rFonts w:ascii="Tahoma" w:hAnsi="Tahoma" w:cs="Tahoma"/>
                <w:sz w:val="18"/>
                <w:szCs w:val="18"/>
              </w:rPr>
            </w:pPr>
            <w:r w:rsidRPr="001F5AE1">
              <w:rPr>
                <w:rFonts w:ascii="Tahoma" w:hAnsi="Tahoma" w:cs="Tahoma"/>
                <w:sz w:val="18"/>
                <w:szCs w:val="18"/>
              </w:rPr>
              <w:t>analyse the current situation</w:t>
            </w:r>
          </w:p>
          <w:p w:rsidR="005A6B17" w:rsidRPr="001F5AE1" w:rsidRDefault="005A6B17" w:rsidP="00467DF7">
            <w:pPr>
              <w:pStyle w:val="ListParagraph"/>
              <w:numPr>
                <w:ilvl w:val="0"/>
                <w:numId w:val="76"/>
              </w:numPr>
              <w:spacing w:before="60" w:after="60"/>
              <w:ind w:left="397" w:hanging="357"/>
              <w:contextualSpacing w:val="0"/>
              <w:rPr>
                <w:rFonts w:ascii="Tahoma" w:hAnsi="Tahoma" w:cs="Tahoma"/>
                <w:sz w:val="18"/>
                <w:szCs w:val="18"/>
              </w:rPr>
            </w:pPr>
            <w:r w:rsidRPr="001F5AE1">
              <w:rPr>
                <w:rFonts w:ascii="Tahoma" w:hAnsi="Tahoma" w:cs="Tahoma"/>
                <w:sz w:val="18"/>
                <w:szCs w:val="18"/>
              </w:rPr>
              <w:t>design a strategy to obtain benefits for local stakeholders</w:t>
            </w:r>
          </w:p>
        </w:tc>
      </w:tr>
      <w:tr w:rsidR="005A6B17" w:rsidRPr="001F5AE1" w:rsidTr="00927119">
        <w:tc>
          <w:tcPr>
            <w:tcW w:w="1384" w:type="dxa"/>
            <w:shd w:val="clear" w:color="auto" w:fill="auto"/>
          </w:tcPr>
          <w:p w:rsidR="005A6B17" w:rsidRPr="001F5AE1" w:rsidRDefault="005A6B17" w:rsidP="0046612A">
            <w:pPr>
              <w:spacing w:before="60" w:after="60"/>
              <w:rPr>
                <w:rFonts w:ascii="Tahoma" w:hAnsi="Tahoma" w:cs="Tahoma"/>
                <w:sz w:val="18"/>
                <w:szCs w:val="18"/>
              </w:rPr>
            </w:pPr>
            <w:r w:rsidRPr="001F5AE1">
              <w:rPr>
                <w:rFonts w:ascii="Tahoma" w:hAnsi="Tahoma" w:cs="Tahoma"/>
                <w:sz w:val="18"/>
                <w:szCs w:val="18"/>
              </w:rPr>
              <w:t>Group Activity</w:t>
            </w:r>
          </w:p>
          <w:p w:rsidR="005A6B17" w:rsidRPr="001F5AE1" w:rsidRDefault="005A6B17" w:rsidP="0046612A">
            <w:pPr>
              <w:spacing w:before="60" w:after="60"/>
              <w:rPr>
                <w:rFonts w:ascii="Tahoma" w:hAnsi="Tahoma" w:cs="Tahoma"/>
                <w:sz w:val="18"/>
                <w:szCs w:val="18"/>
              </w:rPr>
            </w:pPr>
          </w:p>
        </w:tc>
        <w:tc>
          <w:tcPr>
            <w:tcW w:w="7393" w:type="dxa"/>
            <w:shd w:val="clear" w:color="auto" w:fill="auto"/>
          </w:tcPr>
          <w:p w:rsidR="00630907" w:rsidRPr="001F5AE1" w:rsidRDefault="005A6B17" w:rsidP="00630907">
            <w:pPr>
              <w:spacing w:before="60" w:after="60"/>
              <w:rPr>
                <w:rFonts w:ascii="Tahoma" w:hAnsi="Tahoma" w:cs="Tahoma"/>
                <w:sz w:val="18"/>
                <w:szCs w:val="18"/>
              </w:rPr>
            </w:pPr>
            <w:r w:rsidRPr="001F5AE1">
              <w:rPr>
                <w:rFonts w:ascii="Tahoma" w:hAnsi="Tahoma" w:cs="Tahoma"/>
                <w:sz w:val="18"/>
                <w:szCs w:val="18"/>
              </w:rPr>
              <w:t xml:space="preserve">Small groups present their work in the </w:t>
            </w:r>
            <w:r w:rsidR="00630907" w:rsidRPr="001F5AE1">
              <w:rPr>
                <w:rFonts w:ascii="Tahoma" w:hAnsi="Tahoma" w:cs="Tahoma"/>
                <w:sz w:val="18"/>
                <w:szCs w:val="18"/>
              </w:rPr>
              <w:t>plenum:</w:t>
            </w:r>
          </w:p>
          <w:p w:rsidR="005A6B17" w:rsidRPr="001F5AE1" w:rsidRDefault="005A6B17" w:rsidP="00467DF7">
            <w:pPr>
              <w:pStyle w:val="ListParagraph"/>
              <w:numPr>
                <w:ilvl w:val="0"/>
                <w:numId w:val="77"/>
              </w:numPr>
              <w:spacing w:before="60" w:after="60"/>
              <w:ind w:left="397" w:hanging="357"/>
              <w:contextualSpacing w:val="0"/>
              <w:rPr>
                <w:rFonts w:ascii="Tahoma" w:hAnsi="Tahoma" w:cs="Tahoma"/>
                <w:sz w:val="18"/>
                <w:szCs w:val="18"/>
              </w:rPr>
            </w:pPr>
            <w:r w:rsidRPr="001F5AE1">
              <w:rPr>
                <w:rFonts w:ascii="Tahoma" w:hAnsi="Tahoma" w:cs="Tahoma"/>
                <w:sz w:val="18"/>
                <w:szCs w:val="18"/>
              </w:rPr>
              <w:t>proposed strategies are compared by the use of SWOT analyses</w:t>
            </w:r>
          </w:p>
          <w:p w:rsidR="005A6B17" w:rsidRPr="001F5AE1" w:rsidRDefault="005A6B17" w:rsidP="00467DF7">
            <w:pPr>
              <w:pStyle w:val="ListParagraph"/>
              <w:numPr>
                <w:ilvl w:val="0"/>
                <w:numId w:val="77"/>
              </w:numPr>
              <w:spacing w:before="60" w:after="60"/>
              <w:ind w:left="397" w:hanging="357"/>
              <w:contextualSpacing w:val="0"/>
              <w:rPr>
                <w:rFonts w:ascii="Tahoma" w:hAnsi="Tahoma" w:cs="Tahoma"/>
                <w:b/>
                <w:sz w:val="18"/>
                <w:szCs w:val="18"/>
              </w:rPr>
            </w:pPr>
            <w:r w:rsidRPr="001F5AE1">
              <w:rPr>
                <w:rFonts w:ascii="Tahoma" w:hAnsi="Tahoma" w:cs="Tahoma"/>
                <w:sz w:val="18"/>
                <w:szCs w:val="18"/>
              </w:rPr>
              <w:t>discussion of the pros and cons of different strategies</w:t>
            </w:r>
          </w:p>
        </w:tc>
      </w:tr>
      <w:tr w:rsidR="005A6B17" w:rsidRPr="001F5AE1" w:rsidTr="00927119">
        <w:tc>
          <w:tcPr>
            <w:tcW w:w="1384" w:type="dxa"/>
            <w:shd w:val="clear" w:color="auto" w:fill="auto"/>
          </w:tcPr>
          <w:p w:rsidR="005A6B17" w:rsidRPr="001F5AE1" w:rsidRDefault="005A6B17" w:rsidP="0046612A">
            <w:pPr>
              <w:spacing w:before="60" w:after="60"/>
              <w:rPr>
                <w:rFonts w:ascii="Tahoma" w:hAnsi="Tahoma" w:cs="Tahoma"/>
                <w:sz w:val="18"/>
                <w:szCs w:val="18"/>
              </w:rPr>
            </w:pPr>
            <w:r w:rsidRPr="001F5AE1">
              <w:rPr>
                <w:rFonts w:ascii="Tahoma" w:hAnsi="Tahoma" w:cs="Tahoma"/>
                <w:sz w:val="18"/>
                <w:szCs w:val="18"/>
              </w:rPr>
              <w:t>Group activity</w:t>
            </w:r>
          </w:p>
        </w:tc>
        <w:tc>
          <w:tcPr>
            <w:tcW w:w="7393" w:type="dxa"/>
            <w:shd w:val="clear" w:color="auto" w:fill="auto"/>
          </w:tcPr>
          <w:p w:rsidR="005A6B17" w:rsidRPr="001F5AE1" w:rsidRDefault="005A6B17" w:rsidP="0046612A">
            <w:pPr>
              <w:spacing w:before="60" w:after="60"/>
              <w:rPr>
                <w:rFonts w:ascii="Tahoma" w:hAnsi="Tahoma" w:cs="Tahoma"/>
                <w:b/>
                <w:sz w:val="18"/>
                <w:szCs w:val="18"/>
              </w:rPr>
            </w:pPr>
            <w:r w:rsidRPr="001F5AE1">
              <w:rPr>
                <w:rFonts w:ascii="Tahoma" w:hAnsi="Tahoma" w:cs="Tahoma"/>
                <w:sz w:val="18"/>
                <w:szCs w:val="18"/>
              </w:rPr>
              <w:t>The group discusses the resources needed and outlines a budget.</w:t>
            </w:r>
          </w:p>
        </w:tc>
      </w:tr>
      <w:tr w:rsidR="005A6B17" w:rsidRPr="001F5AE1" w:rsidTr="00927119">
        <w:tc>
          <w:tcPr>
            <w:tcW w:w="1384" w:type="dxa"/>
            <w:shd w:val="clear" w:color="auto" w:fill="auto"/>
          </w:tcPr>
          <w:p w:rsidR="005A6B17" w:rsidRPr="001F5AE1" w:rsidRDefault="005A6B17" w:rsidP="0046612A">
            <w:pPr>
              <w:spacing w:before="120" w:after="120"/>
              <w:rPr>
                <w:rFonts w:ascii="Tahoma" w:hAnsi="Tahoma" w:cs="Tahoma"/>
                <w:sz w:val="18"/>
                <w:szCs w:val="18"/>
              </w:rPr>
            </w:pPr>
            <w:r w:rsidRPr="001F5AE1">
              <w:rPr>
                <w:rFonts w:ascii="Tahoma" w:hAnsi="Tahoma" w:cs="Tahoma"/>
                <w:sz w:val="18"/>
                <w:szCs w:val="18"/>
              </w:rPr>
              <w:t>Group Activity</w:t>
            </w:r>
          </w:p>
        </w:tc>
        <w:tc>
          <w:tcPr>
            <w:tcW w:w="7393" w:type="dxa"/>
            <w:shd w:val="clear" w:color="auto" w:fill="auto"/>
          </w:tcPr>
          <w:p w:rsidR="005A6B17" w:rsidRPr="001F5AE1" w:rsidRDefault="005A6B17" w:rsidP="0046612A">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5A6B17" w:rsidRPr="001F5AE1" w:rsidTr="00927119">
        <w:tc>
          <w:tcPr>
            <w:tcW w:w="1384" w:type="dxa"/>
            <w:shd w:val="clear" w:color="auto" w:fill="auto"/>
          </w:tcPr>
          <w:p w:rsidR="005A6B17" w:rsidRPr="001F5AE1" w:rsidRDefault="005A6B17" w:rsidP="0046612A">
            <w:pPr>
              <w:spacing w:before="120" w:after="120"/>
              <w:rPr>
                <w:rFonts w:ascii="Tahoma" w:hAnsi="Tahoma" w:cs="Tahoma"/>
                <w:sz w:val="18"/>
                <w:szCs w:val="18"/>
              </w:rPr>
            </w:pPr>
            <w:r w:rsidRPr="001F5AE1">
              <w:rPr>
                <w:rFonts w:ascii="Tahoma" w:hAnsi="Tahoma" w:cs="Tahoma"/>
                <w:sz w:val="18"/>
                <w:szCs w:val="18"/>
              </w:rPr>
              <w:t>Group Activity</w:t>
            </w:r>
          </w:p>
        </w:tc>
        <w:tc>
          <w:tcPr>
            <w:tcW w:w="7393" w:type="dxa"/>
            <w:shd w:val="clear" w:color="auto" w:fill="auto"/>
          </w:tcPr>
          <w:p w:rsidR="005A6B17" w:rsidRPr="001F5AE1" w:rsidRDefault="005A6B17" w:rsidP="0046612A">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5A6B17" w:rsidRPr="001F5AE1" w:rsidTr="00927119">
        <w:tc>
          <w:tcPr>
            <w:tcW w:w="8777" w:type="dxa"/>
            <w:gridSpan w:val="2"/>
            <w:shd w:val="clear" w:color="auto" w:fill="E5DFEC"/>
          </w:tcPr>
          <w:p w:rsidR="005A6B17" w:rsidRPr="001F5AE1" w:rsidRDefault="005A6B17" w:rsidP="0046612A">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5A6B17" w:rsidRPr="001F5AE1" w:rsidTr="00927119">
        <w:tc>
          <w:tcPr>
            <w:tcW w:w="8777" w:type="dxa"/>
            <w:gridSpan w:val="2"/>
            <w:shd w:val="clear" w:color="auto" w:fill="auto"/>
          </w:tcPr>
          <w:p w:rsidR="005A6B17" w:rsidRPr="001F5AE1" w:rsidRDefault="00797A4B" w:rsidP="005A6B17">
            <w:pPr>
              <w:spacing w:before="120" w:after="120" w:line="276" w:lineRule="auto"/>
              <w:rPr>
                <w:rFonts w:ascii="Tahoma" w:hAnsi="Tahoma" w:cs="Tahoma"/>
                <w:sz w:val="18"/>
                <w:szCs w:val="18"/>
              </w:rPr>
            </w:pPr>
            <w:hyperlink r:id="rId161" w:history="1">
              <w:r w:rsidR="005A6B17" w:rsidRPr="001F5AE1">
                <w:rPr>
                  <w:rStyle w:val="Hyperlink"/>
                  <w:rFonts w:ascii="Tahoma" w:hAnsi="Tahoma" w:cs="Tahoma"/>
                  <w:sz w:val="18"/>
                  <w:szCs w:val="18"/>
                </w:rPr>
                <w:t>http://www.ted.com/talks/auret_van_heerden_making_global_labor_fair</w:t>
              </w:r>
            </w:hyperlink>
          </w:p>
          <w:p w:rsidR="005A6B17" w:rsidRPr="001F5AE1" w:rsidRDefault="00797A4B" w:rsidP="005A6B17">
            <w:pPr>
              <w:spacing w:before="120" w:after="120" w:line="276" w:lineRule="auto"/>
              <w:rPr>
                <w:rFonts w:ascii="Tahoma" w:hAnsi="Tahoma" w:cs="Tahoma"/>
                <w:sz w:val="18"/>
                <w:szCs w:val="18"/>
              </w:rPr>
            </w:pPr>
            <w:hyperlink r:id="rId162" w:history="1">
              <w:r w:rsidR="005A6B17" w:rsidRPr="001F5AE1">
                <w:rPr>
                  <w:rStyle w:val="Hyperlink"/>
                  <w:rFonts w:ascii="Tahoma" w:hAnsi="Tahoma" w:cs="Tahoma"/>
                  <w:sz w:val="18"/>
                  <w:szCs w:val="18"/>
                </w:rPr>
                <w:t>https://earthresponsible.files.wordpress.com/2013/03/csr-leitfaden_eng_ger-kate.pdf</w:t>
              </w:r>
            </w:hyperlink>
          </w:p>
          <w:p w:rsidR="005A6B17" w:rsidRPr="001F5AE1" w:rsidRDefault="00797A4B" w:rsidP="005A6B17">
            <w:pPr>
              <w:spacing w:before="120" w:after="120" w:line="276" w:lineRule="auto"/>
              <w:rPr>
                <w:rFonts w:ascii="Tahoma" w:hAnsi="Tahoma" w:cs="Tahoma"/>
                <w:b/>
                <w:sz w:val="18"/>
                <w:szCs w:val="18"/>
              </w:rPr>
            </w:pPr>
            <w:hyperlink r:id="rId163" w:history="1">
              <w:r w:rsidR="005A6B17" w:rsidRPr="001F5AE1">
                <w:rPr>
                  <w:rStyle w:val="Hyperlink"/>
                  <w:rFonts w:ascii="Tahoma" w:hAnsi="Tahoma" w:cs="Tahoma"/>
                  <w:sz w:val="18"/>
                  <w:szCs w:val="18"/>
                </w:rPr>
                <w:t>http://www.hks.harvard.edu/m-rcbg/CSRI/publications/report_23_EO%20Tourism%20Final.pdf</w:t>
              </w:r>
            </w:hyperlink>
          </w:p>
        </w:tc>
      </w:tr>
    </w:tbl>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9A2B00" w:rsidRPr="001F5AE1" w:rsidTr="009A2B00">
        <w:trPr>
          <w:trHeight w:val="567"/>
        </w:trPr>
        <w:tc>
          <w:tcPr>
            <w:tcW w:w="5000" w:type="pct"/>
            <w:tcBorders>
              <w:top w:val="single" w:sz="4" w:space="0" w:color="auto"/>
              <w:bottom w:val="single" w:sz="4" w:space="0" w:color="auto"/>
            </w:tcBorders>
            <w:shd w:val="clear" w:color="auto" w:fill="E5DFEC" w:themeFill="accent4" w:themeFillTint="33"/>
            <w:vAlign w:val="center"/>
          </w:tcPr>
          <w:p w:rsidR="009A2B00" w:rsidRPr="001F5AE1" w:rsidRDefault="009A2B00" w:rsidP="009A2B00">
            <w:pPr>
              <w:spacing w:before="120"/>
              <w:ind w:left="397" w:hanging="397"/>
              <w:rPr>
                <w:rFonts w:ascii="Tahoma" w:hAnsi="Tahoma" w:cs="Tahoma"/>
                <w:b/>
                <w:sz w:val="18"/>
                <w:szCs w:val="18"/>
              </w:rPr>
            </w:pPr>
            <w:r w:rsidRPr="001F5AE1">
              <w:rPr>
                <w:rFonts w:ascii="Tahoma" w:hAnsi="Tahoma" w:cs="Tahoma"/>
                <w:b/>
                <w:sz w:val="18"/>
                <w:szCs w:val="18"/>
              </w:rPr>
              <w:t>Content Material 3.3:     Fair Share of Benefits for Local Stakeholders</w:t>
            </w:r>
          </w:p>
        </w:tc>
      </w:tr>
      <w:tr w:rsidR="009A2B00" w:rsidRPr="001F5AE1" w:rsidTr="0046612A">
        <w:trPr>
          <w:trHeight w:val="2257"/>
        </w:trPr>
        <w:tc>
          <w:tcPr>
            <w:tcW w:w="5000" w:type="pct"/>
            <w:tcBorders>
              <w:top w:val="single" w:sz="4" w:space="0" w:color="auto"/>
              <w:bottom w:val="single" w:sz="4" w:space="0" w:color="auto"/>
            </w:tcBorders>
            <w:shd w:val="clear" w:color="auto" w:fill="auto"/>
          </w:tcPr>
          <w:p w:rsidR="00FE482B" w:rsidRPr="001F5AE1" w:rsidRDefault="00FE482B" w:rsidP="0046612A">
            <w:pPr>
              <w:spacing w:before="120" w:after="120" w:line="276" w:lineRule="auto"/>
              <w:jc w:val="both"/>
              <w:rPr>
                <w:rFonts w:ascii="Tahoma" w:hAnsi="Tahoma" w:cs="Tahoma"/>
                <w:b/>
                <w:sz w:val="18"/>
                <w:szCs w:val="18"/>
              </w:rPr>
            </w:pPr>
            <w:r w:rsidRPr="001F5AE1">
              <w:rPr>
                <w:rFonts w:ascii="Tahoma" w:hAnsi="Tahoma" w:cs="Tahoma"/>
                <w:b/>
                <w:sz w:val="18"/>
                <w:szCs w:val="18"/>
              </w:rPr>
              <w:t>Benefits for Producers</w:t>
            </w:r>
          </w:p>
          <w:p w:rsidR="00FE482B" w:rsidRPr="001F5AE1" w:rsidRDefault="00FE482B"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Fair Trade offers the producers direct access to markets, which, in turn, often leads to producers building up outlets, visiting business fairs and commercial traders and connecting with the European market independently. This development is supported, as it helps avoiding an ’over-dependence on the Fair Trade system’. (Bowen 2001, 31) </w:t>
            </w:r>
          </w:p>
          <w:p w:rsidR="00FE482B" w:rsidRPr="001F5AE1" w:rsidRDefault="00FE482B"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Despite getting producers of the less developed world in contact with the European markets, Fair Trade also encourages contacts in between the producers of the less developed countries, which gives them the chance to learn from each other and thereby also considerably reduced the over-dependence of the advanced world. A fair price is guaranteed and the extra premium paid goes to whatever the producer finds of value. </w:t>
            </w:r>
          </w:p>
          <w:p w:rsidR="009A2B00" w:rsidRPr="001F5AE1" w:rsidRDefault="00E80026" w:rsidP="0046612A">
            <w:pPr>
              <w:spacing w:before="120" w:after="120" w:line="276" w:lineRule="auto"/>
              <w:jc w:val="both"/>
              <w:rPr>
                <w:rFonts w:ascii="Tahoma" w:hAnsi="Tahoma" w:cs="Tahoma"/>
                <w:sz w:val="18"/>
                <w:szCs w:val="18"/>
              </w:rPr>
            </w:pPr>
            <w:r w:rsidRPr="001F5AE1">
              <w:rPr>
                <w:rFonts w:ascii="Tahoma" w:hAnsi="Tahoma" w:cs="Tahoma"/>
                <w:noProof/>
                <w:sz w:val="18"/>
                <w:szCs w:val="18"/>
                <w:lang w:eastAsia="en-GB"/>
              </w:rPr>
              <w:drawing>
                <wp:anchor distT="0" distB="0" distL="114300" distR="114300" simplePos="0" relativeHeight="251700224" behindDoc="0" locked="0" layoutInCell="1" allowOverlap="1" wp14:anchorId="09BF82A2" wp14:editId="1303347B">
                  <wp:simplePos x="0" y="0"/>
                  <wp:positionH relativeFrom="column">
                    <wp:posOffset>2064605</wp:posOffset>
                  </wp:positionH>
                  <wp:positionV relativeFrom="paragraph">
                    <wp:posOffset>41551</wp:posOffset>
                  </wp:positionV>
                  <wp:extent cx="3206992" cy="3522428"/>
                  <wp:effectExtent l="0" t="0" r="0" b="1905"/>
                  <wp:wrapThrough wrapText="bothSides">
                    <wp:wrapPolygon edited="0">
                      <wp:start x="0" y="0"/>
                      <wp:lineTo x="0" y="21495"/>
                      <wp:lineTo x="21429" y="21495"/>
                      <wp:lineTo x="21429" y="0"/>
                      <wp:lineTo x="0" y="0"/>
                    </wp:wrapPolygon>
                  </wp:wrapThrough>
                  <wp:docPr id="30" name="Picture 30" descr="Description: Evolution_of_Luxury_in_tour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Evolution_of_Luxury_in_tourism"/>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206992" cy="3522428"/>
                          </a:xfrm>
                          <a:prstGeom prst="rect">
                            <a:avLst/>
                          </a:prstGeom>
                          <a:noFill/>
                          <a:ln>
                            <a:noFill/>
                          </a:ln>
                        </pic:spPr>
                      </pic:pic>
                    </a:graphicData>
                  </a:graphic>
                  <wp14:sizeRelH relativeFrom="page">
                    <wp14:pctWidth>0</wp14:pctWidth>
                  </wp14:sizeRelH>
                  <wp14:sizeRelV relativeFrom="page">
                    <wp14:pctHeight>0</wp14:pctHeight>
                  </wp14:sizeRelV>
                </wp:anchor>
              </w:drawing>
            </w:r>
            <w:r w:rsidR="00FE482B" w:rsidRPr="001F5AE1">
              <w:rPr>
                <w:rFonts w:ascii="Tahoma" w:hAnsi="Tahoma" w:cs="Tahoma"/>
                <w:sz w:val="18"/>
                <w:szCs w:val="18"/>
              </w:rPr>
              <w:t>However, fair tourism should be allotted so that the community benefits from it. Most of the Fair Trade producers could only partially sell their production to the Fair Trade market; the rest is to be sold to the mainstream market according to the usual selling conditions. On the other hand this means that availability of products to middlemen is reduced, whereby they have to offer higher prices in order to get adequate quantities. What is probably most valued by producers is the possibility to get advanced payments, as well as the payment guarantee. Assistance offered in terms of e.g. technical assistance and training and research to develop ecological products as well as loans offered to expand the products are also of great value to the less important producers. (Bowen 2001, 31-32).</w:t>
            </w:r>
          </w:p>
          <w:p w:rsidR="0046612A" w:rsidRPr="001F5AE1" w:rsidRDefault="0046612A" w:rsidP="0046612A">
            <w:pPr>
              <w:spacing w:before="120" w:after="120" w:line="276" w:lineRule="auto"/>
              <w:jc w:val="both"/>
              <w:rPr>
                <w:rFonts w:ascii="Tahoma" w:hAnsi="Tahoma" w:cs="Tahoma"/>
                <w:sz w:val="18"/>
                <w:szCs w:val="18"/>
              </w:rPr>
            </w:pPr>
            <w:r w:rsidRPr="001F5AE1">
              <w:rPr>
                <w:rFonts w:ascii="Tahoma" w:hAnsi="Tahoma" w:cs="Tahoma"/>
                <w:sz w:val="18"/>
                <w:szCs w:val="18"/>
              </w:rPr>
              <w:t>Material on costs and benefits:</w:t>
            </w:r>
          </w:p>
          <w:p w:rsidR="0046612A" w:rsidRPr="001F5AE1" w:rsidRDefault="00797A4B" w:rsidP="0046612A">
            <w:pPr>
              <w:spacing w:before="120" w:after="120" w:line="276" w:lineRule="auto"/>
              <w:jc w:val="both"/>
              <w:rPr>
                <w:rFonts w:ascii="Tahoma" w:hAnsi="Tahoma" w:cs="Tahoma"/>
                <w:sz w:val="18"/>
                <w:szCs w:val="18"/>
              </w:rPr>
            </w:pPr>
            <w:hyperlink r:id="rId165" w:history="1">
              <w:r w:rsidR="0046612A" w:rsidRPr="001F5AE1">
                <w:rPr>
                  <w:rStyle w:val="Hyperlink"/>
                  <w:rFonts w:ascii="Tahoma" w:hAnsi="Tahoma" w:cs="Tahoma"/>
                  <w:sz w:val="18"/>
                  <w:szCs w:val="18"/>
                </w:rPr>
                <w:t>http://geographyfieldwork.com/TourismProsCons.htm</w:t>
              </w:r>
            </w:hyperlink>
          </w:p>
          <w:p w:rsidR="0046612A" w:rsidRPr="001F5AE1" w:rsidRDefault="00797A4B" w:rsidP="0046612A">
            <w:pPr>
              <w:spacing w:before="120" w:after="120" w:line="276" w:lineRule="auto"/>
              <w:jc w:val="both"/>
              <w:rPr>
                <w:rFonts w:ascii="Tahoma" w:hAnsi="Tahoma" w:cs="Tahoma"/>
                <w:sz w:val="18"/>
                <w:szCs w:val="18"/>
              </w:rPr>
            </w:pPr>
            <w:hyperlink r:id="rId166" w:history="1">
              <w:r w:rsidR="0046612A" w:rsidRPr="001F5AE1">
                <w:rPr>
                  <w:rStyle w:val="Hyperlink"/>
                  <w:rFonts w:ascii="Tahoma" w:hAnsi="Tahoma" w:cs="Tahoma"/>
                  <w:sz w:val="18"/>
                  <w:szCs w:val="18"/>
                </w:rPr>
                <w:t>http://tourismconcern.org.uk/?s=Fair+trade</w:t>
              </w:r>
            </w:hyperlink>
          </w:p>
          <w:p w:rsidR="0046612A" w:rsidRPr="001F5AE1" w:rsidRDefault="00797A4B" w:rsidP="0046612A">
            <w:pPr>
              <w:spacing w:before="120" w:after="120" w:line="276" w:lineRule="auto"/>
              <w:jc w:val="both"/>
              <w:rPr>
                <w:rFonts w:ascii="Tahoma" w:hAnsi="Tahoma" w:cs="Tahoma"/>
                <w:sz w:val="18"/>
                <w:szCs w:val="18"/>
              </w:rPr>
            </w:pPr>
            <w:hyperlink r:id="rId167" w:history="1">
              <w:r w:rsidR="0046612A" w:rsidRPr="001F5AE1">
                <w:rPr>
                  <w:rStyle w:val="Hyperlink"/>
                  <w:rFonts w:ascii="Tahoma" w:hAnsi="Tahoma" w:cs="Tahoma"/>
                  <w:sz w:val="18"/>
                  <w:szCs w:val="18"/>
                </w:rPr>
                <w:t>http://www.tourismexcellence.com.au/Growing-Destinations/Benefits-of-Tourism.html</w:t>
              </w:r>
            </w:hyperlink>
          </w:p>
          <w:p w:rsidR="0046612A" w:rsidRPr="001F5AE1" w:rsidRDefault="00797A4B" w:rsidP="0046612A">
            <w:pPr>
              <w:spacing w:before="120" w:after="120" w:line="276" w:lineRule="auto"/>
              <w:jc w:val="both"/>
              <w:rPr>
                <w:rFonts w:ascii="Tahoma" w:hAnsi="Tahoma" w:cs="Tahoma"/>
                <w:sz w:val="18"/>
                <w:szCs w:val="18"/>
              </w:rPr>
            </w:pPr>
            <w:hyperlink r:id="rId168" w:history="1">
              <w:r w:rsidR="0046612A" w:rsidRPr="001F5AE1">
                <w:rPr>
                  <w:rStyle w:val="Hyperlink"/>
                  <w:rFonts w:ascii="Tahoma" w:hAnsi="Tahoma" w:cs="Tahoma"/>
                  <w:sz w:val="18"/>
                  <w:szCs w:val="18"/>
                </w:rPr>
                <w:t>http://www.historictownsforum.org/files/documents/presentations/Morecambe_2008/Kurt_Janson.pdf</w:t>
              </w:r>
            </w:hyperlink>
          </w:p>
          <w:p w:rsidR="0046612A" w:rsidRPr="001F5AE1" w:rsidRDefault="0046612A" w:rsidP="0046612A">
            <w:pPr>
              <w:spacing w:before="120" w:after="120" w:line="276" w:lineRule="auto"/>
              <w:jc w:val="both"/>
              <w:rPr>
                <w:rStyle w:val="Hyperlink"/>
                <w:rFonts w:ascii="Tahoma" w:hAnsi="Tahoma" w:cs="Tahoma"/>
                <w:sz w:val="18"/>
                <w:szCs w:val="18"/>
              </w:rPr>
            </w:pPr>
            <w:r w:rsidRPr="001F5AE1">
              <w:rPr>
                <w:rStyle w:val="Hyperlink"/>
                <w:rFonts w:ascii="Tahoma" w:hAnsi="Tahoma" w:cs="Tahoma"/>
                <w:sz w:val="18"/>
                <w:szCs w:val="18"/>
              </w:rPr>
              <w:t>http://beachmeter.com/tag/sustainable-tourism/</w:t>
            </w:r>
          </w:p>
          <w:p w:rsidR="0046612A" w:rsidRPr="001F5AE1" w:rsidRDefault="0046612A" w:rsidP="0046612A">
            <w:pPr>
              <w:spacing w:before="120" w:after="120" w:line="276" w:lineRule="auto"/>
              <w:jc w:val="both"/>
              <w:rPr>
                <w:rFonts w:ascii="Tahoma" w:hAnsi="Tahoma" w:cs="Tahoma"/>
                <w:b/>
                <w:sz w:val="18"/>
                <w:szCs w:val="18"/>
              </w:rPr>
            </w:pPr>
            <w:r w:rsidRPr="001F5AE1">
              <w:rPr>
                <w:rFonts w:ascii="Tahoma" w:hAnsi="Tahoma" w:cs="Tahoma"/>
                <w:b/>
                <w:sz w:val="18"/>
                <w:szCs w:val="18"/>
              </w:rPr>
              <w:t xml:space="preserve">Case Study </w:t>
            </w:r>
          </w:p>
          <w:p w:rsidR="0046612A" w:rsidRPr="001F5AE1" w:rsidRDefault="0046612A"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An EFTA survey shows that Fair Trade is growing significantly. In 1998, a survey estimated that the turnover of Fair Trade in 16 European countries counted for more than 200 million euros. An update on that survey in 2001, gave the figure of 260 million euros, which meant an increase of 30% during those 3 years.  (Bowen 2001, 33)  There is also an increased awareness of Fair Trade and the consumer behaviour patterns, changes all favour the idea of Fair Trade in society. In the UK, 86% of the consumers say they are aware of Fair Trade and 68% of the consumers claim that they are willing to pay a higher price. Recently Fair Trade has also been put on the political agenda, both on national and European level (Bowen 2001, 34), for instance, in Finland this was seen at the president’s annual Independence Ball, where fairly traded coffee was served. According to Bowen (2001, 35) the success of Fair Trade in the recent past is, to a great extent, “attributed to two other complementary developments – the professionalisation of the movement, and the emergence of a strong European dimension.”  </w:t>
            </w:r>
          </w:p>
          <w:p w:rsidR="0046612A" w:rsidRPr="001F5AE1" w:rsidRDefault="0046612A"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The success of Fair Trade products is growing both in Finland as well as around the world. According to the previous estimations there was an increase in sales of about 30%, which meant about 10% more than the previous years. In Finland the turnover of Fair Trade products was 7.5 million euros in 2003. We can notice a gradually increase of professionalism with certain levels. Investing in building up production and managerial capacity of the producers has led to improvement in quality and choice of products as well as improved efficiency of production. Great efforts have been made on the Fair Trade marketing and the image of Fair Trade has changed, reflecting trends in mainstream business and it is easily recognisable to the public through common names, logos and packaging. The establishment of European Fair Trade networks has reinforced national initiatives to professionalise and expand the market. Increased centralisation of decision making legislation on trade and increased competition at the retail market led importing and labelling organisations to establish their own European co-ordinations, such as EFTA, NEWS! and FLO. (Bowen 2001, 35)  </w:t>
            </w:r>
          </w:p>
          <w:p w:rsidR="0046612A" w:rsidRPr="001F5AE1" w:rsidRDefault="0046612A"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Although the success of the Fair Trade movement seems obvious, it faces great challenges. The producers of the less developed countries still need to expand their Fair Trade market in Europe, both in order to supply a bigger part of their production, as well as to ’give access to other Fair Trade producers’.  (Bowen 2001, 36) The figures show effective growth in Fair Trade turnover. However, this is mostly the case in areas where the concept of Fair Trade is fairly new.  </w:t>
            </w:r>
          </w:p>
          <w:p w:rsidR="0046612A" w:rsidRPr="001F5AE1" w:rsidRDefault="0046612A"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In countries where the concept has already existed for a couple of years, the growth rate has slowed down, even started to decline in some parts. Some of the factors that make it difficult for Fair Trade to expand, are the multinational companies and their marketing strategies as well as port regulations and fashion changes. </w:t>
            </w:r>
          </w:p>
          <w:p w:rsidR="0046612A" w:rsidRPr="001F5AE1" w:rsidRDefault="0046612A" w:rsidP="0046612A">
            <w:pPr>
              <w:spacing w:before="120" w:after="120" w:line="276" w:lineRule="auto"/>
              <w:jc w:val="both"/>
              <w:rPr>
                <w:rFonts w:ascii="Tahoma" w:hAnsi="Tahoma" w:cs="Tahoma"/>
                <w:sz w:val="18"/>
                <w:szCs w:val="18"/>
              </w:rPr>
            </w:pPr>
            <w:r w:rsidRPr="001F5AE1">
              <w:rPr>
                <w:rFonts w:ascii="Tahoma" w:hAnsi="Tahoma" w:cs="Tahoma"/>
                <w:b/>
                <w:sz w:val="18"/>
                <w:szCs w:val="18"/>
              </w:rPr>
              <w:t>Oy Aurinkomatkat - Suntours Ltd Ab</w:t>
            </w:r>
            <w:r w:rsidRPr="001F5AE1">
              <w:rPr>
                <w:rFonts w:ascii="Tahoma" w:hAnsi="Tahoma" w:cs="Tahoma"/>
                <w:sz w:val="18"/>
                <w:szCs w:val="18"/>
              </w:rPr>
              <w:t xml:space="preserve"> was founded in 1963 representing the biggest Finnish tour operator today. They can carry 300 000 passengers to 140 destinations on an annual basis, thus covering about 40% of the Finnish travellers. Aurinkomatkat is part of the Finnair Group and has a turnover of 195 million euros (2003). Aurinkomatkat has started a programme for sustainable tourism as member of TOI, Tour Operators’ Initiative for Sustainable Tourism Development. (Aurinkomatkat 2004b) TOI has 25 members and together they service 35 million tourists annually (Selänniemi 6.5.2004). </w:t>
            </w:r>
          </w:p>
          <w:p w:rsidR="0046612A" w:rsidRPr="001F5AE1" w:rsidRDefault="0046612A"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The mission of TOI is to “improve the sustainability of the tourism industry” (TOI 2004).  </w:t>
            </w:r>
          </w:p>
          <w:p w:rsidR="0046612A" w:rsidRPr="001F5AE1" w:rsidRDefault="0046612A" w:rsidP="0046612A">
            <w:pPr>
              <w:spacing w:before="120" w:after="120" w:line="276" w:lineRule="auto"/>
              <w:jc w:val="both"/>
              <w:rPr>
                <w:rFonts w:ascii="Tahoma" w:hAnsi="Tahoma" w:cs="Tahoma"/>
                <w:sz w:val="18"/>
                <w:szCs w:val="18"/>
              </w:rPr>
            </w:pPr>
            <w:r w:rsidRPr="001F5AE1">
              <w:rPr>
                <w:rFonts w:ascii="Tahoma" w:hAnsi="Tahoma" w:cs="Tahoma"/>
                <w:b/>
                <w:sz w:val="18"/>
                <w:szCs w:val="18"/>
              </w:rPr>
              <w:t>PeterPan Maailma</w:t>
            </w:r>
            <w:r w:rsidRPr="001F5AE1">
              <w:rPr>
                <w:rFonts w:ascii="Tahoma" w:hAnsi="Tahoma" w:cs="Tahoma"/>
                <w:sz w:val="18"/>
                <w:szCs w:val="18"/>
              </w:rPr>
              <w:t xml:space="preserve"> is a small politically and religiously independent Finnish tour operator. PeterPan Maailma has been operating for eight years and their number of customers has been increasing steadily. PeterPan Maailma has approximately 300 customers per year. 28 trips were sold in 2003 and the size of the groups varies from four to fourteen. The turnover is approximately of 300 000 euros. (Juvonen 7.5.2004) </w:t>
            </w:r>
          </w:p>
          <w:p w:rsidR="0046612A" w:rsidRPr="001F5AE1" w:rsidRDefault="0046612A"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PeterPan Maailma state that they follow the basic principle and criteria of Fair Trade in tourism and a crucial part of their ‘travel philosophy’ is to buy the services in the destinations directly from the locals. (PeterPan Maailma, 2004a) </w:t>
            </w:r>
          </w:p>
          <w:p w:rsidR="0046612A" w:rsidRPr="001F5AE1" w:rsidRDefault="0046612A" w:rsidP="0046612A">
            <w:pPr>
              <w:spacing w:before="120" w:after="120" w:line="276" w:lineRule="auto"/>
              <w:jc w:val="both"/>
              <w:rPr>
                <w:rFonts w:ascii="Tahoma" w:hAnsi="Tahoma" w:cs="Tahoma"/>
                <w:b/>
                <w:sz w:val="18"/>
                <w:szCs w:val="18"/>
              </w:rPr>
            </w:pPr>
            <w:r w:rsidRPr="001F5AE1">
              <w:rPr>
                <w:rFonts w:ascii="Tahoma" w:hAnsi="Tahoma" w:cs="Tahoma"/>
                <w:b/>
                <w:sz w:val="18"/>
                <w:szCs w:val="18"/>
              </w:rPr>
              <w:t xml:space="preserve">The economics of tour operation: </w:t>
            </w:r>
            <w:r w:rsidRPr="001F5AE1">
              <w:rPr>
                <w:rFonts w:ascii="Tahoma" w:hAnsi="Tahoma" w:cs="Tahoma"/>
                <w:sz w:val="18"/>
                <w:szCs w:val="18"/>
              </w:rPr>
              <w:t xml:space="preserve">The typical cost structure of an inclusive tour includes three main inputs; transport, accommodation and services. Costs will also arise in the company’s headquarters, including administration, marketing, reservations etc. The cost of commission and service to retailers will be also needed. (Holloway 1998, 216)    </w:t>
            </w:r>
          </w:p>
          <w:p w:rsidR="0046612A" w:rsidRPr="001F5AE1" w:rsidRDefault="0046612A"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The most significant expense in tourist packages is the cost of transportation and thus “the location of the tourist exporter in relation to tourist-generating countries is a significant factor in the total vacation package cost structure” (Mathieson and Wall 1992, 47). Because many less developed countries are located at a great distance from the principal tourist generating countries, it is vital that their tourist products should be sold at competitive prices. As less developed countries seldom possess their air carriers, they are forced to rely on foreign carriers and are thus at a comparative disadvantage; the carriers demanding high prices, whereas the receiving countries need to keep the prices low. (Mathieson and Wall 1992, 48)  </w:t>
            </w:r>
          </w:p>
          <w:p w:rsidR="0046612A" w:rsidRPr="001F5AE1" w:rsidRDefault="0046612A"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As can be noticed in Table 1, the profits gained by tour operators are relatively narrow, as little as one to three per cent of revenue, when all the costs (including agency commissions) have been covered. This is why the tour operators will try to “top up” their revenue in some other way e.g. sale of insurance policies, additional services such as excursions and car hire and cancellation fees. (Holloway 1998, 216, 217)  </w:t>
            </w:r>
          </w:p>
          <w:p w:rsidR="0046612A" w:rsidRPr="001F5AE1" w:rsidRDefault="0046612A" w:rsidP="0046612A">
            <w:pPr>
              <w:spacing w:before="120" w:after="120" w:line="276" w:lineRule="auto"/>
              <w:jc w:val="both"/>
              <w:rPr>
                <w:rFonts w:ascii="Tahoma" w:hAnsi="Tahoma" w:cs="Tahoma"/>
                <w:sz w:val="18"/>
                <w:szCs w:val="18"/>
              </w:rPr>
            </w:pPr>
            <w:r w:rsidRPr="001F5AE1">
              <w:rPr>
                <w:rFonts w:ascii="Tahoma" w:hAnsi="Tahoma" w:cs="Tahoma"/>
                <w:sz w:val="18"/>
                <w:szCs w:val="18"/>
              </w:rPr>
              <w:t xml:space="preserve">There is a great financial risk that goes with tour operation. Specialist tour operators and major tour operators have different ways of covering this risk. The specialist tour operators deal with niche markets, use scheduled air transport and hotels for which reservations may be readily cancelled if the minimum number of participants for the tour is not met. The major tour operators on the other hand, try to secure their market position through vertical integration and purchasing ‘in bulk’. (Cooper et al. 1998, 264)      </w:t>
            </w:r>
          </w:p>
          <w:p w:rsidR="0046612A" w:rsidRPr="001F5AE1" w:rsidRDefault="0046612A" w:rsidP="0046612A">
            <w:pPr>
              <w:spacing w:before="120" w:after="120" w:line="276" w:lineRule="auto"/>
              <w:jc w:val="both"/>
              <w:rPr>
                <w:rFonts w:ascii="Tahoma" w:hAnsi="Tahoma" w:cs="Tahoma"/>
                <w:sz w:val="18"/>
                <w:szCs w:val="18"/>
              </w:rPr>
            </w:pPr>
            <w:r w:rsidRPr="001F5AE1">
              <w:rPr>
                <w:rFonts w:ascii="Tahoma" w:hAnsi="Tahoma" w:cs="Tahoma"/>
                <w:sz w:val="18"/>
                <w:szCs w:val="18"/>
              </w:rPr>
              <w:t>Table 1, the price structure for a typical mass-market inclusive tour, will be the base for developing and comparing the price structure in the analysis. Some points, such as excursions and eating have had to be added.</w:t>
            </w:r>
          </w:p>
          <w:p w:rsidR="004E716B" w:rsidRPr="001F5AE1" w:rsidRDefault="004E716B" w:rsidP="004E716B">
            <w:pPr>
              <w:spacing w:before="120" w:after="120" w:line="276" w:lineRule="auto"/>
              <w:jc w:val="both"/>
              <w:rPr>
                <w:rFonts w:ascii="Tahoma" w:hAnsi="Tahoma"/>
                <w:b/>
                <w:sz w:val="18"/>
                <w:szCs w:val="18"/>
              </w:rPr>
            </w:pPr>
            <w:r w:rsidRPr="001F5AE1">
              <w:rPr>
                <w:rFonts w:ascii="Tahoma" w:hAnsi="Tahoma"/>
                <w:b/>
                <w:sz w:val="18"/>
                <w:szCs w:val="18"/>
              </w:rPr>
              <w:t xml:space="preserve">The price structure for a typical mass-market inclusive tour   </w:t>
            </w:r>
          </w:p>
          <w:tbl>
            <w:tblPr>
              <w:tblStyle w:val="TableGrid"/>
              <w:tblW w:w="0" w:type="auto"/>
              <w:tblInd w:w="1300" w:type="dxa"/>
              <w:tblLook w:val="04A0" w:firstRow="1" w:lastRow="0" w:firstColumn="1" w:lastColumn="0" w:noHBand="0" w:noVBand="1"/>
            </w:tblPr>
            <w:tblGrid>
              <w:gridCol w:w="4961"/>
              <w:gridCol w:w="709"/>
            </w:tblGrid>
            <w:tr w:rsidR="0046612A" w:rsidRPr="001F5AE1" w:rsidTr="004E716B">
              <w:tc>
                <w:tcPr>
                  <w:tcW w:w="4961" w:type="dxa"/>
                  <w:tcBorders>
                    <w:left w:val="nil"/>
                    <w:bottom w:val="single" w:sz="4" w:space="0" w:color="auto"/>
                    <w:right w:val="nil"/>
                  </w:tcBorders>
                  <w:shd w:val="clear" w:color="auto" w:fill="E5DFEC" w:themeFill="accent4" w:themeFillTint="33"/>
                  <w:vAlign w:val="center"/>
                </w:tcPr>
                <w:p w:rsidR="0046612A" w:rsidRPr="001F5AE1" w:rsidRDefault="0046612A" w:rsidP="004E716B">
                  <w:pPr>
                    <w:spacing w:line="276" w:lineRule="auto"/>
                    <w:rPr>
                      <w:rFonts w:ascii="Tahoma" w:hAnsi="Tahoma" w:cs="Tahoma"/>
                      <w:sz w:val="18"/>
                      <w:szCs w:val="18"/>
                    </w:rPr>
                  </w:pPr>
                  <w:r w:rsidRPr="001F5AE1">
                    <w:rPr>
                      <w:rFonts w:ascii="Tahoma" w:hAnsi="Tahoma"/>
                      <w:b/>
                      <w:sz w:val="18"/>
                      <w:szCs w:val="18"/>
                    </w:rPr>
                    <w:t>Item</w:t>
                  </w:r>
                </w:p>
              </w:tc>
              <w:tc>
                <w:tcPr>
                  <w:tcW w:w="709" w:type="dxa"/>
                  <w:tcBorders>
                    <w:left w:val="nil"/>
                    <w:bottom w:val="single" w:sz="4" w:space="0" w:color="auto"/>
                    <w:right w:val="nil"/>
                  </w:tcBorders>
                  <w:shd w:val="clear" w:color="auto" w:fill="E5DFEC" w:themeFill="accent4" w:themeFillTint="33"/>
                </w:tcPr>
                <w:p w:rsidR="0046612A" w:rsidRPr="001F5AE1" w:rsidRDefault="0046612A" w:rsidP="004E716B">
                  <w:pPr>
                    <w:spacing w:line="276" w:lineRule="auto"/>
                    <w:jc w:val="right"/>
                    <w:rPr>
                      <w:rFonts w:ascii="Tahoma" w:hAnsi="Tahoma" w:cs="Tahoma"/>
                      <w:b/>
                      <w:sz w:val="18"/>
                      <w:szCs w:val="18"/>
                    </w:rPr>
                  </w:pPr>
                  <w:r w:rsidRPr="001F5AE1">
                    <w:rPr>
                      <w:rFonts w:ascii="Tahoma" w:hAnsi="Tahoma" w:cs="Tahoma"/>
                      <w:b/>
                      <w:sz w:val="18"/>
                      <w:szCs w:val="18"/>
                    </w:rPr>
                    <w:t>(%)</w:t>
                  </w:r>
                </w:p>
              </w:tc>
            </w:tr>
            <w:tr w:rsidR="0046612A" w:rsidRPr="001F5AE1" w:rsidTr="004E716B">
              <w:tc>
                <w:tcPr>
                  <w:tcW w:w="4961" w:type="dxa"/>
                  <w:tcBorders>
                    <w:left w:val="nil"/>
                    <w:right w:val="nil"/>
                  </w:tcBorders>
                  <w:vAlign w:val="center"/>
                </w:tcPr>
                <w:p w:rsidR="0046612A" w:rsidRPr="001F5AE1" w:rsidRDefault="0046612A" w:rsidP="004E716B">
                  <w:pPr>
                    <w:spacing w:line="276" w:lineRule="auto"/>
                    <w:rPr>
                      <w:rFonts w:ascii="Tahoma" w:hAnsi="Tahoma"/>
                      <w:sz w:val="18"/>
                      <w:szCs w:val="18"/>
                    </w:rPr>
                  </w:pPr>
                  <w:r w:rsidRPr="001F5AE1">
                    <w:rPr>
                      <w:rFonts w:ascii="Tahoma" w:hAnsi="Tahoma"/>
                      <w:sz w:val="18"/>
                      <w:szCs w:val="18"/>
                    </w:rPr>
                    <w:t xml:space="preserve">Price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r w:rsidRPr="001F5AE1">
                    <w:rPr>
                      <w:rFonts w:ascii="Tahoma" w:hAnsi="Tahoma" w:cs="Tahoma"/>
                      <w:sz w:val="18"/>
                      <w:szCs w:val="18"/>
                    </w:rPr>
                    <w:t>100</w:t>
                  </w:r>
                </w:p>
              </w:tc>
            </w:tr>
            <w:tr w:rsidR="0046612A" w:rsidRPr="001F5AE1" w:rsidTr="004E716B">
              <w:tc>
                <w:tcPr>
                  <w:tcW w:w="4961" w:type="dxa"/>
                  <w:tcBorders>
                    <w:left w:val="nil"/>
                    <w:right w:val="nil"/>
                  </w:tcBorders>
                  <w:vAlign w:val="center"/>
                </w:tcPr>
                <w:p w:rsidR="0046612A" w:rsidRPr="001F5AE1" w:rsidRDefault="0046612A" w:rsidP="004E716B">
                  <w:pPr>
                    <w:spacing w:line="276" w:lineRule="auto"/>
                    <w:rPr>
                      <w:rFonts w:ascii="Tahoma" w:hAnsi="Tahoma"/>
                      <w:sz w:val="18"/>
                      <w:szCs w:val="18"/>
                    </w:rPr>
                  </w:pPr>
                  <w:r w:rsidRPr="001F5AE1">
                    <w:rPr>
                      <w:rFonts w:ascii="Tahoma" w:hAnsi="Tahoma"/>
                      <w:sz w:val="18"/>
                      <w:szCs w:val="18"/>
                    </w:rPr>
                    <w:t xml:space="preserve">Direct costs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p>
              </w:tc>
            </w:tr>
            <w:tr w:rsidR="0046612A" w:rsidRPr="001F5AE1" w:rsidTr="004E716B">
              <w:tc>
                <w:tcPr>
                  <w:tcW w:w="4961" w:type="dxa"/>
                  <w:tcBorders>
                    <w:left w:val="nil"/>
                    <w:right w:val="nil"/>
                  </w:tcBorders>
                  <w:vAlign w:val="center"/>
                </w:tcPr>
                <w:p w:rsidR="0046612A" w:rsidRPr="001F5AE1" w:rsidRDefault="0046612A" w:rsidP="00467DF7">
                  <w:pPr>
                    <w:pStyle w:val="ListParagraph"/>
                    <w:numPr>
                      <w:ilvl w:val="0"/>
                      <w:numId w:val="78"/>
                    </w:numPr>
                    <w:spacing w:line="276" w:lineRule="auto"/>
                    <w:rPr>
                      <w:rFonts w:ascii="Tahoma" w:hAnsi="Tahoma"/>
                      <w:sz w:val="18"/>
                      <w:szCs w:val="18"/>
                    </w:rPr>
                  </w:pPr>
                  <w:r w:rsidRPr="001F5AE1">
                    <w:rPr>
                      <w:rFonts w:ascii="Tahoma" w:hAnsi="Tahoma"/>
                      <w:sz w:val="18"/>
                      <w:szCs w:val="18"/>
                    </w:rPr>
                    <w:t xml:space="preserve">Accommodation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r w:rsidRPr="001F5AE1">
                    <w:rPr>
                      <w:rFonts w:ascii="Tahoma" w:hAnsi="Tahoma" w:cs="Tahoma"/>
                      <w:sz w:val="18"/>
                      <w:szCs w:val="18"/>
                    </w:rPr>
                    <w:t>40</w:t>
                  </w:r>
                </w:p>
              </w:tc>
            </w:tr>
            <w:tr w:rsidR="0046612A" w:rsidRPr="001F5AE1" w:rsidTr="004E716B">
              <w:tc>
                <w:tcPr>
                  <w:tcW w:w="4961" w:type="dxa"/>
                  <w:tcBorders>
                    <w:left w:val="nil"/>
                    <w:right w:val="nil"/>
                  </w:tcBorders>
                  <w:vAlign w:val="center"/>
                </w:tcPr>
                <w:p w:rsidR="0046612A" w:rsidRPr="001F5AE1" w:rsidRDefault="0046612A" w:rsidP="00467DF7">
                  <w:pPr>
                    <w:pStyle w:val="ListParagraph"/>
                    <w:numPr>
                      <w:ilvl w:val="0"/>
                      <w:numId w:val="78"/>
                    </w:numPr>
                    <w:spacing w:line="276" w:lineRule="auto"/>
                    <w:rPr>
                      <w:rFonts w:ascii="Tahoma" w:hAnsi="Tahoma"/>
                      <w:sz w:val="18"/>
                      <w:szCs w:val="18"/>
                    </w:rPr>
                  </w:pPr>
                  <w:r w:rsidRPr="001F5AE1">
                    <w:rPr>
                      <w:rFonts w:ascii="Tahoma" w:hAnsi="Tahoma"/>
                      <w:sz w:val="18"/>
                      <w:szCs w:val="18"/>
                    </w:rPr>
                    <w:t xml:space="preserve">Air seat (including tax)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r w:rsidRPr="001F5AE1">
                    <w:rPr>
                      <w:rFonts w:ascii="Tahoma" w:hAnsi="Tahoma" w:cs="Tahoma"/>
                      <w:sz w:val="18"/>
                      <w:szCs w:val="18"/>
                    </w:rPr>
                    <w:t>36</w:t>
                  </w:r>
                </w:p>
              </w:tc>
            </w:tr>
            <w:tr w:rsidR="0046612A" w:rsidRPr="001F5AE1" w:rsidTr="004E716B">
              <w:tc>
                <w:tcPr>
                  <w:tcW w:w="4961" w:type="dxa"/>
                  <w:tcBorders>
                    <w:left w:val="nil"/>
                    <w:right w:val="nil"/>
                  </w:tcBorders>
                  <w:vAlign w:val="center"/>
                </w:tcPr>
                <w:p w:rsidR="0046612A" w:rsidRPr="001F5AE1" w:rsidRDefault="0046612A" w:rsidP="00467DF7">
                  <w:pPr>
                    <w:pStyle w:val="ListParagraph"/>
                    <w:numPr>
                      <w:ilvl w:val="0"/>
                      <w:numId w:val="78"/>
                    </w:numPr>
                    <w:spacing w:line="276" w:lineRule="auto"/>
                    <w:rPr>
                      <w:rFonts w:ascii="Tahoma" w:hAnsi="Tahoma"/>
                      <w:sz w:val="18"/>
                      <w:szCs w:val="18"/>
                    </w:rPr>
                  </w:pPr>
                  <w:r w:rsidRPr="001F5AE1">
                    <w:rPr>
                      <w:rFonts w:ascii="Tahoma" w:hAnsi="Tahoma"/>
                      <w:sz w:val="18"/>
                      <w:szCs w:val="18"/>
                    </w:rPr>
                    <w:t xml:space="preserve">Transfers, excursions etc.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r w:rsidRPr="001F5AE1">
                    <w:rPr>
                      <w:rFonts w:ascii="Tahoma" w:hAnsi="Tahoma" w:cs="Tahoma"/>
                      <w:sz w:val="18"/>
                      <w:szCs w:val="18"/>
                    </w:rPr>
                    <w:t>2</w:t>
                  </w:r>
                </w:p>
              </w:tc>
            </w:tr>
            <w:tr w:rsidR="0046612A" w:rsidRPr="001F5AE1" w:rsidTr="004E716B">
              <w:tc>
                <w:tcPr>
                  <w:tcW w:w="4961" w:type="dxa"/>
                  <w:tcBorders>
                    <w:left w:val="nil"/>
                    <w:right w:val="nil"/>
                  </w:tcBorders>
                  <w:vAlign w:val="center"/>
                </w:tcPr>
                <w:p w:rsidR="0046612A" w:rsidRPr="001F5AE1" w:rsidRDefault="0046612A" w:rsidP="00467DF7">
                  <w:pPr>
                    <w:pStyle w:val="ListParagraph"/>
                    <w:numPr>
                      <w:ilvl w:val="0"/>
                      <w:numId w:val="78"/>
                    </w:numPr>
                    <w:spacing w:line="276" w:lineRule="auto"/>
                    <w:rPr>
                      <w:rFonts w:ascii="Tahoma" w:hAnsi="Tahoma"/>
                      <w:sz w:val="18"/>
                      <w:szCs w:val="18"/>
                    </w:rPr>
                  </w:pPr>
                  <w:r w:rsidRPr="001F5AE1">
                    <w:rPr>
                      <w:rFonts w:ascii="Tahoma" w:hAnsi="Tahoma"/>
                      <w:sz w:val="18"/>
                      <w:szCs w:val="18"/>
                    </w:rPr>
                    <w:t xml:space="preserve">Agent’s commission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r w:rsidRPr="001F5AE1">
                    <w:rPr>
                      <w:rFonts w:ascii="Tahoma" w:hAnsi="Tahoma" w:cs="Tahoma"/>
                      <w:sz w:val="18"/>
                      <w:szCs w:val="18"/>
                    </w:rPr>
                    <w:t>10</w:t>
                  </w:r>
                </w:p>
              </w:tc>
            </w:tr>
            <w:tr w:rsidR="0046612A" w:rsidRPr="001F5AE1" w:rsidTr="004E716B">
              <w:tc>
                <w:tcPr>
                  <w:tcW w:w="4961" w:type="dxa"/>
                  <w:tcBorders>
                    <w:left w:val="nil"/>
                    <w:right w:val="nil"/>
                  </w:tcBorders>
                  <w:vAlign w:val="center"/>
                </w:tcPr>
                <w:p w:rsidR="0046612A" w:rsidRPr="001F5AE1" w:rsidRDefault="0046612A" w:rsidP="00467DF7">
                  <w:pPr>
                    <w:pStyle w:val="ListParagraph"/>
                    <w:numPr>
                      <w:ilvl w:val="0"/>
                      <w:numId w:val="78"/>
                    </w:numPr>
                    <w:spacing w:line="276" w:lineRule="auto"/>
                    <w:rPr>
                      <w:rFonts w:ascii="Tahoma" w:hAnsi="Tahoma"/>
                      <w:sz w:val="18"/>
                      <w:szCs w:val="18"/>
                    </w:rPr>
                  </w:pPr>
                  <w:r w:rsidRPr="001F5AE1">
                    <w:rPr>
                      <w:rFonts w:ascii="Tahoma" w:hAnsi="Tahoma"/>
                      <w:sz w:val="18"/>
                      <w:szCs w:val="18"/>
                    </w:rPr>
                    <w:t xml:space="preserve">Total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r w:rsidRPr="001F5AE1">
                    <w:rPr>
                      <w:rFonts w:ascii="Tahoma" w:hAnsi="Tahoma" w:cs="Tahoma"/>
                      <w:sz w:val="18"/>
                      <w:szCs w:val="18"/>
                    </w:rPr>
                    <w:t>88</w:t>
                  </w:r>
                </w:p>
              </w:tc>
            </w:tr>
            <w:tr w:rsidR="0046612A" w:rsidRPr="001F5AE1" w:rsidTr="004E716B">
              <w:tc>
                <w:tcPr>
                  <w:tcW w:w="4961" w:type="dxa"/>
                  <w:tcBorders>
                    <w:left w:val="nil"/>
                    <w:right w:val="nil"/>
                  </w:tcBorders>
                  <w:vAlign w:val="center"/>
                </w:tcPr>
                <w:p w:rsidR="0046612A" w:rsidRPr="001F5AE1" w:rsidRDefault="0046612A" w:rsidP="004E716B">
                  <w:pPr>
                    <w:spacing w:line="276" w:lineRule="auto"/>
                    <w:rPr>
                      <w:rFonts w:ascii="Tahoma" w:hAnsi="Tahoma"/>
                      <w:sz w:val="18"/>
                      <w:szCs w:val="18"/>
                    </w:rPr>
                  </w:pPr>
                  <w:r w:rsidRPr="001F5AE1">
                    <w:rPr>
                      <w:rFonts w:ascii="Tahoma" w:hAnsi="Tahoma"/>
                      <w:sz w:val="18"/>
                      <w:szCs w:val="18"/>
                    </w:rPr>
                    <w:t xml:space="preserve">Gross margin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r w:rsidRPr="001F5AE1">
                    <w:rPr>
                      <w:rFonts w:ascii="Tahoma" w:hAnsi="Tahoma" w:cs="Tahoma"/>
                      <w:sz w:val="18"/>
                      <w:szCs w:val="18"/>
                    </w:rPr>
                    <w:t>12</w:t>
                  </w:r>
                </w:p>
              </w:tc>
            </w:tr>
            <w:tr w:rsidR="0046612A" w:rsidRPr="001F5AE1" w:rsidTr="004E716B">
              <w:tc>
                <w:tcPr>
                  <w:tcW w:w="4961" w:type="dxa"/>
                  <w:tcBorders>
                    <w:left w:val="nil"/>
                    <w:right w:val="nil"/>
                  </w:tcBorders>
                  <w:vAlign w:val="center"/>
                </w:tcPr>
                <w:p w:rsidR="0046612A" w:rsidRPr="001F5AE1" w:rsidRDefault="0046612A" w:rsidP="004E716B">
                  <w:pPr>
                    <w:spacing w:line="276" w:lineRule="auto"/>
                    <w:rPr>
                      <w:rFonts w:ascii="Tahoma" w:hAnsi="Tahoma"/>
                      <w:sz w:val="18"/>
                      <w:szCs w:val="18"/>
                    </w:rPr>
                  </w:pPr>
                  <w:r w:rsidRPr="001F5AE1">
                    <w:rPr>
                      <w:rFonts w:ascii="Tahoma" w:hAnsi="Tahoma"/>
                      <w:sz w:val="18"/>
                      <w:szCs w:val="18"/>
                    </w:rPr>
                    <w:t xml:space="preserve">Indirect costs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p>
              </w:tc>
            </w:tr>
            <w:tr w:rsidR="0046612A" w:rsidRPr="001F5AE1" w:rsidTr="004E716B">
              <w:tc>
                <w:tcPr>
                  <w:tcW w:w="4961" w:type="dxa"/>
                  <w:tcBorders>
                    <w:left w:val="nil"/>
                    <w:right w:val="nil"/>
                  </w:tcBorders>
                  <w:vAlign w:val="center"/>
                </w:tcPr>
                <w:p w:rsidR="0046612A" w:rsidRPr="001F5AE1" w:rsidRDefault="0046612A" w:rsidP="00467DF7">
                  <w:pPr>
                    <w:pStyle w:val="ListParagraph"/>
                    <w:numPr>
                      <w:ilvl w:val="0"/>
                      <w:numId w:val="78"/>
                    </w:numPr>
                    <w:spacing w:line="276" w:lineRule="auto"/>
                    <w:rPr>
                      <w:rFonts w:ascii="Tahoma" w:hAnsi="Tahoma"/>
                      <w:sz w:val="18"/>
                      <w:szCs w:val="18"/>
                    </w:rPr>
                  </w:pPr>
                  <w:r w:rsidRPr="001F5AE1">
                    <w:rPr>
                      <w:rFonts w:ascii="Tahoma" w:hAnsi="Tahoma"/>
                      <w:sz w:val="18"/>
                      <w:szCs w:val="18"/>
                    </w:rPr>
                    <w:t xml:space="preserve">Payroll expenses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r w:rsidRPr="001F5AE1">
                    <w:rPr>
                      <w:rFonts w:ascii="Tahoma" w:hAnsi="Tahoma" w:cs="Tahoma"/>
                      <w:sz w:val="18"/>
                      <w:szCs w:val="18"/>
                    </w:rPr>
                    <w:t>4</w:t>
                  </w:r>
                </w:p>
              </w:tc>
            </w:tr>
            <w:tr w:rsidR="0046612A" w:rsidRPr="001F5AE1" w:rsidTr="004E716B">
              <w:tc>
                <w:tcPr>
                  <w:tcW w:w="4961" w:type="dxa"/>
                  <w:tcBorders>
                    <w:left w:val="nil"/>
                    <w:right w:val="nil"/>
                  </w:tcBorders>
                  <w:vAlign w:val="center"/>
                </w:tcPr>
                <w:p w:rsidR="0046612A" w:rsidRPr="001F5AE1" w:rsidRDefault="0046612A" w:rsidP="00467DF7">
                  <w:pPr>
                    <w:pStyle w:val="ListParagraph"/>
                    <w:numPr>
                      <w:ilvl w:val="0"/>
                      <w:numId w:val="78"/>
                    </w:numPr>
                    <w:spacing w:line="276" w:lineRule="auto"/>
                    <w:rPr>
                      <w:rFonts w:ascii="Tahoma" w:hAnsi="Tahoma"/>
                      <w:sz w:val="18"/>
                      <w:szCs w:val="18"/>
                    </w:rPr>
                  </w:pPr>
                  <w:r w:rsidRPr="001F5AE1">
                    <w:rPr>
                      <w:rFonts w:ascii="Tahoma" w:hAnsi="Tahoma"/>
                      <w:sz w:val="18"/>
                      <w:szCs w:val="18"/>
                    </w:rPr>
                    <w:t xml:space="preserve">Marketing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r w:rsidRPr="001F5AE1">
                    <w:rPr>
                      <w:rFonts w:ascii="Tahoma" w:hAnsi="Tahoma" w:cs="Tahoma"/>
                      <w:sz w:val="18"/>
                      <w:szCs w:val="18"/>
                    </w:rPr>
                    <w:t>3</w:t>
                  </w:r>
                </w:p>
              </w:tc>
            </w:tr>
            <w:tr w:rsidR="0046612A" w:rsidRPr="001F5AE1" w:rsidTr="004E716B">
              <w:tc>
                <w:tcPr>
                  <w:tcW w:w="4961" w:type="dxa"/>
                  <w:tcBorders>
                    <w:left w:val="nil"/>
                    <w:right w:val="nil"/>
                  </w:tcBorders>
                  <w:vAlign w:val="center"/>
                </w:tcPr>
                <w:p w:rsidR="0046612A" w:rsidRPr="001F5AE1" w:rsidRDefault="0046612A" w:rsidP="00467DF7">
                  <w:pPr>
                    <w:pStyle w:val="ListParagraph"/>
                    <w:numPr>
                      <w:ilvl w:val="0"/>
                      <w:numId w:val="78"/>
                    </w:numPr>
                    <w:spacing w:line="276" w:lineRule="auto"/>
                    <w:rPr>
                      <w:rFonts w:ascii="Tahoma" w:hAnsi="Tahoma"/>
                      <w:sz w:val="18"/>
                      <w:szCs w:val="18"/>
                    </w:rPr>
                  </w:pPr>
                  <w:r w:rsidRPr="001F5AE1">
                    <w:rPr>
                      <w:rFonts w:ascii="Tahoma" w:hAnsi="Tahoma"/>
                      <w:sz w:val="18"/>
                      <w:szCs w:val="18"/>
                    </w:rPr>
                    <w:t xml:space="preserve">Office expenses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r w:rsidRPr="001F5AE1">
                    <w:rPr>
                      <w:rFonts w:ascii="Tahoma" w:hAnsi="Tahoma" w:cs="Tahoma"/>
                      <w:sz w:val="18"/>
                      <w:szCs w:val="18"/>
                    </w:rPr>
                    <w:t>4</w:t>
                  </w:r>
                </w:p>
              </w:tc>
            </w:tr>
            <w:tr w:rsidR="0046612A" w:rsidRPr="001F5AE1" w:rsidTr="004E716B">
              <w:tc>
                <w:tcPr>
                  <w:tcW w:w="4961" w:type="dxa"/>
                  <w:tcBorders>
                    <w:left w:val="nil"/>
                    <w:right w:val="nil"/>
                  </w:tcBorders>
                  <w:vAlign w:val="center"/>
                </w:tcPr>
                <w:p w:rsidR="0046612A" w:rsidRPr="001F5AE1" w:rsidRDefault="0046612A" w:rsidP="00467DF7">
                  <w:pPr>
                    <w:pStyle w:val="ListParagraph"/>
                    <w:numPr>
                      <w:ilvl w:val="0"/>
                      <w:numId w:val="78"/>
                    </w:numPr>
                    <w:spacing w:line="276" w:lineRule="auto"/>
                    <w:rPr>
                      <w:rFonts w:ascii="Tahoma" w:hAnsi="Tahoma"/>
                      <w:sz w:val="18"/>
                      <w:szCs w:val="18"/>
                    </w:rPr>
                  </w:pPr>
                  <w:r w:rsidRPr="001F5AE1">
                    <w:rPr>
                      <w:rFonts w:ascii="Tahoma" w:hAnsi="Tahoma"/>
                      <w:sz w:val="18"/>
                      <w:szCs w:val="18"/>
                    </w:rPr>
                    <w:t xml:space="preserve">Total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r w:rsidRPr="001F5AE1">
                    <w:rPr>
                      <w:rFonts w:ascii="Tahoma" w:hAnsi="Tahoma" w:cs="Tahoma"/>
                      <w:sz w:val="18"/>
                      <w:szCs w:val="18"/>
                    </w:rPr>
                    <w:t>9</w:t>
                  </w:r>
                </w:p>
              </w:tc>
            </w:tr>
            <w:tr w:rsidR="0046612A" w:rsidRPr="001F5AE1" w:rsidTr="004E716B">
              <w:tc>
                <w:tcPr>
                  <w:tcW w:w="4961" w:type="dxa"/>
                  <w:tcBorders>
                    <w:left w:val="nil"/>
                    <w:right w:val="nil"/>
                  </w:tcBorders>
                  <w:vAlign w:val="center"/>
                </w:tcPr>
                <w:p w:rsidR="0046612A" w:rsidRPr="001F5AE1" w:rsidRDefault="0046612A" w:rsidP="004E716B">
                  <w:pPr>
                    <w:spacing w:line="276" w:lineRule="auto"/>
                    <w:rPr>
                      <w:rFonts w:ascii="Tahoma" w:hAnsi="Tahoma"/>
                      <w:sz w:val="18"/>
                      <w:szCs w:val="18"/>
                    </w:rPr>
                  </w:pPr>
                  <w:r w:rsidRPr="001F5AE1">
                    <w:rPr>
                      <w:rFonts w:ascii="Tahoma" w:hAnsi="Tahoma"/>
                      <w:sz w:val="18"/>
                      <w:szCs w:val="18"/>
                    </w:rPr>
                    <w:t xml:space="preserve">Net income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p>
              </w:tc>
            </w:tr>
            <w:tr w:rsidR="0046612A" w:rsidRPr="001F5AE1" w:rsidTr="004E716B">
              <w:tc>
                <w:tcPr>
                  <w:tcW w:w="4961" w:type="dxa"/>
                  <w:tcBorders>
                    <w:left w:val="nil"/>
                    <w:right w:val="nil"/>
                  </w:tcBorders>
                  <w:vAlign w:val="center"/>
                </w:tcPr>
                <w:p w:rsidR="0046612A" w:rsidRPr="001F5AE1" w:rsidRDefault="00B74A29" w:rsidP="00467DF7">
                  <w:pPr>
                    <w:pStyle w:val="ListParagraph"/>
                    <w:numPr>
                      <w:ilvl w:val="0"/>
                      <w:numId w:val="78"/>
                    </w:numPr>
                    <w:spacing w:line="276" w:lineRule="auto"/>
                    <w:rPr>
                      <w:rFonts w:ascii="Tahoma" w:hAnsi="Tahoma"/>
                      <w:sz w:val="18"/>
                      <w:szCs w:val="18"/>
                    </w:rPr>
                  </w:pPr>
                  <w:r w:rsidRPr="001F5AE1">
                    <w:rPr>
                      <w:rFonts w:ascii="Tahoma" w:hAnsi="Tahoma"/>
                      <w:sz w:val="18"/>
                      <w:szCs w:val="18"/>
                    </w:rPr>
                    <w:t>T</w:t>
                  </w:r>
                  <w:r w:rsidR="0046612A" w:rsidRPr="001F5AE1">
                    <w:rPr>
                      <w:rFonts w:ascii="Tahoma" w:hAnsi="Tahoma"/>
                      <w:sz w:val="18"/>
                      <w:szCs w:val="18"/>
                    </w:rPr>
                    <w:t xml:space="preserve">rading profit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r w:rsidRPr="001F5AE1">
                    <w:rPr>
                      <w:rFonts w:ascii="Tahoma" w:hAnsi="Tahoma" w:cs="Tahoma"/>
                      <w:sz w:val="18"/>
                      <w:szCs w:val="18"/>
                    </w:rPr>
                    <w:t>3</w:t>
                  </w:r>
                </w:p>
              </w:tc>
            </w:tr>
            <w:tr w:rsidR="0046612A" w:rsidRPr="001F5AE1" w:rsidTr="004E716B">
              <w:tc>
                <w:tcPr>
                  <w:tcW w:w="4961" w:type="dxa"/>
                  <w:tcBorders>
                    <w:left w:val="nil"/>
                    <w:right w:val="nil"/>
                  </w:tcBorders>
                  <w:vAlign w:val="center"/>
                </w:tcPr>
                <w:p w:rsidR="0046612A" w:rsidRPr="001F5AE1" w:rsidRDefault="0046612A" w:rsidP="00467DF7">
                  <w:pPr>
                    <w:pStyle w:val="ListParagraph"/>
                    <w:numPr>
                      <w:ilvl w:val="0"/>
                      <w:numId w:val="78"/>
                    </w:numPr>
                    <w:spacing w:line="276" w:lineRule="auto"/>
                    <w:rPr>
                      <w:rFonts w:ascii="Tahoma" w:hAnsi="Tahoma"/>
                      <w:sz w:val="18"/>
                      <w:szCs w:val="18"/>
                    </w:rPr>
                  </w:pPr>
                  <w:r w:rsidRPr="001F5AE1">
                    <w:rPr>
                      <w:rFonts w:ascii="Tahoma" w:hAnsi="Tahoma"/>
                      <w:sz w:val="18"/>
                      <w:szCs w:val="18"/>
                    </w:rPr>
                    <w:t xml:space="preserve">Interest on deposits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r w:rsidRPr="001F5AE1">
                    <w:rPr>
                      <w:rFonts w:ascii="Tahoma" w:hAnsi="Tahoma" w:cs="Tahoma"/>
                      <w:sz w:val="18"/>
                      <w:szCs w:val="18"/>
                    </w:rPr>
                    <w:t>1</w:t>
                  </w:r>
                </w:p>
              </w:tc>
            </w:tr>
            <w:tr w:rsidR="0046612A" w:rsidRPr="001F5AE1" w:rsidTr="004E716B">
              <w:tc>
                <w:tcPr>
                  <w:tcW w:w="4961" w:type="dxa"/>
                  <w:tcBorders>
                    <w:left w:val="nil"/>
                    <w:right w:val="nil"/>
                  </w:tcBorders>
                  <w:vAlign w:val="center"/>
                </w:tcPr>
                <w:p w:rsidR="0046612A" w:rsidRPr="001F5AE1" w:rsidRDefault="0046612A" w:rsidP="00467DF7">
                  <w:pPr>
                    <w:pStyle w:val="ListParagraph"/>
                    <w:numPr>
                      <w:ilvl w:val="0"/>
                      <w:numId w:val="78"/>
                    </w:numPr>
                    <w:spacing w:line="276" w:lineRule="auto"/>
                    <w:rPr>
                      <w:rFonts w:ascii="Tahoma" w:hAnsi="Tahoma"/>
                      <w:sz w:val="18"/>
                      <w:szCs w:val="18"/>
                    </w:rPr>
                  </w:pPr>
                  <w:r w:rsidRPr="001F5AE1">
                    <w:rPr>
                      <w:rFonts w:ascii="Tahoma" w:hAnsi="Tahoma"/>
                      <w:sz w:val="18"/>
                      <w:szCs w:val="18"/>
                    </w:rPr>
                    <w:t xml:space="preserve">Total                                                          </w:t>
                  </w:r>
                </w:p>
              </w:tc>
              <w:tc>
                <w:tcPr>
                  <w:tcW w:w="709" w:type="dxa"/>
                  <w:tcBorders>
                    <w:left w:val="nil"/>
                    <w:right w:val="nil"/>
                  </w:tcBorders>
                </w:tcPr>
                <w:p w:rsidR="0046612A" w:rsidRPr="001F5AE1" w:rsidRDefault="0046612A" w:rsidP="004E716B">
                  <w:pPr>
                    <w:spacing w:line="276" w:lineRule="auto"/>
                    <w:jc w:val="right"/>
                    <w:rPr>
                      <w:rFonts w:ascii="Tahoma" w:hAnsi="Tahoma" w:cs="Tahoma"/>
                      <w:sz w:val="18"/>
                      <w:szCs w:val="18"/>
                    </w:rPr>
                  </w:pPr>
                  <w:r w:rsidRPr="001F5AE1">
                    <w:rPr>
                      <w:rFonts w:ascii="Tahoma" w:hAnsi="Tahoma" w:cs="Tahoma"/>
                      <w:sz w:val="18"/>
                      <w:szCs w:val="18"/>
                    </w:rPr>
                    <w:t>4</w:t>
                  </w:r>
                </w:p>
              </w:tc>
            </w:tr>
          </w:tbl>
          <w:p w:rsidR="0046612A" w:rsidRPr="001F5AE1" w:rsidRDefault="00495F65" w:rsidP="0046612A">
            <w:pPr>
              <w:spacing w:before="120" w:after="120" w:line="276" w:lineRule="auto"/>
              <w:jc w:val="center"/>
              <w:rPr>
                <w:rFonts w:ascii="Tahoma" w:hAnsi="Tahoma"/>
                <w:sz w:val="18"/>
                <w:szCs w:val="18"/>
              </w:rPr>
            </w:pPr>
            <w:r w:rsidRPr="001F5AE1">
              <w:rPr>
                <w:rFonts w:ascii="Tahoma" w:hAnsi="Tahoma"/>
                <w:noProof/>
                <w:sz w:val="18"/>
                <w:szCs w:val="18"/>
                <w:lang w:eastAsia="en-GB"/>
              </w:rPr>
              <w:drawing>
                <wp:anchor distT="0" distB="0" distL="114300" distR="114300" simplePos="0" relativeHeight="251699200" behindDoc="0" locked="0" layoutInCell="1" allowOverlap="1" wp14:anchorId="26B4A381" wp14:editId="7AF15A76">
                  <wp:simplePos x="0" y="0"/>
                  <wp:positionH relativeFrom="column">
                    <wp:posOffset>-2540</wp:posOffset>
                  </wp:positionH>
                  <wp:positionV relativeFrom="paragraph">
                    <wp:posOffset>282796</wp:posOffset>
                  </wp:positionV>
                  <wp:extent cx="2830195" cy="2936875"/>
                  <wp:effectExtent l="0" t="0" r="8255" b="0"/>
                  <wp:wrapThrough wrapText="bothSides">
                    <wp:wrapPolygon edited="0">
                      <wp:start x="0" y="0"/>
                      <wp:lineTo x="0" y="21437"/>
                      <wp:lineTo x="21518" y="21437"/>
                      <wp:lineTo x="21518" y="0"/>
                      <wp:lineTo x="0" y="0"/>
                    </wp:wrapPolygon>
                  </wp:wrapThrough>
                  <wp:docPr id="31" name="Picture 31" descr="Description: Tourism-Sustainability-three-asp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Tourism-Sustainability-three-aspects"/>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830195" cy="293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46612A" w:rsidRPr="001F5AE1">
              <w:rPr>
                <w:rFonts w:ascii="Tahoma" w:hAnsi="Tahoma"/>
                <w:sz w:val="18"/>
                <w:szCs w:val="18"/>
              </w:rPr>
              <w:t>(Cooper et al. 1998, 266)</w:t>
            </w:r>
          </w:p>
          <w:p w:rsidR="00E80026" w:rsidRPr="001F5AE1" w:rsidRDefault="0046612A" w:rsidP="00495F65">
            <w:pPr>
              <w:spacing w:before="120" w:after="120" w:line="276" w:lineRule="auto"/>
              <w:jc w:val="both"/>
              <w:rPr>
                <w:rFonts w:ascii="Tahoma" w:hAnsi="Tahoma"/>
                <w:sz w:val="18"/>
                <w:szCs w:val="18"/>
              </w:rPr>
            </w:pPr>
            <w:r w:rsidRPr="001F5AE1">
              <w:rPr>
                <w:rFonts w:ascii="Tahoma" w:hAnsi="Tahoma"/>
                <w:sz w:val="18"/>
                <w:szCs w:val="18"/>
              </w:rPr>
              <w:t xml:space="preserve">Fair Trade in tourism derives from the presumption that it is possible to share the benefits, and disadvantages, of tourism in a much more fair way than what has been done, observing both the economic, ethical as well as the environmental points of view (Avara Maailma 2004). Fair Trade in tourism is also one of the key aspects of sustainable tourism. The aim of Fair Trade in tourism is “to maximise the benefits from tourism for local destination stakeholders through mutually beneficial and equitable partnerships between national and international tourism stakeholders in the destination” (Tourism Concern 1999, 2).  </w:t>
            </w:r>
          </w:p>
          <w:p w:rsidR="00E80026" w:rsidRPr="001F5AE1" w:rsidRDefault="00E80026" w:rsidP="00E80026">
            <w:pPr>
              <w:pStyle w:val="EndnoteText"/>
              <w:spacing w:before="120" w:after="120" w:line="276" w:lineRule="auto"/>
              <w:rPr>
                <w:rFonts w:ascii="Tahoma" w:hAnsi="Tahoma"/>
                <w:sz w:val="18"/>
                <w:szCs w:val="18"/>
                <w:lang w:val="en-GB"/>
              </w:rPr>
            </w:pPr>
          </w:p>
          <w:p w:rsidR="00E80026" w:rsidRPr="001F5AE1" w:rsidRDefault="00E80026" w:rsidP="00E80026">
            <w:pPr>
              <w:pStyle w:val="EndnoteText"/>
              <w:spacing w:before="120" w:after="120" w:line="276" w:lineRule="auto"/>
              <w:rPr>
                <w:rFonts w:ascii="Tahoma" w:hAnsi="Tahoma"/>
                <w:sz w:val="18"/>
                <w:szCs w:val="18"/>
                <w:lang w:val="en-GB"/>
              </w:rPr>
            </w:pPr>
          </w:p>
          <w:p w:rsidR="00F75BA7" w:rsidRDefault="00F75BA7" w:rsidP="00A07011">
            <w:pPr>
              <w:pStyle w:val="EndnoteText"/>
              <w:spacing w:before="120" w:after="120" w:line="276" w:lineRule="auto"/>
              <w:jc w:val="right"/>
              <w:rPr>
                <w:rFonts w:ascii="Tahoma" w:hAnsi="Tahoma"/>
                <w:sz w:val="18"/>
                <w:szCs w:val="18"/>
                <w:lang w:val="en-GB"/>
              </w:rPr>
            </w:pPr>
          </w:p>
          <w:p w:rsidR="00FE482B" w:rsidRPr="001F5AE1" w:rsidRDefault="00495F65" w:rsidP="00A07011">
            <w:pPr>
              <w:pStyle w:val="EndnoteText"/>
              <w:spacing w:before="120" w:after="120" w:line="276" w:lineRule="auto"/>
              <w:jc w:val="right"/>
              <w:rPr>
                <w:rFonts w:ascii="Tahoma" w:hAnsi="Tahoma" w:cs="Tahoma"/>
                <w:b/>
                <w:sz w:val="18"/>
                <w:szCs w:val="18"/>
                <w:lang w:val="en-GB"/>
              </w:rPr>
            </w:pPr>
            <w:r w:rsidRPr="001F5AE1">
              <w:rPr>
                <w:rFonts w:ascii="Tahoma" w:hAnsi="Tahoma"/>
                <w:sz w:val="18"/>
                <w:szCs w:val="18"/>
                <w:lang w:val="en-GB"/>
              </w:rPr>
              <w:t>S</w:t>
            </w:r>
            <w:r w:rsidR="004E716B" w:rsidRPr="001F5AE1">
              <w:rPr>
                <w:rFonts w:ascii="Tahoma" w:hAnsi="Tahoma"/>
                <w:sz w:val="18"/>
                <w:szCs w:val="18"/>
                <w:lang w:val="en-GB"/>
              </w:rPr>
              <w:t>ource</w:t>
            </w:r>
            <w:r w:rsidR="0046612A" w:rsidRPr="001F5AE1">
              <w:rPr>
                <w:rFonts w:ascii="Tahoma" w:hAnsi="Tahoma"/>
                <w:sz w:val="18"/>
                <w:szCs w:val="18"/>
                <w:lang w:val="en-GB"/>
              </w:rPr>
              <w:t xml:space="preserve">: </w:t>
            </w:r>
            <w:hyperlink r:id="rId170" w:history="1">
              <w:r w:rsidR="0046612A" w:rsidRPr="001F5AE1">
                <w:rPr>
                  <w:rStyle w:val="Hyperlink"/>
                  <w:rFonts w:ascii="Tahoma" w:hAnsi="Tahoma"/>
                  <w:sz w:val="18"/>
                  <w:szCs w:val="18"/>
                  <w:lang w:val="en-GB"/>
                </w:rPr>
                <w:t>http://wordpress.reilumatkailu.fi/wp-content/uploads/2012/02/THE_ECONOMIC_IMPACTS.pdf</w:t>
              </w:r>
            </w:hyperlink>
            <w:r w:rsidR="0046612A" w:rsidRPr="001F5AE1">
              <w:rPr>
                <w:rStyle w:val="Hyperlink"/>
                <w:rFonts w:ascii="Tahoma" w:hAnsi="Tahoma"/>
                <w:sz w:val="18"/>
                <w:szCs w:val="18"/>
                <w:lang w:val="en-GB"/>
              </w:rPr>
              <w:t xml:space="preserve"> [accessed: 14.01.2016]</w:t>
            </w:r>
          </w:p>
        </w:tc>
      </w:tr>
      <w:tr w:rsidR="009A2B00" w:rsidRPr="001F5AE1" w:rsidTr="0046612A">
        <w:trPr>
          <w:trHeight w:val="567"/>
        </w:trPr>
        <w:tc>
          <w:tcPr>
            <w:tcW w:w="5000" w:type="pct"/>
            <w:tcBorders>
              <w:top w:val="single" w:sz="4" w:space="0" w:color="auto"/>
              <w:bottom w:val="single" w:sz="4" w:space="0" w:color="auto"/>
            </w:tcBorders>
            <w:shd w:val="clear" w:color="auto" w:fill="E5DFEC" w:themeFill="accent4" w:themeFillTint="33"/>
            <w:vAlign w:val="center"/>
          </w:tcPr>
          <w:p w:rsidR="009A2B00" w:rsidRPr="001F5AE1" w:rsidRDefault="009A2B00" w:rsidP="009A2B00">
            <w:pPr>
              <w:spacing w:before="120" w:after="120"/>
              <w:ind w:left="397" w:hanging="397"/>
              <w:rPr>
                <w:rFonts w:ascii="Tahoma" w:hAnsi="Tahoma" w:cs="Tahoma"/>
                <w:sz w:val="18"/>
                <w:szCs w:val="18"/>
              </w:rPr>
            </w:pPr>
            <w:r w:rsidRPr="001F5AE1">
              <w:rPr>
                <w:rFonts w:ascii="Tahoma" w:hAnsi="Tahoma" w:cs="Tahoma"/>
                <w:b/>
                <w:sz w:val="18"/>
                <w:szCs w:val="18"/>
              </w:rPr>
              <w:t xml:space="preserve">Assessment 3.3:     Fair Share of Benefits for Local Stakeholders </w:t>
            </w:r>
          </w:p>
        </w:tc>
      </w:tr>
      <w:tr w:rsidR="009A2B00" w:rsidRPr="001F5AE1" w:rsidTr="0046612A">
        <w:trPr>
          <w:trHeight w:val="567"/>
        </w:trPr>
        <w:tc>
          <w:tcPr>
            <w:tcW w:w="5000" w:type="pct"/>
            <w:tcBorders>
              <w:top w:val="single" w:sz="4" w:space="0" w:color="auto"/>
            </w:tcBorders>
            <w:shd w:val="clear" w:color="auto" w:fill="auto"/>
          </w:tcPr>
          <w:p w:rsidR="009A2B00" w:rsidRPr="001F5AE1" w:rsidRDefault="009A2B00" w:rsidP="0046612A">
            <w:pPr>
              <w:spacing w:before="120" w:after="120" w:line="276" w:lineRule="auto"/>
              <w:jc w:val="right"/>
              <w:rPr>
                <w:rFonts w:ascii="Tahoma" w:hAnsi="Tahoma" w:cs="Tahoma"/>
                <w:b/>
                <w:sz w:val="18"/>
                <w:szCs w:val="18"/>
              </w:rPr>
            </w:pPr>
            <w:r w:rsidRPr="001F5AE1">
              <w:rPr>
                <w:rFonts w:ascii="Tahoma" w:hAnsi="Tahoma" w:cs="Tahoma"/>
                <w:b/>
                <w:sz w:val="18"/>
                <w:szCs w:val="18"/>
              </w:rPr>
              <w:t>30% weighting</w:t>
            </w:r>
          </w:p>
          <w:p w:rsidR="009A2B00" w:rsidRPr="001F5AE1" w:rsidRDefault="009A2B00" w:rsidP="0046612A">
            <w:pPr>
              <w:spacing w:before="120" w:after="120" w:line="276" w:lineRule="auto"/>
              <w:rPr>
                <w:rFonts w:ascii="Tahoma" w:hAnsi="Tahoma" w:cs="Tahoma"/>
                <w:sz w:val="18"/>
                <w:szCs w:val="18"/>
              </w:rPr>
            </w:pPr>
            <w:r w:rsidRPr="001F5AE1">
              <w:rPr>
                <w:rFonts w:ascii="Tahoma" w:hAnsi="Tahoma" w:cs="Tahoma"/>
                <w:sz w:val="18"/>
                <w:szCs w:val="18"/>
              </w:rPr>
              <w:t>Identify the activity of the local stakeholders; Examine the effect of their activity as reflected in the obtain benefits; Describe the activity and fair attitude of the local stakeholders.</w:t>
            </w:r>
          </w:p>
        </w:tc>
      </w:tr>
    </w:tbl>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p w:rsidR="000915FC" w:rsidRPr="001F5AE1" w:rsidRDefault="000915FC"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6"/>
        <w:gridCol w:w="7391"/>
      </w:tblGrid>
      <w:tr w:rsidR="00EA22D4" w:rsidRPr="001F5AE1" w:rsidTr="006647D9">
        <w:tc>
          <w:tcPr>
            <w:tcW w:w="8777" w:type="dxa"/>
            <w:gridSpan w:val="2"/>
            <w:shd w:val="clear" w:color="auto" w:fill="E5DFEC"/>
          </w:tcPr>
          <w:p w:rsidR="00EA22D4" w:rsidRPr="001F5AE1" w:rsidRDefault="00EA22D4" w:rsidP="00EA22D4">
            <w:pPr>
              <w:spacing w:before="120" w:after="120"/>
              <w:ind w:left="397" w:hanging="397"/>
              <w:rPr>
                <w:rFonts w:ascii="Tahoma" w:hAnsi="Tahoma" w:cs="Tahoma"/>
                <w:b/>
                <w:sz w:val="18"/>
                <w:szCs w:val="18"/>
              </w:rPr>
            </w:pPr>
            <w:r w:rsidRPr="001F5AE1">
              <w:rPr>
                <w:rFonts w:ascii="Tahoma" w:hAnsi="Tahoma" w:cs="Tahoma"/>
                <w:b/>
                <w:sz w:val="18"/>
                <w:szCs w:val="18"/>
              </w:rPr>
              <w:t>3.4:     Communication and Promotion</w:t>
            </w:r>
          </w:p>
        </w:tc>
      </w:tr>
      <w:tr w:rsidR="00EA22D4" w:rsidRPr="001F5AE1" w:rsidTr="006647D9">
        <w:tc>
          <w:tcPr>
            <w:tcW w:w="1386" w:type="dxa"/>
          </w:tcPr>
          <w:p w:rsidR="00EA22D4" w:rsidRPr="001F5AE1" w:rsidRDefault="00EA22D4" w:rsidP="00C7066F">
            <w:pPr>
              <w:spacing w:before="120" w:after="120"/>
              <w:rPr>
                <w:rFonts w:ascii="Tahoma" w:hAnsi="Tahoma" w:cs="Tahoma"/>
                <w:sz w:val="18"/>
                <w:szCs w:val="18"/>
              </w:rPr>
            </w:pPr>
            <w:r w:rsidRPr="001F5AE1">
              <w:rPr>
                <w:rFonts w:ascii="Tahoma" w:hAnsi="Tahoma" w:cs="Tahoma"/>
                <w:b/>
                <w:sz w:val="18"/>
                <w:szCs w:val="18"/>
              </w:rPr>
              <w:t>Overall aim</w:t>
            </w:r>
          </w:p>
        </w:tc>
        <w:tc>
          <w:tcPr>
            <w:tcW w:w="7391" w:type="dxa"/>
          </w:tcPr>
          <w:p w:rsidR="00EA22D4" w:rsidRPr="001F5AE1" w:rsidRDefault="00EA22D4" w:rsidP="00C7066F">
            <w:pPr>
              <w:spacing w:before="120" w:after="120"/>
              <w:rPr>
                <w:rFonts w:ascii="Tahoma" w:hAnsi="Tahoma" w:cs="Tahoma"/>
                <w:sz w:val="18"/>
                <w:szCs w:val="18"/>
              </w:rPr>
            </w:pPr>
            <w:r w:rsidRPr="001F5AE1">
              <w:rPr>
                <w:rFonts w:ascii="Tahoma" w:hAnsi="Tahoma" w:cs="Tahoma"/>
                <w:sz w:val="18"/>
                <w:szCs w:val="18"/>
              </w:rPr>
              <w:t>After finishing this part of the module, participants should</w:t>
            </w:r>
          </w:p>
          <w:p w:rsidR="00EA22D4" w:rsidRPr="001F5AE1" w:rsidRDefault="00EA22D4" w:rsidP="00467DF7">
            <w:pPr>
              <w:pStyle w:val="ListParagraph"/>
              <w:numPr>
                <w:ilvl w:val="0"/>
                <w:numId w:val="79"/>
              </w:numPr>
              <w:spacing w:before="60" w:after="60"/>
              <w:ind w:left="357" w:hanging="357"/>
              <w:contextualSpacing w:val="0"/>
              <w:rPr>
                <w:rFonts w:ascii="Tahoma" w:hAnsi="Tahoma" w:cs="Tahoma"/>
                <w:sz w:val="18"/>
                <w:szCs w:val="18"/>
              </w:rPr>
            </w:pPr>
            <w:r w:rsidRPr="001F5AE1">
              <w:rPr>
                <w:rFonts w:ascii="Tahoma" w:hAnsi="Tahoma" w:cs="Tahoma"/>
                <w:sz w:val="18"/>
                <w:szCs w:val="18"/>
              </w:rPr>
              <w:t>be able to understand the importance of strategic approach to communication;</w:t>
            </w:r>
          </w:p>
          <w:p w:rsidR="00EA22D4" w:rsidRPr="001F5AE1" w:rsidRDefault="00EA22D4" w:rsidP="00467DF7">
            <w:pPr>
              <w:pStyle w:val="ListParagraph"/>
              <w:numPr>
                <w:ilvl w:val="0"/>
                <w:numId w:val="79"/>
              </w:numPr>
              <w:spacing w:before="60" w:after="60"/>
              <w:ind w:left="357" w:hanging="357"/>
              <w:contextualSpacing w:val="0"/>
              <w:rPr>
                <w:rFonts w:ascii="Tahoma" w:hAnsi="Tahoma" w:cs="Tahoma"/>
                <w:sz w:val="18"/>
                <w:szCs w:val="18"/>
              </w:rPr>
            </w:pPr>
            <w:r w:rsidRPr="001F5AE1">
              <w:rPr>
                <w:rFonts w:ascii="Tahoma" w:hAnsi="Tahoma" w:cs="Tahoma"/>
                <w:sz w:val="18"/>
                <w:szCs w:val="18"/>
              </w:rPr>
              <w:t xml:space="preserve">be aware of the most important communication channels in tourism; </w:t>
            </w:r>
          </w:p>
          <w:p w:rsidR="00EA22D4" w:rsidRPr="001F5AE1" w:rsidRDefault="00EA22D4" w:rsidP="00467DF7">
            <w:pPr>
              <w:pStyle w:val="ListParagraph"/>
              <w:numPr>
                <w:ilvl w:val="0"/>
                <w:numId w:val="79"/>
              </w:numPr>
              <w:spacing w:before="60" w:after="60"/>
              <w:ind w:left="357" w:hanging="357"/>
              <w:contextualSpacing w:val="0"/>
              <w:rPr>
                <w:rFonts w:ascii="Tahoma" w:hAnsi="Tahoma" w:cs="Tahoma"/>
                <w:sz w:val="18"/>
                <w:szCs w:val="18"/>
              </w:rPr>
            </w:pPr>
            <w:r w:rsidRPr="001F5AE1">
              <w:rPr>
                <w:rFonts w:ascii="Tahoma" w:hAnsi="Tahoma" w:cs="Tahoma"/>
                <w:sz w:val="18"/>
                <w:szCs w:val="18"/>
              </w:rPr>
              <w:t xml:space="preserve">know the importance and methods of communication with local stakeholders in tourism; </w:t>
            </w:r>
          </w:p>
          <w:p w:rsidR="00EA22D4" w:rsidRPr="001F5AE1" w:rsidRDefault="00EA22D4" w:rsidP="00467DF7">
            <w:pPr>
              <w:pStyle w:val="ListParagraph"/>
              <w:numPr>
                <w:ilvl w:val="0"/>
                <w:numId w:val="79"/>
              </w:numPr>
              <w:spacing w:before="60" w:after="60"/>
              <w:ind w:left="357" w:hanging="357"/>
              <w:contextualSpacing w:val="0"/>
              <w:rPr>
                <w:rFonts w:ascii="Tahoma" w:hAnsi="Tahoma" w:cs="Tahoma"/>
                <w:sz w:val="18"/>
                <w:szCs w:val="18"/>
              </w:rPr>
            </w:pPr>
            <w:r w:rsidRPr="001F5AE1">
              <w:rPr>
                <w:rFonts w:ascii="Tahoma" w:hAnsi="Tahoma" w:cs="Tahoma"/>
                <w:sz w:val="18"/>
                <w:szCs w:val="18"/>
              </w:rPr>
              <w:t>understand the usage of IT and social media in communication and promotion and also be aware of legal requirements in communication.</w:t>
            </w:r>
          </w:p>
        </w:tc>
      </w:tr>
      <w:tr w:rsidR="00EA22D4" w:rsidRPr="001F5AE1" w:rsidTr="006647D9">
        <w:tc>
          <w:tcPr>
            <w:tcW w:w="1386" w:type="dxa"/>
          </w:tcPr>
          <w:p w:rsidR="00EA22D4" w:rsidRPr="001F5AE1" w:rsidRDefault="00EA22D4" w:rsidP="00C7066F">
            <w:pPr>
              <w:spacing w:before="120" w:after="120"/>
              <w:rPr>
                <w:rFonts w:ascii="Tahoma" w:hAnsi="Tahoma" w:cs="Tahoma"/>
                <w:sz w:val="18"/>
                <w:szCs w:val="18"/>
              </w:rPr>
            </w:pPr>
            <w:r w:rsidRPr="001F5AE1">
              <w:rPr>
                <w:rFonts w:ascii="Tahoma" w:hAnsi="Tahoma" w:cs="Tahoma"/>
                <w:b/>
                <w:sz w:val="18"/>
                <w:szCs w:val="18"/>
              </w:rPr>
              <w:t>Material needed</w:t>
            </w:r>
          </w:p>
        </w:tc>
        <w:tc>
          <w:tcPr>
            <w:tcW w:w="7391" w:type="dxa"/>
          </w:tcPr>
          <w:p w:rsidR="00EA22D4" w:rsidRPr="001F5AE1" w:rsidRDefault="00EA22D4" w:rsidP="00C7066F">
            <w:pPr>
              <w:spacing w:before="120" w:after="120"/>
              <w:rPr>
                <w:rFonts w:ascii="Tahoma" w:hAnsi="Tahoma" w:cs="Tahoma"/>
                <w:sz w:val="18"/>
                <w:szCs w:val="18"/>
              </w:rPr>
            </w:pPr>
            <w:r w:rsidRPr="001F5AE1">
              <w:rPr>
                <w:rFonts w:ascii="Tahoma" w:hAnsi="Tahoma" w:cs="Tahoma"/>
                <w:sz w:val="18"/>
                <w:szCs w:val="18"/>
              </w:rPr>
              <w:t>Posters, pens for each participant, pin boards, pins, cards</w:t>
            </w:r>
          </w:p>
          <w:p w:rsidR="00EA22D4" w:rsidRPr="001F5AE1" w:rsidRDefault="00EA22D4" w:rsidP="00C7066F">
            <w:pPr>
              <w:spacing w:before="120" w:after="120"/>
              <w:rPr>
                <w:rFonts w:ascii="Tahoma" w:hAnsi="Tahoma" w:cs="Tahoma"/>
                <w:b/>
                <w:sz w:val="18"/>
                <w:szCs w:val="18"/>
              </w:rPr>
            </w:pPr>
            <w:r w:rsidRPr="001F5AE1">
              <w:rPr>
                <w:rFonts w:ascii="Tahoma" w:hAnsi="Tahoma" w:cs="Tahoma"/>
                <w:sz w:val="18"/>
                <w:szCs w:val="18"/>
              </w:rPr>
              <w:t>Internet access</w:t>
            </w:r>
          </w:p>
        </w:tc>
      </w:tr>
      <w:tr w:rsidR="00EA22D4" w:rsidRPr="001F5AE1" w:rsidTr="006647D9">
        <w:tc>
          <w:tcPr>
            <w:tcW w:w="8777" w:type="dxa"/>
            <w:gridSpan w:val="2"/>
            <w:shd w:val="clear" w:color="auto" w:fill="E5DFEC"/>
          </w:tcPr>
          <w:p w:rsidR="00EA22D4" w:rsidRPr="001F5AE1" w:rsidRDefault="00EA22D4" w:rsidP="00C7066F">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EA22D4" w:rsidRPr="001F5AE1" w:rsidTr="006647D9">
        <w:tc>
          <w:tcPr>
            <w:tcW w:w="1386" w:type="dxa"/>
          </w:tcPr>
          <w:p w:rsidR="00EA22D4" w:rsidRPr="001F5AE1" w:rsidRDefault="00EA22D4" w:rsidP="00C7066F">
            <w:pPr>
              <w:spacing w:before="120" w:after="120"/>
              <w:rPr>
                <w:rFonts w:ascii="Tahoma" w:hAnsi="Tahoma" w:cs="Tahoma"/>
                <w:sz w:val="18"/>
                <w:szCs w:val="18"/>
              </w:rPr>
            </w:pPr>
            <w:r w:rsidRPr="001F5AE1">
              <w:rPr>
                <w:rFonts w:ascii="Tahoma" w:hAnsi="Tahoma" w:cs="Tahoma"/>
                <w:sz w:val="18"/>
                <w:szCs w:val="18"/>
              </w:rPr>
              <w:t xml:space="preserve">Group Activity </w:t>
            </w:r>
            <w:r w:rsidRPr="001F5AE1">
              <w:rPr>
                <w:rFonts w:ascii="Tahoma" w:hAnsi="Tahoma" w:cs="Tahoma"/>
                <w:sz w:val="18"/>
                <w:szCs w:val="18"/>
              </w:rPr>
              <w:br/>
            </w:r>
          </w:p>
        </w:tc>
        <w:tc>
          <w:tcPr>
            <w:tcW w:w="7391" w:type="dxa"/>
          </w:tcPr>
          <w:p w:rsidR="00EA22D4" w:rsidRPr="001F5AE1" w:rsidRDefault="00EA22D4" w:rsidP="00C7066F">
            <w:pPr>
              <w:spacing w:before="120" w:after="120"/>
              <w:rPr>
                <w:rFonts w:ascii="Tahoma" w:hAnsi="Tahoma" w:cs="Tahoma"/>
                <w:sz w:val="18"/>
                <w:szCs w:val="18"/>
              </w:rPr>
            </w:pPr>
            <w:r w:rsidRPr="001F5AE1">
              <w:rPr>
                <w:rFonts w:ascii="Tahoma" w:hAnsi="Tahoma" w:cs="Tahoma"/>
                <w:sz w:val="18"/>
                <w:szCs w:val="18"/>
              </w:rPr>
              <w:t>Brainstorming and mindmapping: Channels of communication:</w:t>
            </w:r>
          </w:p>
          <w:p w:rsidR="00EA22D4" w:rsidRPr="001F5AE1" w:rsidRDefault="00EA22D4" w:rsidP="00467DF7">
            <w:pPr>
              <w:pStyle w:val="ListParagraph"/>
              <w:numPr>
                <w:ilvl w:val="0"/>
                <w:numId w:val="80"/>
              </w:numPr>
              <w:spacing w:before="60" w:after="60"/>
              <w:ind w:left="357" w:hanging="357"/>
              <w:contextualSpacing w:val="0"/>
              <w:rPr>
                <w:rFonts w:ascii="Tahoma" w:hAnsi="Tahoma" w:cs="Tahoma"/>
                <w:sz w:val="18"/>
                <w:szCs w:val="18"/>
              </w:rPr>
            </w:pPr>
            <w:r w:rsidRPr="001F5AE1">
              <w:rPr>
                <w:rFonts w:ascii="Tahoma" w:hAnsi="Tahoma" w:cs="Tahoma"/>
                <w:sz w:val="18"/>
                <w:szCs w:val="18"/>
              </w:rPr>
              <w:t>for internal communication</w:t>
            </w:r>
          </w:p>
          <w:p w:rsidR="00EA22D4" w:rsidRPr="001F5AE1" w:rsidRDefault="00EA22D4" w:rsidP="00467DF7">
            <w:pPr>
              <w:pStyle w:val="ListParagraph"/>
              <w:numPr>
                <w:ilvl w:val="0"/>
                <w:numId w:val="80"/>
              </w:numPr>
              <w:spacing w:before="60" w:after="60"/>
              <w:ind w:left="357" w:hanging="357"/>
              <w:contextualSpacing w:val="0"/>
              <w:rPr>
                <w:rFonts w:ascii="Tahoma" w:hAnsi="Tahoma" w:cs="Tahoma"/>
                <w:sz w:val="18"/>
                <w:szCs w:val="18"/>
              </w:rPr>
            </w:pPr>
            <w:r w:rsidRPr="001F5AE1">
              <w:rPr>
                <w:rFonts w:ascii="Tahoma" w:hAnsi="Tahoma" w:cs="Tahoma"/>
                <w:sz w:val="18"/>
                <w:szCs w:val="18"/>
              </w:rPr>
              <w:t>for external communication</w:t>
            </w:r>
          </w:p>
          <w:p w:rsidR="00EA22D4" w:rsidRPr="001F5AE1" w:rsidRDefault="00EA22D4" w:rsidP="00467DF7">
            <w:pPr>
              <w:pStyle w:val="ListParagraph"/>
              <w:numPr>
                <w:ilvl w:val="0"/>
                <w:numId w:val="80"/>
              </w:numPr>
              <w:spacing w:before="60" w:after="60"/>
              <w:ind w:left="357" w:hanging="357"/>
              <w:contextualSpacing w:val="0"/>
              <w:rPr>
                <w:rFonts w:ascii="Tahoma" w:hAnsi="Tahoma" w:cs="Tahoma"/>
                <w:sz w:val="18"/>
                <w:szCs w:val="18"/>
              </w:rPr>
            </w:pPr>
            <w:r w:rsidRPr="001F5AE1">
              <w:rPr>
                <w:rFonts w:ascii="Tahoma" w:hAnsi="Tahoma" w:cs="Tahoma"/>
                <w:sz w:val="18"/>
                <w:szCs w:val="18"/>
              </w:rPr>
              <w:t>for promotion</w:t>
            </w:r>
          </w:p>
        </w:tc>
      </w:tr>
      <w:tr w:rsidR="00EA22D4" w:rsidRPr="001F5AE1" w:rsidTr="006647D9">
        <w:tc>
          <w:tcPr>
            <w:tcW w:w="1386" w:type="dxa"/>
          </w:tcPr>
          <w:p w:rsidR="00EA22D4" w:rsidRPr="001F5AE1" w:rsidRDefault="00EA22D4" w:rsidP="00C7066F">
            <w:pPr>
              <w:spacing w:before="120" w:after="120"/>
              <w:rPr>
                <w:rFonts w:ascii="Tahoma" w:hAnsi="Tahoma" w:cs="Tahoma"/>
                <w:sz w:val="18"/>
                <w:szCs w:val="18"/>
              </w:rPr>
            </w:pPr>
            <w:r w:rsidRPr="001F5AE1">
              <w:rPr>
                <w:rFonts w:ascii="Tahoma" w:hAnsi="Tahoma" w:cs="Tahoma"/>
                <w:sz w:val="18"/>
                <w:szCs w:val="18"/>
              </w:rPr>
              <w:t>Activity</w:t>
            </w:r>
          </w:p>
        </w:tc>
        <w:tc>
          <w:tcPr>
            <w:tcW w:w="7391" w:type="dxa"/>
          </w:tcPr>
          <w:p w:rsidR="00EA22D4" w:rsidRPr="001F5AE1" w:rsidRDefault="00EA22D4" w:rsidP="00C7066F">
            <w:pPr>
              <w:spacing w:before="120" w:after="120"/>
              <w:rPr>
                <w:rFonts w:ascii="Tahoma" w:hAnsi="Tahoma" w:cs="Tahoma"/>
                <w:b/>
                <w:sz w:val="18"/>
                <w:szCs w:val="18"/>
              </w:rPr>
            </w:pPr>
            <w:r w:rsidRPr="001F5AE1">
              <w:rPr>
                <w:rFonts w:ascii="Tahoma" w:hAnsi="Tahoma" w:cs="Tahoma"/>
                <w:sz w:val="18"/>
                <w:szCs w:val="18"/>
              </w:rPr>
              <w:t>Presentation: Channels of communication for SME’s</w:t>
            </w:r>
          </w:p>
        </w:tc>
      </w:tr>
      <w:tr w:rsidR="00EA22D4" w:rsidRPr="001F5AE1" w:rsidTr="006647D9">
        <w:tc>
          <w:tcPr>
            <w:tcW w:w="1386" w:type="dxa"/>
          </w:tcPr>
          <w:p w:rsidR="00EA22D4" w:rsidRPr="001F5AE1" w:rsidRDefault="00EA22D4" w:rsidP="00C7066F">
            <w:pPr>
              <w:spacing w:before="120" w:after="120"/>
              <w:rPr>
                <w:rFonts w:ascii="Tahoma" w:hAnsi="Tahoma" w:cs="Tahoma"/>
                <w:sz w:val="18"/>
                <w:szCs w:val="18"/>
              </w:rPr>
            </w:pPr>
            <w:r w:rsidRPr="001F5AE1">
              <w:rPr>
                <w:rFonts w:ascii="Tahoma" w:hAnsi="Tahoma" w:cs="Tahoma"/>
                <w:sz w:val="18"/>
                <w:szCs w:val="18"/>
              </w:rPr>
              <w:t>Group Activity</w:t>
            </w:r>
          </w:p>
        </w:tc>
        <w:tc>
          <w:tcPr>
            <w:tcW w:w="7391" w:type="dxa"/>
          </w:tcPr>
          <w:p w:rsidR="00EA22D4" w:rsidRPr="001F5AE1" w:rsidRDefault="00EA22D4" w:rsidP="00C7066F">
            <w:pPr>
              <w:spacing w:before="120" w:after="120"/>
              <w:rPr>
                <w:rFonts w:ascii="Tahoma" w:hAnsi="Tahoma" w:cs="Tahoma"/>
                <w:sz w:val="18"/>
                <w:szCs w:val="18"/>
              </w:rPr>
            </w:pPr>
            <w:r w:rsidRPr="001F5AE1">
              <w:rPr>
                <w:rFonts w:ascii="Tahoma" w:hAnsi="Tahoma" w:cs="Tahoma"/>
                <w:sz w:val="18"/>
                <w:szCs w:val="18"/>
              </w:rPr>
              <w:t>Discuss the pros and cons of the different channels</w:t>
            </w:r>
          </w:p>
        </w:tc>
      </w:tr>
      <w:tr w:rsidR="00EA22D4" w:rsidRPr="001F5AE1" w:rsidTr="006647D9">
        <w:tc>
          <w:tcPr>
            <w:tcW w:w="1386" w:type="dxa"/>
          </w:tcPr>
          <w:p w:rsidR="00EA22D4" w:rsidRPr="001F5AE1" w:rsidRDefault="00EA22D4" w:rsidP="00C7066F">
            <w:pPr>
              <w:spacing w:before="120" w:after="120"/>
              <w:rPr>
                <w:rFonts w:ascii="Tahoma" w:hAnsi="Tahoma" w:cs="Tahoma"/>
                <w:sz w:val="18"/>
                <w:szCs w:val="18"/>
              </w:rPr>
            </w:pPr>
            <w:r w:rsidRPr="001F5AE1">
              <w:rPr>
                <w:rFonts w:ascii="Tahoma" w:hAnsi="Tahoma" w:cs="Tahoma"/>
                <w:sz w:val="18"/>
                <w:szCs w:val="18"/>
              </w:rPr>
              <w:t>Activity</w:t>
            </w:r>
          </w:p>
        </w:tc>
        <w:tc>
          <w:tcPr>
            <w:tcW w:w="7391" w:type="dxa"/>
          </w:tcPr>
          <w:p w:rsidR="00EA22D4" w:rsidRPr="001F5AE1" w:rsidRDefault="00EA22D4" w:rsidP="00C7066F">
            <w:pPr>
              <w:spacing w:before="120" w:after="120"/>
              <w:rPr>
                <w:rFonts w:ascii="Tahoma" w:hAnsi="Tahoma" w:cs="Tahoma"/>
                <w:sz w:val="18"/>
                <w:szCs w:val="18"/>
              </w:rPr>
            </w:pPr>
            <w:r w:rsidRPr="001F5AE1">
              <w:rPr>
                <w:rFonts w:ascii="Tahoma" w:hAnsi="Tahoma" w:cs="Tahoma"/>
                <w:sz w:val="18"/>
                <w:szCs w:val="18"/>
              </w:rPr>
              <w:t>Presentation: SME’s and social Media</w:t>
            </w:r>
          </w:p>
        </w:tc>
      </w:tr>
      <w:tr w:rsidR="00EA22D4" w:rsidRPr="001F5AE1" w:rsidTr="006647D9">
        <w:tc>
          <w:tcPr>
            <w:tcW w:w="1386" w:type="dxa"/>
          </w:tcPr>
          <w:p w:rsidR="00EA22D4" w:rsidRPr="001F5AE1" w:rsidRDefault="00EA22D4" w:rsidP="00C7066F">
            <w:pPr>
              <w:spacing w:before="120" w:after="120"/>
              <w:rPr>
                <w:rFonts w:ascii="Tahoma" w:hAnsi="Tahoma" w:cs="Tahoma"/>
                <w:sz w:val="18"/>
                <w:szCs w:val="18"/>
              </w:rPr>
            </w:pPr>
            <w:r w:rsidRPr="001F5AE1">
              <w:rPr>
                <w:rFonts w:ascii="Tahoma" w:hAnsi="Tahoma" w:cs="Tahoma"/>
                <w:sz w:val="18"/>
                <w:szCs w:val="18"/>
              </w:rPr>
              <w:t>Group Activity</w:t>
            </w:r>
          </w:p>
        </w:tc>
        <w:tc>
          <w:tcPr>
            <w:tcW w:w="7391" w:type="dxa"/>
          </w:tcPr>
          <w:p w:rsidR="00EA22D4" w:rsidRPr="001F5AE1" w:rsidRDefault="00EA22D4" w:rsidP="00BE23B3">
            <w:pPr>
              <w:spacing w:before="120" w:after="120"/>
              <w:rPr>
                <w:rFonts w:ascii="Tahoma" w:hAnsi="Tahoma" w:cs="Tahoma"/>
                <w:b/>
                <w:sz w:val="18"/>
                <w:szCs w:val="18"/>
              </w:rPr>
            </w:pPr>
            <w:r w:rsidRPr="001F5AE1">
              <w:rPr>
                <w:rFonts w:ascii="Tahoma" w:hAnsi="Tahoma" w:cs="Tahoma"/>
                <w:sz w:val="18"/>
                <w:szCs w:val="18"/>
              </w:rPr>
              <w:t>Discussion on the opport</w:t>
            </w:r>
            <w:r w:rsidR="00BE23B3" w:rsidRPr="001F5AE1">
              <w:rPr>
                <w:rFonts w:ascii="Tahoma" w:hAnsi="Tahoma" w:cs="Tahoma"/>
                <w:sz w:val="18"/>
                <w:szCs w:val="18"/>
              </w:rPr>
              <w:t>unities</w:t>
            </w:r>
            <w:r w:rsidRPr="001F5AE1">
              <w:rPr>
                <w:rFonts w:ascii="Tahoma" w:hAnsi="Tahoma" w:cs="Tahoma"/>
                <w:sz w:val="18"/>
                <w:szCs w:val="18"/>
              </w:rPr>
              <w:t xml:space="preserve"> and possible problems connected with the use of social media in marketing and promotion of SME’s.</w:t>
            </w:r>
          </w:p>
        </w:tc>
      </w:tr>
      <w:tr w:rsidR="00EA22D4" w:rsidRPr="001F5AE1" w:rsidTr="006647D9">
        <w:tc>
          <w:tcPr>
            <w:tcW w:w="1386" w:type="dxa"/>
          </w:tcPr>
          <w:p w:rsidR="00EA22D4" w:rsidRPr="001F5AE1" w:rsidRDefault="00EA22D4" w:rsidP="00C7066F">
            <w:pPr>
              <w:spacing w:before="120" w:after="120"/>
              <w:rPr>
                <w:rFonts w:ascii="Tahoma" w:hAnsi="Tahoma" w:cs="Tahoma"/>
                <w:sz w:val="18"/>
                <w:szCs w:val="18"/>
              </w:rPr>
            </w:pPr>
            <w:r w:rsidRPr="001F5AE1">
              <w:rPr>
                <w:rFonts w:ascii="Tahoma" w:hAnsi="Tahoma" w:cs="Tahoma"/>
                <w:sz w:val="18"/>
                <w:szCs w:val="18"/>
              </w:rPr>
              <w:t>Individual activity</w:t>
            </w:r>
          </w:p>
        </w:tc>
        <w:tc>
          <w:tcPr>
            <w:tcW w:w="7391" w:type="dxa"/>
          </w:tcPr>
          <w:p w:rsidR="00EA22D4" w:rsidRPr="001F5AE1" w:rsidRDefault="00EA22D4" w:rsidP="00BE23B3">
            <w:pPr>
              <w:spacing w:before="120" w:after="120"/>
              <w:rPr>
                <w:rFonts w:ascii="Tahoma" w:hAnsi="Tahoma" w:cs="Tahoma"/>
                <w:b/>
                <w:sz w:val="18"/>
                <w:szCs w:val="18"/>
              </w:rPr>
            </w:pPr>
            <w:r w:rsidRPr="001F5AE1">
              <w:rPr>
                <w:rFonts w:ascii="Tahoma" w:hAnsi="Tahoma" w:cs="Tahoma"/>
                <w:sz w:val="18"/>
                <w:szCs w:val="18"/>
              </w:rPr>
              <w:t>Sketch of a marketing plan using social media for SME’s in tourism sector to promote their newly developed CSR related pro</w:t>
            </w:r>
            <w:r w:rsidR="00BE23B3" w:rsidRPr="001F5AE1">
              <w:rPr>
                <w:rFonts w:ascii="Tahoma" w:hAnsi="Tahoma" w:cs="Tahoma"/>
                <w:sz w:val="18"/>
                <w:szCs w:val="18"/>
              </w:rPr>
              <w:t>d</w:t>
            </w:r>
            <w:r w:rsidRPr="001F5AE1">
              <w:rPr>
                <w:rFonts w:ascii="Tahoma" w:hAnsi="Tahoma" w:cs="Tahoma"/>
                <w:sz w:val="18"/>
                <w:szCs w:val="18"/>
              </w:rPr>
              <w:t xml:space="preserve">uct and service. </w:t>
            </w:r>
          </w:p>
        </w:tc>
      </w:tr>
      <w:tr w:rsidR="00EA22D4" w:rsidRPr="001F5AE1" w:rsidTr="006647D9">
        <w:tc>
          <w:tcPr>
            <w:tcW w:w="1386" w:type="dxa"/>
          </w:tcPr>
          <w:p w:rsidR="00EA22D4" w:rsidRPr="001F5AE1" w:rsidRDefault="00EA22D4" w:rsidP="00C7066F">
            <w:pPr>
              <w:spacing w:before="120" w:after="120"/>
              <w:rPr>
                <w:rFonts w:ascii="Tahoma" w:hAnsi="Tahoma" w:cs="Tahoma"/>
                <w:sz w:val="18"/>
                <w:szCs w:val="18"/>
              </w:rPr>
            </w:pPr>
            <w:r w:rsidRPr="001F5AE1">
              <w:rPr>
                <w:rFonts w:ascii="Tahoma" w:hAnsi="Tahoma" w:cs="Tahoma"/>
                <w:sz w:val="18"/>
                <w:szCs w:val="18"/>
              </w:rPr>
              <w:t>Group Activity</w:t>
            </w:r>
          </w:p>
        </w:tc>
        <w:tc>
          <w:tcPr>
            <w:tcW w:w="7391" w:type="dxa"/>
          </w:tcPr>
          <w:p w:rsidR="00EA22D4" w:rsidRPr="001F5AE1" w:rsidRDefault="00EA22D4" w:rsidP="00C7066F">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EA22D4" w:rsidRPr="001F5AE1" w:rsidTr="006647D9">
        <w:tc>
          <w:tcPr>
            <w:tcW w:w="1386" w:type="dxa"/>
          </w:tcPr>
          <w:p w:rsidR="00EA22D4" w:rsidRPr="001F5AE1" w:rsidRDefault="00EA22D4" w:rsidP="00C7066F">
            <w:pPr>
              <w:spacing w:before="120" w:after="120"/>
              <w:rPr>
                <w:rFonts w:ascii="Tahoma" w:hAnsi="Tahoma" w:cs="Tahoma"/>
                <w:sz w:val="18"/>
                <w:szCs w:val="18"/>
              </w:rPr>
            </w:pPr>
            <w:r w:rsidRPr="001F5AE1">
              <w:rPr>
                <w:rFonts w:ascii="Tahoma" w:hAnsi="Tahoma" w:cs="Tahoma"/>
                <w:sz w:val="18"/>
                <w:szCs w:val="18"/>
              </w:rPr>
              <w:t>Group Activity</w:t>
            </w:r>
          </w:p>
        </w:tc>
        <w:tc>
          <w:tcPr>
            <w:tcW w:w="7391" w:type="dxa"/>
          </w:tcPr>
          <w:p w:rsidR="00EA22D4" w:rsidRPr="001F5AE1" w:rsidRDefault="00EA22D4" w:rsidP="00C7066F">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EA22D4" w:rsidRPr="001F5AE1" w:rsidTr="006647D9">
        <w:tc>
          <w:tcPr>
            <w:tcW w:w="8777" w:type="dxa"/>
            <w:gridSpan w:val="2"/>
            <w:shd w:val="clear" w:color="auto" w:fill="E5DFEC"/>
          </w:tcPr>
          <w:p w:rsidR="00EA22D4" w:rsidRPr="001F5AE1" w:rsidRDefault="00EA22D4" w:rsidP="00C7066F">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EA22D4" w:rsidRPr="001F5AE1" w:rsidTr="006647D9">
        <w:tc>
          <w:tcPr>
            <w:tcW w:w="8777" w:type="dxa"/>
            <w:gridSpan w:val="2"/>
          </w:tcPr>
          <w:p w:rsidR="00EA22D4" w:rsidRPr="001F5AE1" w:rsidRDefault="00EA22D4" w:rsidP="00C7066F">
            <w:pPr>
              <w:spacing w:before="120" w:after="120" w:line="276" w:lineRule="auto"/>
              <w:jc w:val="both"/>
              <w:rPr>
                <w:rFonts w:ascii="Tahoma" w:hAnsi="Tahoma" w:cs="Tahoma"/>
                <w:sz w:val="18"/>
                <w:szCs w:val="18"/>
              </w:rPr>
            </w:pPr>
            <w:r w:rsidRPr="001F5AE1">
              <w:rPr>
                <w:rFonts w:ascii="Tahoma" w:hAnsi="Tahoma" w:cs="Tahoma"/>
                <w:sz w:val="18"/>
                <w:szCs w:val="18"/>
              </w:rPr>
              <w:t>Dainton, M. and Zelly, E. D. (2010). Applying Communication Theory for Professional Life: A Practical Introduction. Sage Publications.</w:t>
            </w:r>
          </w:p>
          <w:p w:rsidR="00EA22D4" w:rsidRPr="001F5AE1" w:rsidRDefault="00EA22D4" w:rsidP="00C7066F">
            <w:pPr>
              <w:spacing w:before="120" w:after="120" w:line="276" w:lineRule="auto"/>
              <w:rPr>
                <w:rFonts w:ascii="Tahoma" w:hAnsi="Tahoma" w:cs="Tahoma"/>
                <w:sz w:val="18"/>
                <w:szCs w:val="18"/>
              </w:rPr>
            </w:pPr>
            <w:r w:rsidRPr="001F5AE1">
              <w:rPr>
                <w:rFonts w:ascii="Tahoma" w:hAnsi="Tahoma" w:cs="Tahoma"/>
                <w:sz w:val="18"/>
                <w:szCs w:val="18"/>
              </w:rPr>
              <w:t xml:space="preserve">Marketing channels: </w:t>
            </w:r>
            <w:hyperlink r:id="rId171" w:history="1">
              <w:r w:rsidRPr="001F5AE1">
                <w:rPr>
                  <w:rStyle w:val="Hyperlink"/>
                  <w:rFonts w:ascii="Tahoma" w:hAnsi="Tahoma" w:cs="Tahoma"/>
                  <w:sz w:val="18"/>
                  <w:szCs w:val="18"/>
                </w:rPr>
                <w:t>http://www.circle-research.com/2011/sme-marketing-channel-preferences-revealed/</w:t>
              </w:r>
            </w:hyperlink>
            <w:r w:rsidRPr="001F5AE1">
              <w:rPr>
                <w:rFonts w:ascii="Tahoma" w:hAnsi="Tahoma" w:cs="Tahoma"/>
                <w:sz w:val="18"/>
                <w:szCs w:val="18"/>
              </w:rPr>
              <w:t xml:space="preserve"> </w:t>
            </w:r>
          </w:p>
          <w:p w:rsidR="00EA22D4" w:rsidRPr="001F5AE1" w:rsidRDefault="00EA22D4" w:rsidP="00C7066F">
            <w:pPr>
              <w:spacing w:before="120" w:after="120" w:line="276" w:lineRule="auto"/>
              <w:jc w:val="both"/>
              <w:rPr>
                <w:rFonts w:ascii="Tahoma" w:hAnsi="Tahoma" w:cs="Tahoma"/>
                <w:sz w:val="18"/>
                <w:szCs w:val="18"/>
              </w:rPr>
            </w:pPr>
            <w:r w:rsidRPr="001F5AE1">
              <w:rPr>
                <w:rFonts w:ascii="Tahoma" w:hAnsi="Tahoma" w:cs="Tahoma"/>
                <w:sz w:val="18"/>
                <w:szCs w:val="18"/>
              </w:rPr>
              <w:t xml:space="preserve">How to Identify Client Needs: </w:t>
            </w:r>
            <w:hyperlink r:id="rId172" w:history="1">
              <w:r w:rsidRPr="001F5AE1">
                <w:rPr>
                  <w:rStyle w:val="Hyperlink"/>
                  <w:rFonts w:ascii="Tahoma" w:hAnsi="Tahoma" w:cs="Tahoma"/>
                  <w:sz w:val="18"/>
                  <w:szCs w:val="18"/>
                </w:rPr>
                <w:t>http://www.rassa.co.za/index.php/Articles/how-to-identify-clientneeds. html</w:t>
              </w:r>
            </w:hyperlink>
          </w:p>
          <w:p w:rsidR="00EA22D4" w:rsidRPr="001F5AE1" w:rsidRDefault="00EA22D4" w:rsidP="00C7066F">
            <w:pPr>
              <w:spacing w:before="120" w:after="120" w:line="276" w:lineRule="auto"/>
              <w:jc w:val="both"/>
              <w:rPr>
                <w:rFonts w:ascii="Arial" w:hAnsi="Arial" w:cs="Arial"/>
                <w:sz w:val="18"/>
                <w:szCs w:val="18"/>
              </w:rPr>
            </w:pPr>
            <w:r w:rsidRPr="001F5AE1">
              <w:rPr>
                <w:rFonts w:ascii="Tahoma" w:hAnsi="Tahoma" w:cs="Tahoma"/>
                <w:sz w:val="18"/>
                <w:szCs w:val="18"/>
              </w:rPr>
              <w:t xml:space="preserve">The Evolution of CRM Communication Channels: </w:t>
            </w:r>
            <w:hyperlink r:id="rId173" w:history="1">
              <w:r w:rsidRPr="001F5AE1">
                <w:rPr>
                  <w:rStyle w:val="Hyperlink"/>
                  <w:rFonts w:ascii="Tahoma" w:hAnsi="Tahoma" w:cs="Tahoma"/>
                  <w:sz w:val="18"/>
                  <w:szCs w:val="18"/>
                </w:rPr>
                <w:t>http://www.crmbuyer.com/story/71892.html</w:t>
              </w:r>
            </w:hyperlink>
          </w:p>
        </w:tc>
      </w:tr>
      <w:tr w:rsidR="00D30058" w:rsidRPr="001F5AE1" w:rsidTr="006647D9">
        <w:trPr>
          <w:trHeight w:val="454"/>
        </w:trPr>
        <w:tc>
          <w:tcPr>
            <w:tcW w:w="8777" w:type="dxa"/>
            <w:gridSpan w:val="2"/>
            <w:shd w:val="clear" w:color="auto" w:fill="E5DFEC" w:themeFill="accent4" w:themeFillTint="33"/>
            <w:vAlign w:val="center"/>
          </w:tcPr>
          <w:p w:rsidR="00D30058" w:rsidRPr="001F5AE1" w:rsidRDefault="00D30058" w:rsidP="00D30058">
            <w:pPr>
              <w:spacing w:before="60" w:after="60"/>
              <w:rPr>
                <w:rFonts w:ascii="Tahoma" w:hAnsi="Tahoma" w:cs="Arial"/>
                <w:b/>
                <w:sz w:val="18"/>
                <w:szCs w:val="18"/>
              </w:rPr>
            </w:pPr>
            <w:r w:rsidRPr="001F5AE1">
              <w:rPr>
                <w:rFonts w:ascii="Tahoma" w:hAnsi="Tahoma" w:cs="Arial"/>
                <w:b/>
                <w:sz w:val="18"/>
                <w:szCs w:val="18"/>
              </w:rPr>
              <w:t xml:space="preserve">Assessment 3.4:    </w:t>
            </w:r>
            <w:r w:rsidRPr="001F5AE1">
              <w:rPr>
                <w:rFonts w:ascii="Tahoma" w:hAnsi="Tahoma" w:cs="Tahoma"/>
                <w:b/>
                <w:sz w:val="18"/>
                <w:szCs w:val="18"/>
              </w:rPr>
              <w:t xml:space="preserve">Communication and Promotion                                                    </w:t>
            </w:r>
            <w:r w:rsidRPr="001F5AE1">
              <w:rPr>
                <w:rFonts w:ascii="Tahoma" w:hAnsi="Tahoma" w:cs="Tahoma"/>
                <w:sz w:val="18"/>
                <w:szCs w:val="18"/>
              </w:rPr>
              <w:t xml:space="preserve">    </w:t>
            </w:r>
          </w:p>
        </w:tc>
      </w:tr>
      <w:tr w:rsidR="00D30058" w:rsidRPr="001F5AE1" w:rsidTr="006647D9">
        <w:tc>
          <w:tcPr>
            <w:tcW w:w="8777" w:type="dxa"/>
            <w:gridSpan w:val="2"/>
          </w:tcPr>
          <w:p w:rsidR="00D30058" w:rsidRPr="001F5AE1" w:rsidRDefault="00D30058" w:rsidP="00D30058">
            <w:pPr>
              <w:spacing w:before="120" w:line="276" w:lineRule="auto"/>
              <w:jc w:val="right"/>
              <w:rPr>
                <w:rFonts w:ascii="Tahoma" w:hAnsi="Tahoma" w:cs="Tahoma"/>
                <w:b/>
                <w:sz w:val="18"/>
                <w:szCs w:val="18"/>
              </w:rPr>
            </w:pPr>
            <w:r w:rsidRPr="001F5AE1">
              <w:rPr>
                <w:rFonts w:ascii="Tahoma" w:hAnsi="Tahoma" w:cs="Tahoma"/>
                <w:b/>
                <w:sz w:val="18"/>
                <w:szCs w:val="18"/>
              </w:rPr>
              <w:t>20% weighting</w:t>
            </w:r>
          </w:p>
          <w:p w:rsidR="00D30058" w:rsidRPr="001F5AE1" w:rsidRDefault="00D30058" w:rsidP="000915FC">
            <w:pPr>
              <w:spacing w:after="120" w:line="276" w:lineRule="auto"/>
              <w:jc w:val="both"/>
              <w:rPr>
                <w:rFonts w:ascii="Tahoma" w:hAnsi="Tahoma" w:cs="Tahoma"/>
                <w:sz w:val="18"/>
                <w:szCs w:val="18"/>
              </w:rPr>
            </w:pPr>
            <w:r w:rsidRPr="001F5AE1">
              <w:rPr>
                <w:rFonts w:ascii="Tahoma" w:hAnsi="Tahoma" w:cs="Tahoma"/>
                <w:sz w:val="18"/>
                <w:szCs w:val="18"/>
              </w:rPr>
              <w:t>Understand the importance of strategic approach to communication; Be aware of the most important communication channels in tourism; Know the importance and methods of communication with local stakeholders in tourism; Understand the usage of IT and social media in communication and promotion and also be aware of legal requirements in communication.</w:t>
            </w:r>
          </w:p>
        </w:tc>
      </w:tr>
    </w:tbl>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tbl>
      <w:tblPr>
        <w:tblStyle w:val="TableGrid"/>
        <w:tblW w:w="5000" w:type="pct"/>
        <w:tblLayout w:type="fixed"/>
        <w:tblLook w:val="04A0" w:firstRow="1" w:lastRow="0" w:firstColumn="1" w:lastColumn="0" w:noHBand="0" w:noVBand="1"/>
      </w:tblPr>
      <w:tblGrid>
        <w:gridCol w:w="1312"/>
        <w:gridCol w:w="5293"/>
        <w:gridCol w:w="1106"/>
        <w:gridCol w:w="1066"/>
      </w:tblGrid>
      <w:tr w:rsidR="007C6928" w:rsidRPr="001F5AE1" w:rsidTr="00C7066F">
        <w:tc>
          <w:tcPr>
            <w:tcW w:w="5000" w:type="pct"/>
            <w:gridSpan w:val="4"/>
            <w:shd w:val="clear" w:color="auto" w:fill="EAF1DD" w:themeFill="accent3" w:themeFillTint="33"/>
          </w:tcPr>
          <w:p w:rsidR="007C6928" w:rsidRPr="001F5AE1" w:rsidRDefault="007C6928" w:rsidP="007C6928">
            <w:pPr>
              <w:spacing w:before="240" w:after="240"/>
              <w:rPr>
                <w:rFonts w:ascii="Tahoma" w:hAnsi="Tahoma" w:cs="Tahoma"/>
                <w:b/>
                <w:sz w:val="18"/>
                <w:szCs w:val="18"/>
              </w:rPr>
            </w:pPr>
            <w:r w:rsidRPr="001F5AE1">
              <w:rPr>
                <w:rFonts w:ascii="Tahoma" w:hAnsi="Tahoma" w:cs="Tahoma"/>
                <w:b/>
                <w:sz w:val="22"/>
                <w:szCs w:val="22"/>
              </w:rPr>
              <w:t>Module 4:    Sustainable Accessible, Food and Rural tourism</w:t>
            </w:r>
          </w:p>
        </w:tc>
      </w:tr>
      <w:tr w:rsidR="007C6928" w:rsidRPr="001F5AE1" w:rsidTr="007C6928">
        <w:tc>
          <w:tcPr>
            <w:tcW w:w="748" w:type="pct"/>
          </w:tcPr>
          <w:p w:rsidR="007C6928" w:rsidRPr="001F5AE1" w:rsidRDefault="007C6928" w:rsidP="00C7066F">
            <w:pPr>
              <w:spacing w:before="60" w:after="60"/>
              <w:rPr>
                <w:rFonts w:ascii="Tahoma" w:hAnsi="Tahoma" w:cs="Tahoma"/>
                <w:b/>
                <w:sz w:val="18"/>
                <w:szCs w:val="18"/>
              </w:rPr>
            </w:pPr>
            <w:r w:rsidRPr="001F5AE1">
              <w:rPr>
                <w:rFonts w:ascii="Tahoma" w:hAnsi="Tahoma" w:cs="Tahoma"/>
                <w:b/>
                <w:sz w:val="18"/>
                <w:szCs w:val="18"/>
              </w:rPr>
              <w:t>Keywords:</w:t>
            </w:r>
          </w:p>
        </w:tc>
        <w:tc>
          <w:tcPr>
            <w:tcW w:w="4252" w:type="pct"/>
            <w:gridSpan w:val="3"/>
          </w:tcPr>
          <w:p w:rsidR="007C6928" w:rsidRPr="001F5AE1" w:rsidRDefault="007C6928" w:rsidP="00C7066F">
            <w:pPr>
              <w:spacing w:before="60" w:after="60"/>
              <w:rPr>
                <w:rFonts w:ascii="Tahoma" w:hAnsi="Tahoma" w:cs="Tahoma"/>
                <w:sz w:val="18"/>
                <w:szCs w:val="18"/>
              </w:rPr>
            </w:pPr>
            <w:r w:rsidRPr="001F5AE1">
              <w:rPr>
                <w:rFonts w:ascii="Tahoma" w:hAnsi="Tahoma" w:cs="Tahoma"/>
                <w:sz w:val="18"/>
                <w:szCs w:val="18"/>
              </w:rPr>
              <w:t>This module aims to:</w:t>
            </w:r>
          </w:p>
          <w:p w:rsidR="007C6928" w:rsidRPr="001F5AE1" w:rsidRDefault="007C6928" w:rsidP="00467DF7">
            <w:pPr>
              <w:numPr>
                <w:ilvl w:val="0"/>
                <w:numId w:val="81"/>
              </w:numPr>
              <w:spacing w:before="60" w:after="60"/>
              <w:rPr>
                <w:rFonts w:ascii="Tahoma" w:hAnsi="Tahoma" w:cs="Tahoma"/>
                <w:sz w:val="18"/>
                <w:szCs w:val="18"/>
              </w:rPr>
            </w:pPr>
            <w:r w:rsidRPr="001F5AE1">
              <w:rPr>
                <w:rFonts w:ascii="Tahoma" w:hAnsi="Tahoma" w:cs="Tahoma"/>
                <w:sz w:val="18"/>
                <w:szCs w:val="18"/>
                <w:u w:val="single"/>
              </w:rPr>
              <w:t>understand</w:t>
            </w:r>
            <w:r w:rsidRPr="001F5AE1">
              <w:rPr>
                <w:rFonts w:ascii="Tahoma" w:hAnsi="Tahoma" w:cs="Tahoma"/>
                <w:sz w:val="18"/>
                <w:szCs w:val="18"/>
              </w:rPr>
              <w:t xml:space="preserve">, </w:t>
            </w:r>
            <w:r w:rsidRPr="001F5AE1">
              <w:rPr>
                <w:rFonts w:ascii="Tahoma" w:hAnsi="Tahoma" w:cs="Tahoma"/>
                <w:sz w:val="18"/>
                <w:szCs w:val="18"/>
                <w:u w:val="single"/>
              </w:rPr>
              <w:t>analyse</w:t>
            </w:r>
            <w:r w:rsidRPr="001F5AE1">
              <w:rPr>
                <w:rFonts w:ascii="Tahoma" w:hAnsi="Tahoma" w:cs="Tahoma"/>
                <w:sz w:val="18"/>
                <w:szCs w:val="18"/>
              </w:rPr>
              <w:t xml:space="preserve">, </w:t>
            </w:r>
            <w:r w:rsidRPr="001F5AE1">
              <w:rPr>
                <w:rFonts w:ascii="Tahoma" w:hAnsi="Tahoma" w:cs="Tahoma"/>
                <w:sz w:val="18"/>
                <w:szCs w:val="18"/>
                <w:u w:val="single"/>
              </w:rPr>
              <w:t>describe</w:t>
            </w:r>
            <w:r w:rsidRPr="001F5AE1">
              <w:rPr>
                <w:rFonts w:ascii="Tahoma" w:hAnsi="Tahoma" w:cs="Tahoma"/>
                <w:sz w:val="18"/>
                <w:szCs w:val="18"/>
              </w:rPr>
              <w:t xml:space="preserve">, </w:t>
            </w:r>
            <w:r w:rsidRPr="001F5AE1">
              <w:rPr>
                <w:rFonts w:ascii="Tahoma" w:hAnsi="Tahoma" w:cs="Tahoma"/>
                <w:sz w:val="18"/>
                <w:szCs w:val="18"/>
                <w:u w:val="single"/>
              </w:rPr>
              <w:t>use</w:t>
            </w:r>
            <w:r w:rsidRPr="001F5AE1">
              <w:rPr>
                <w:rFonts w:ascii="Tahoma" w:hAnsi="Tahoma" w:cs="Tahoma"/>
                <w:sz w:val="18"/>
                <w:szCs w:val="18"/>
              </w:rPr>
              <w:t xml:space="preserve"> and </w:t>
            </w:r>
            <w:r w:rsidRPr="001F5AE1">
              <w:rPr>
                <w:rFonts w:ascii="Tahoma" w:hAnsi="Tahoma" w:cs="Tahoma"/>
                <w:sz w:val="18"/>
                <w:szCs w:val="18"/>
                <w:u w:val="single"/>
              </w:rPr>
              <w:t>apply</w:t>
            </w:r>
            <w:r w:rsidRPr="001F5AE1">
              <w:rPr>
                <w:rFonts w:ascii="Tahoma" w:hAnsi="Tahoma" w:cs="Tahoma"/>
                <w:sz w:val="18"/>
                <w:szCs w:val="18"/>
              </w:rPr>
              <w:t xml:space="preserve"> the concept of strategic sustainable management and the dimensions of sustainability for tourism </w:t>
            </w:r>
          </w:p>
          <w:p w:rsidR="007C6928" w:rsidRPr="001F5AE1" w:rsidRDefault="007C6928" w:rsidP="00467DF7">
            <w:pPr>
              <w:numPr>
                <w:ilvl w:val="0"/>
                <w:numId w:val="81"/>
              </w:numPr>
              <w:spacing w:before="60" w:after="60"/>
              <w:rPr>
                <w:rFonts w:ascii="Tahoma" w:hAnsi="Tahoma" w:cs="Tahoma"/>
                <w:sz w:val="18"/>
                <w:szCs w:val="18"/>
              </w:rPr>
            </w:pPr>
            <w:r w:rsidRPr="001F5AE1">
              <w:rPr>
                <w:rFonts w:ascii="Tahoma" w:hAnsi="Tahoma" w:cs="Tahoma"/>
                <w:sz w:val="18"/>
                <w:szCs w:val="18"/>
                <w:u w:val="single"/>
              </w:rPr>
              <w:t>understand</w:t>
            </w:r>
            <w:r w:rsidRPr="001F5AE1">
              <w:rPr>
                <w:rFonts w:ascii="Tahoma" w:hAnsi="Tahoma" w:cs="Tahoma"/>
                <w:sz w:val="18"/>
                <w:szCs w:val="18"/>
              </w:rPr>
              <w:t xml:space="preserve">, </w:t>
            </w:r>
            <w:r w:rsidRPr="001F5AE1">
              <w:rPr>
                <w:rFonts w:ascii="Tahoma" w:hAnsi="Tahoma" w:cs="Tahoma"/>
                <w:sz w:val="18"/>
                <w:szCs w:val="18"/>
                <w:u w:val="single"/>
              </w:rPr>
              <w:t>analyse</w:t>
            </w:r>
            <w:r w:rsidRPr="001F5AE1">
              <w:rPr>
                <w:rFonts w:ascii="Tahoma" w:hAnsi="Tahoma" w:cs="Tahoma"/>
                <w:sz w:val="18"/>
                <w:szCs w:val="18"/>
              </w:rPr>
              <w:t xml:space="preserve">, </w:t>
            </w:r>
            <w:r w:rsidRPr="001F5AE1">
              <w:rPr>
                <w:rFonts w:ascii="Tahoma" w:hAnsi="Tahoma" w:cs="Tahoma"/>
                <w:sz w:val="18"/>
                <w:szCs w:val="18"/>
                <w:u w:val="single"/>
              </w:rPr>
              <w:t>describe</w:t>
            </w:r>
            <w:r w:rsidRPr="001F5AE1">
              <w:rPr>
                <w:rFonts w:ascii="Tahoma" w:hAnsi="Tahoma" w:cs="Tahoma"/>
                <w:sz w:val="18"/>
                <w:szCs w:val="18"/>
              </w:rPr>
              <w:t xml:space="preserve">, </w:t>
            </w:r>
            <w:r w:rsidRPr="001F5AE1">
              <w:rPr>
                <w:rFonts w:ascii="Tahoma" w:hAnsi="Tahoma" w:cs="Tahoma"/>
                <w:sz w:val="18"/>
                <w:szCs w:val="18"/>
                <w:u w:val="single"/>
              </w:rPr>
              <w:t>use</w:t>
            </w:r>
            <w:r w:rsidRPr="001F5AE1">
              <w:rPr>
                <w:rFonts w:ascii="Tahoma" w:hAnsi="Tahoma" w:cs="Tahoma"/>
                <w:sz w:val="18"/>
                <w:szCs w:val="18"/>
              </w:rPr>
              <w:t xml:space="preserve"> and </w:t>
            </w:r>
            <w:r w:rsidRPr="001F5AE1">
              <w:rPr>
                <w:rFonts w:ascii="Tahoma" w:hAnsi="Tahoma" w:cs="Tahoma"/>
                <w:sz w:val="18"/>
                <w:szCs w:val="18"/>
                <w:u w:val="single"/>
              </w:rPr>
              <w:t>apply</w:t>
            </w:r>
            <w:r w:rsidRPr="001F5AE1">
              <w:rPr>
                <w:rFonts w:ascii="Tahoma" w:hAnsi="Tahoma" w:cs="Tahoma"/>
                <w:sz w:val="18"/>
                <w:szCs w:val="18"/>
              </w:rPr>
              <w:t xml:space="preserve"> the concept of sustainable approach to food and drink tourism</w:t>
            </w:r>
          </w:p>
          <w:p w:rsidR="007C6928" w:rsidRPr="001F5AE1" w:rsidRDefault="007C6928" w:rsidP="00467DF7">
            <w:pPr>
              <w:pStyle w:val="ListParagraph"/>
              <w:numPr>
                <w:ilvl w:val="0"/>
                <w:numId w:val="81"/>
              </w:numPr>
              <w:spacing w:before="60" w:after="60"/>
              <w:rPr>
                <w:rFonts w:ascii="Tahoma" w:hAnsi="Tahoma" w:cs="Tahoma"/>
                <w:sz w:val="18"/>
                <w:szCs w:val="18"/>
              </w:rPr>
            </w:pPr>
            <w:r w:rsidRPr="001F5AE1">
              <w:rPr>
                <w:rFonts w:ascii="Tahoma" w:hAnsi="Tahoma" w:cs="Tahoma"/>
                <w:sz w:val="18"/>
                <w:szCs w:val="18"/>
                <w:u w:val="single"/>
              </w:rPr>
              <w:t>understand</w:t>
            </w:r>
            <w:r w:rsidRPr="001F5AE1">
              <w:rPr>
                <w:rFonts w:ascii="Tahoma" w:hAnsi="Tahoma" w:cs="Tahoma"/>
                <w:sz w:val="18"/>
                <w:szCs w:val="18"/>
              </w:rPr>
              <w:t xml:space="preserve">, </w:t>
            </w:r>
            <w:r w:rsidRPr="001F5AE1">
              <w:rPr>
                <w:rFonts w:ascii="Tahoma" w:hAnsi="Tahoma" w:cs="Tahoma"/>
                <w:sz w:val="18"/>
                <w:szCs w:val="18"/>
                <w:u w:val="single"/>
              </w:rPr>
              <w:t>analyse</w:t>
            </w:r>
            <w:r w:rsidRPr="001F5AE1">
              <w:rPr>
                <w:rFonts w:ascii="Tahoma" w:hAnsi="Tahoma" w:cs="Tahoma"/>
                <w:sz w:val="18"/>
                <w:szCs w:val="18"/>
              </w:rPr>
              <w:t xml:space="preserve">, </w:t>
            </w:r>
            <w:r w:rsidRPr="001F5AE1">
              <w:rPr>
                <w:rFonts w:ascii="Tahoma" w:hAnsi="Tahoma" w:cs="Tahoma"/>
                <w:sz w:val="18"/>
                <w:szCs w:val="18"/>
                <w:u w:val="single"/>
              </w:rPr>
              <w:t>describe</w:t>
            </w:r>
            <w:r w:rsidRPr="001F5AE1">
              <w:rPr>
                <w:rFonts w:ascii="Tahoma" w:hAnsi="Tahoma" w:cs="Tahoma"/>
                <w:sz w:val="18"/>
                <w:szCs w:val="18"/>
              </w:rPr>
              <w:t xml:space="preserve">, </w:t>
            </w:r>
            <w:r w:rsidRPr="001F5AE1">
              <w:rPr>
                <w:rFonts w:ascii="Tahoma" w:hAnsi="Tahoma" w:cs="Tahoma"/>
                <w:sz w:val="18"/>
                <w:szCs w:val="18"/>
                <w:u w:val="single"/>
              </w:rPr>
              <w:t>use</w:t>
            </w:r>
            <w:r w:rsidRPr="001F5AE1">
              <w:rPr>
                <w:rFonts w:ascii="Tahoma" w:hAnsi="Tahoma" w:cs="Tahoma"/>
                <w:sz w:val="18"/>
                <w:szCs w:val="18"/>
              </w:rPr>
              <w:t xml:space="preserve"> and </w:t>
            </w:r>
            <w:r w:rsidRPr="001F5AE1">
              <w:rPr>
                <w:rFonts w:ascii="Tahoma" w:hAnsi="Tahoma" w:cs="Tahoma"/>
                <w:sz w:val="18"/>
                <w:szCs w:val="18"/>
                <w:u w:val="single"/>
              </w:rPr>
              <w:t>apply</w:t>
            </w:r>
            <w:r w:rsidRPr="001F5AE1">
              <w:rPr>
                <w:rFonts w:ascii="Tahoma" w:hAnsi="Tahoma" w:cs="Tahoma"/>
                <w:sz w:val="18"/>
                <w:szCs w:val="18"/>
              </w:rPr>
              <w:t xml:space="preserve"> the concept of rural tourism in terms of environment, culture, heritage and protected areas</w:t>
            </w:r>
          </w:p>
        </w:tc>
      </w:tr>
      <w:tr w:rsidR="007C6928" w:rsidRPr="001F5AE1" w:rsidTr="007C6928">
        <w:trPr>
          <w:trHeight w:val="360"/>
        </w:trPr>
        <w:tc>
          <w:tcPr>
            <w:tcW w:w="748" w:type="pct"/>
            <w:vMerge w:val="restart"/>
          </w:tcPr>
          <w:p w:rsidR="007C6928" w:rsidRPr="001F5AE1" w:rsidRDefault="007C6928" w:rsidP="00C7066F">
            <w:pPr>
              <w:spacing w:before="60" w:after="60"/>
              <w:rPr>
                <w:rFonts w:ascii="Tahoma" w:hAnsi="Tahoma" w:cs="Tahoma"/>
                <w:b/>
                <w:sz w:val="18"/>
                <w:szCs w:val="18"/>
              </w:rPr>
            </w:pPr>
            <w:r w:rsidRPr="001F5AE1">
              <w:rPr>
                <w:rFonts w:ascii="Tahoma" w:hAnsi="Tahoma" w:cs="Tahoma"/>
                <w:b/>
                <w:sz w:val="18"/>
                <w:szCs w:val="18"/>
              </w:rPr>
              <w:t>Structure:</w:t>
            </w:r>
          </w:p>
        </w:tc>
        <w:tc>
          <w:tcPr>
            <w:tcW w:w="3015" w:type="pct"/>
          </w:tcPr>
          <w:p w:rsidR="007C6928" w:rsidRPr="001F5AE1" w:rsidRDefault="007D17F3" w:rsidP="00C7066F">
            <w:pPr>
              <w:spacing w:before="60" w:after="60"/>
              <w:rPr>
                <w:rFonts w:ascii="Tahoma" w:hAnsi="Tahoma" w:cs="Tahoma"/>
                <w:b/>
                <w:sz w:val="18"/>
                <w:szCs w:val="18"/>
              </w:rPr>
            </w:pPr>
            <w:r w:rsidRPr="001F5AE1">
              <w:rPr>
                <w:rFonts w:ascii="Tahoma" w:hAnsi="Tahoma" w:cs="Tahoma"/>
                <w:b/>
                <w:sz w:val="18"/>
                <w:szCs w:val="18"/>
              </w:rPr>
              <w:t>Unit No.</w:t>
            </w:r>
          </w:p>
        </w:tc>
        <w:tc>
          <w:tcPr>
            <w:tcW w:w="630" w:type="pct"/>
          </w:tcPr>
          <w:p w:rsidR="007C6928" w:rsidRPr="001F5AE1" w:rsidRDefault="007D17F3" w:rsidP="00C7066F">
            <w:pPr>
              <w:spacing w:before="60" w:after="60"/>
              <w:jc w:val="center"/>
              <w:rPr>
                <w:rFonts w:ascii="Tahoma" w:hAnsi="Tahoma" w:cs="Tahoma"/>
                <w:b/>
                <w:sz w:val="18"/>
                <w:szCs w:val="18"/>
              </w:rPr>
            </w:pPr>
            <w:r w:rsidRPr="001F5AE1">
              <w:rPr>
                <w:rFonts w:ascii="Tahoma" w:hAnsi="Tahoma" w:cs="Tahoma"/>
                <w:b/>
                <w:sz w:val="18"/>
                <w:szCs w:val="18"/>
              </w:rPr>
              <w:t>GLH</w:t>
            </w:r>
          </w:p>
        </w:tc>
        <w:tc>
          <w:tcPr>
            <w:tcW w:w="607" w:type="pct"/>
          </w:tcPr>
          <w:p w:rsidR="007C6928" w:rsidRPr="001F5AE1" w:rsidRDefault="007C6928" w:rsidP="00C7066F">
            <w:pPr>
              <w:spacing w:before="60" w:after="60"/>
              <w:jc w:val="center"/>
              <w:rPr>
                <w:rFonts w:ascii="Tahoma" w:hAnsi="Tahoma" w:cs="Tahoma"/>
                <w:b/>
                <w:sz w:val="18"/>
                <w:szCs w:val="18"/>
              </w:rPr>
            </w:pPr>
            <w:r w:rsidRPr="001F5AE1">
              <w:rPr>
                <w:rFonts w:ascii="Tahoma" w:hAnsi="Tahoma" w:cs="Tahoma"/>
                <w:b/>
                <w:sz w:val="18"/>
                <w:szCs w:val="18"/>
              </w:rPr>
              <w:t>ECVET</w:t>
            </w:r>
          </w:p>
        </w:tc>
      </w:tr>
      <w:tr w:rsidR="007C6928" w:rsidRPr="001F5AE1" w:rsidTr="007C6928">
        <w:trPr>
          <w:trHeight w:val="360"/>
        </w:trPr>
        <w:tc>
          <w:tcPr>
            <w:tcW w:w="748" w:type="pct"/>
            <w:vMerge/>
          </w:tcPr>
          <w:p w:rsidR="007C6928" w:rsidRPr="001F5AE1" w:rsidRDefault="007C6928" w:rsidP="00C7066F">
            <w:pPr>
              <w:spacing w:before="60" w:after="60"/>
              <w:rPr>
                <w:rFonts w:ascii="Tahoma" w:hAnsi="Tahoma" w:cs="Tahoma"/>
                <w:b/>
                <w:sz w:val="18"/>
                <w:szCs w:val="18"/>
              </w:rPr>
            </w:pPr>
          </w:p>
        </w:tc>
        <w:tc>
          <w:tcPr>
            <w:tcW w:w="3015" w:type="pct"/>
          </w:tcPr>
          <w:p w:rsidR="007C6928" w:rsidRPr="001F5AE1" w:rsidRDefault="007D17F3" w:rsidP="007D17F3">
            <w:pPr>
              <w:spacing w:before="60" w:after="60"/>
              <w:rPr>
                <w:rFonts w:ascii="Tahoma" w:hAnsi="Tahoma" w:cs="Tahoma"/>
                <w:sz w:val="18"/>
                <w:szCs w:val="18"/>
              </w:rPr>
            </w:pPr>
            <w:r w:rsidRPr="001F5AE1">
              <w:rPr>
                <w:rFonts w:ascii="Tahoma" w:hAnsi="Tahoma" w:cs="Tahoma"/>
                <w:b/>
                <w:sz w:val="18"/>
                <w:szCs w:val="18"/>
              </w:rPr>
              <w:t>4.</w:t>
            </w:r>
            <w:r w:rsidR="007C6928" w:rsidRPr="001F5AE1">
              <w:rPr>
                <w:rFonts w:ascii="Tahoma" w:hAnsi="Tahoma" w:cs="Tahoma"/>
                <w:b/>
                <w:sz w:val="18"/>
                <w:szCs w:val="18"/>
              </w:rPr>
              <w:t>1:</w:t>
            </w:r>
            <w:r w:rsidR="007C6928" w:rsidRPr="001F5AE1">
              <w:rPr>
                <w:rFonts w:ascii="Tahoma" w:hAnsi="Tahoma" w:cs="Tahoma"/>
                <w:sz w:val="18"/>
                <w:szCs w:val="18"/>
              </w:rPr>
              <w:t xml:space="preserve"> Sustainable Accessible Tourism</w:t>
            </w:r>
          </w:p>
        </w:tc>
        <w:tc>
          <w:tcPr>
            <w:tcW w:w="630" w:type="pct"/>
          </w:tcPr>
          <w:p w:rsidR="007C6928" w:rsidRPr="001F5AE1" w:rsidRDefault="007C6928" w:rsidP="00C7066F">
            <w:pPr>
              <w:spacing w:before="60" w:after="60"/>
              <w:jc w:val="center"/>
              <w:rPr>
                <w:rFonts w:ascii="Tahoma" w:hAnsi="Tahoma" w:cs="Tahoma"/>
                <w:b/>
                <w:sz w:val="18"/>
                <w:szCs w:val="18"/>
              </w:rPr>
            </w:pPr>
            <w:r w:rsidRPr="001F5AE1">
              <w:rPr>
                <w:rFonts w:ascii="Tahoma" w:hAnsi="Tahoma" w:cs="Tahoma"/>
                <w:b/>
                <w:sz w:val="18"/>
                <w:szCs w:val="18"/>
              </w:rPr>
              <w:t>2</w:t>
            </w:r>
          </w:p>
        </w:tc>
        <w:tc>
          <w:tcPr>
            <w:tcW w:w="607" w:type="pct"/>
          </w:tcPr>
          <w:p w:rsidR="007C6928" w:rsidRPr="001F5AE1" w:rsidRDefault="007C6928" w:rsidP="007D17F3">
            <w:pPr>
              <w:spacing w:before="60" w:after="60"/>
              <w:jc w:val="center"/>
              <w:rPr>
                <w:rFonts w:ascii="Tahoma" w:hAnsi="Tahoma" w:cs="Tahoma"/>
                <w:b/>
                <w:sz w:val="18"/>
                <w:szCs w:val="18"/>
              </w:rPr>
            </w:pPr>
            <w:r w:rsidRPr="001F5AE1">
              <w:rPr>
                <w:rFonts w:ascii="Tahoma" w:hAnsi="Tahoma" w:cs="Tahoma"/>
                <w:b/>
                <w:sz w:val="18"/>
                <w:szCs w:val="18"/>
              </w:rPr>
              <w:t>0</w:t>
            </w:r>
            <w:r w:rsidR="007D17F3" w:rsidRPr="001F5AE1">
              <w:rPr>
                <w:rFonts w:ascii="Tahoma" w:hAnsi="Tahoma" w:cs="Tahoma"/>
                <w:b/>
                <w:sz w:val="18"/>
                <w:szCs w:val="18"/>
              </w:rPr>
              <w:t>.</w:t>
            </w:r>
            <w:r w:rsidRPr="001F5AE1">
              <w:rPr>
                <w:rFonts w:ascii="Tahoma" w:hAnsi="Tahoma" w:cs="Tahoma"/>
                <w:b/>
                <w:sz w:val="18"/>
                <w:szCs w:val="18"/>
              </w:rPr>
              <w:t>2</w:t>
            </w:r>
          </w:p>
        </w:tc>
      </w:tr>
      <w:tr w:rsidR="007C6928" w:rsidRPr="001F5AE1" w:rsidTr="007C6928">
        <w:trPr>
          <w:trHeight w:val="360"/>
        </w:trPr>
        <w:tc>
          <w:tcPr>
            <w:tcW w:w="748" w:type="pct"/>
            <w:vMerge/>
          </w:tcPr>
          <w:p w:rsidR="007C6928" w:rsidRPr="001F5AE1" w:rsidRDefault="007C6928" w:rsidP="00C7066F">
            <w:pPr>
              <w:spacing w:before="60" w:after="60"/>
              <w:rPr>
                <w:rFonts w:ascii="Tahoma" w:hAnsi="Tahoma" w:cs="Tahoma"/>
                <w:b/>
                <w:sz w:val="18"/>
                <w:szCs w:val="18"/>
              </w:rPr>
            </w:pPr>
          </w:p>
        </w:tc>
        <w:tc>
          <w:tcPr>
            <w:tcW w:w="3015" w:type="pct"/>
          </w:tcPr>
          <w:p w:rsidR="007C6928" w:rsidRPr="001F5AE1" w:rsidRDefault="007D17F3" w:rsidP="00C7066F">
            <w:pPr>
              <w:spacing w:before="60" w:after="60"/>
              <w:rPr>
                <w:rFonts w:ascii="Tahoma" w:hAnsi="Tahoma" w:cs="Tahoma"/>
                <w:b/>
                <w:sz w:val="18"/>
                <w:szCs w:val="18"/>
              </w:rPr>
            </w:pPr>
            <w:r w:rsidRPr="001F5AE1">
              <w:rPr>
                <w:rFonts w:ascii="Tahoma" w:hAnsi="Tahoma" w:cs="Tahoma"/>
                <w:b/>
                <w:sz w:val="18"/>
                <w:szCs w:val="18"/>
              </w:rPr>
              <w:t>4.</w:t>
            </w:r>
            <w:r w:rsidR="007C6928" w:rsidRPr="001F5AE1">
              <w:rPr>
                <w:rFonts w:ascii="Tahoma" w:hAnsi="Tahoma" w:cs="Tahoma"/>
                <w:b/>
                <w:sz w:val="18"/>
                <w:szCs w:val="18"/>
              </w:rPr>
              <w:t>2:</w:t>
            </w:r>
            <w:r w:rsidR="007C6928" w:rsidRPr="001F5AE1">
              <w:rPr>
                <w:rFonts w:ascii="Tahoma" w:hAnsi="Tahoma" w:cs="Tahoma"/>
                <w:sz w:val="18"/>
                <w:szCs w:val="18"/>
              </w:rPr>
              <w:t xml:space="preserve"> Sustainable Food Tourism</w:t>
            </w:r>
          </w:p>
        </w:tc>
        <w:tc>
          <w:tcPr>
            <w:tcW w:w="630" w:type="pct"/>
          </w:tcPr>
          <w:p w:rsidR="007C6928" w:rsidRPr="001F5AE1" w:rsidRDefault="007C6928" w:rsidP="00C7066F">
            <w:pPr>
              <w:spacing w:before="60" w:after="60"/>
              <w:jc w:val="center"/>
              <w:rPr>
                <w:rFonts w:ascii="Tahoma" w:hAnsi="Tahoma" w:cs="Tahoma"/>
                <w:b/>
                <w:sz w:val="18"/>
                <w:szCs w:val="18"/>
              </w:rPr>
            </w:pPr>
            <w:r w:rsidRPr="001F5AE1">
              <w:rPr>
                <w:rFonts w:ascii="Tahoma" w:hAnsi="Tahoma" w:cs="Tahoma"/>
                <w:b/>
                <w:sz w:val="18"/>
                <w:szCs w:val="18"/>
              </w:rPr>
              <w:t>3</w:t>
            </w:r>
          </w:p>
        </w:tc>
        <w:tc>
          <w:tcPr>
            <w:tcW w:w="607" w:type="pct"/>
          </w:tcPr>
          <w:p w:rsidR="007C6928" w:rsidRPr="001F5AE1" w:rsidRDefault="007D17F3" w:rsidP="00C7066F">
            <w:pPr>
              <w:spacing w:before="60" w:after="60"/>
              <w:jc w:val="center"/>
              <w:rPr>
                <w:rFonts w:ascii="Tahoma" w:hAnsi="Tahoma" w:cs="Tahoma"/>
                <w:b/>
                <w:sz w:val="18"/>
                <w:szCs w:val="18"/>
              </w:rPr>
            </w:pPr>
            <w:r w:rsidRPr="001F5AE1">
              <w:rPr>
                <w:rFonts w:ascii="Tahoma" w:hAnsi="Tahoma" w:cs="Tahoma"/>
                <w:b/>
                <w:sz w:val="18"/>
                <w:szCs w:val="18"/>
              </w:rPr>
              <w:t>0.</w:t>
            </w:r>
            <w:r w:rsidR="007C6928" w:rsidRPr="001F5AE1">
              <w:rPr>
                <w:rFonts w:ascii="Tahoma" w:hAnsi="Tahoma" w:cs="Tahoma"/>
                <w:b/>
                <w:sz w:val="18"/>
                <w:szCs w:val="18"/>
              </w:rPr>
              <w:t>3</w:t>
            </w:r>
          </w:p>
        </w:tc>
      </w:tr>
      <w:tr w:rsidR="007C6928" w:rsidRPr="001F5AE1" w:rsidTr="007C6928">
        <w:trPr>
          <w:trHeight w:val="360"/>
        </w:trPr>
        <w:tc>
          <w:tcPr>
            <w:tcW w:w="748" w:type="pct"/>
            <w:vMerge/>
          </w:tcPr>
          <w:p w:rsidR="007C6928" w:rsidRPr="001F5AE1" w:rsidRDefault="007C6928" w:rsidP="00C7066F">
            <w:pPr>
              <w:spacing w:before="60" w:after="60"/>
              <w:rPr>
                <w:rFonts w:ascii="Tahoma" w:hAnsi="Tahoma" w:cs="Tahoma"/>
                <w:b/>
                <w:sz w:val="18"/>
                <w:szCs w:val="18"/>
              </w:rPr>
            </w:pPr>
          </w:p>
        </w:tc>
        <w:tc>
          <w:tcPr>
            <w:tcW w:w="3015" w:type="pct"/>
          </w:tcPr>
          <w:p w:rsidR="007C6928" w:rsidRPr="001F5AE1" w:rsidRDefault="007D17F3" w:rsidP="00C7066F">
            <w:pPr>
              <w:spacing w:before="60" w:after="60"/>
              <w:rPr>
                <w:rFonts w:ascii="Tahoma" w:hAnsi="Tahoma" w:cs="Tahoma"/>
                <w:sz w:val="18"/>
                <w:szCs w:val="18"/>
              </w:rPr>
            </w:pPr>
            <w:r w:rsidRPr="001F5AE1">
              <w:rPr>
                <w:rFonts w:ascii="Tahoma" w:hAnsi="Tahoma" w:cs="Tahoma"/>
                <w:b/>
                <w:sz w:val="18"/>
                <w:szCs w:val="18"/>
              </w:rPr>
              <w:t>4.</w:t>
            </w:r>
            <w:r w:rsidR="007C6928" w:rsidRPr="001F5AE1">
              <w:rPr>
                <w:rFonts w:ascii="Tahoma" w:hAnsi="Tahoma" w:cs="Tahoma"/>
                <w:b/>
                <w:sz w:val="18"/>
                <w:szCs w:val="18"/>
              </w:rPr>
              <w:t xml:space="preserve">3: </w:t>
            </w:r>
            <w:r w:rsidR="007C6928" w:rsidRPr="001F5AE1">
              <w:rPr>
                <w:rFonts w:ascii="Tahoma" w:hAnsi="Tahoma" w:cs="Tahoma"/>
                <w:sz w:val="18"/>
                <w:szCs w:val="18"/>
              </w:rPr>
              <w:t>Sustainable Rural Tourism</w:t>
            </w:r>
          </w:p>
        </w:tc>
        <w:tc>
          <w:tcPr>
            <w:tcW w:w="630" w:type="pct"/>
          </w:tcPr>
          <w:p w:rsidR="007C6928" w:rsidRPr="001F5AE1" w:rsidRDefault="007C6928" w:rsidP="00C7066F">
            <w:pPr>
              <w:spacing w:before="60" w:after="60"/>
              <w:jc w:val="center"/>
              <w:rPr>
                <w:rFonts w:ascii="Tahoma" w:hAnsi="Tahoma" w:cs="Tahoma"/>
                <w:b/>
                <w:sz w:val="18"/>
                <w:szCs w:val="18"/>
              </w:rPr>
            </w:pPr>
            <w:r w:rsidRPr="001F5AE1">
              <w:rPr>
                <w:rFonts w:ascii="Tahoma" w:hAnsi="Tahoma" w:cs="Tahoma"/>
                <w:b/>
                <w:sz w:val="18"/>
                <w:szCs w:val="18"/>
              </w:rPr>
              <w:t>3</w:t>
            </w:r>
          </w:p>
        </w:tc>
        <w:tc>
          <w:tcPr>
            <w:tcW w:w="607" w:type="pct"/>
          </w:tcPr>
          <w:p w:rsidR="007C6928" w:rsidRPr="001F5AE1" w:rsidRDefault="007D17F3" w:rsidP="00C7066F">
            <w:pPr>
              <w:spacing w:before="60" w:after="60"/>
              <w:jc w:val="center"/>
              <w:rPr>
                <w:rFonts w:ascii="Tahoma" w:hAnsi="Tahoma" w:cs="Tahoma"/>
                <w:b/>
                <w:sz w:val="18"/>
                <w:szCs w:val="18"/>
              </w:rPr>
            </w:pPr>
            <w:r w:rsidRPr="001F5AE1">
              <w:rPr>
                <w:rFonts w:ascii="Tahoma" w:hAnsi="Tahoma" w:cs="Tahoma"/>
                <w:b/>
                <w:sz w:val="18"/>
                <w:szCs w:val="18"/>
              </w:rPr>
              <w:t>0.</w:t>
            </w:r>
            <w:r w:rsidR="007C6928" w:rsidRPr="001F5AE1">
              <w:rPr>
                <w:rFonts w:ascii="Tahoma" w:hAnsi="Tahoma" w:cs="Tahoma"/>
                <w:b/>
                <w:sz w:val="18"/>
                <w:szCs w:val="18"/>
              </w:rPr>
              <w:t>3</w:t>
            </w:r>
          </w:p>
        </w:tc>
      </w:tr>
      <w:tr w:rsidR="007C6928" w:rsidRPr="001F5AE1" w:rsidTr="007C6928">
        <w:trPr>
          <w:trHeight w:val="380"/>
        </w:trPr>
        <w:tc>
          <w:tcPr>
            <w:tcW w:w="748" w:type="pct"/>
            <w:vMerge/>
          </w:tcPr>
          <w:p w:rsidR="007C6928" w:rsidRPr="001F5AE1" w:rsidRDefault="007C6928" w:rsidP="00C7066F">
            <w:pPr>
              <w:spacing w:before="60" w:after="60"/>
              <w:rPr>
                <w:rFonts w:ascii="Tahoma" w:hAnsi="Tahoma" w:cs="Tahoma"/>
                <w:b/>
                <w:sz w:val="18"/>
                <w:szCs w:val="18"/>
              </w:rPr>
            </w:pPr>
          </w:p>
        </w:tc>
        <w:tc>
          <w:tcPr>
            <w:tcW w:w="3015" w:type="pct"/>
          </w:tcPr>
          <w:p w:rsidR="007C6928" w:rsidRPr="001F5AE1" w:rsidRDefault="007D17F3" w:rsidP="00C7066F">
            <w:pPr>
              <w:spacing w:before="60" w:after="60"/>
              <w:rPr>
                <w:rFonts w:ascii="Tahoma" w:hAnsi="Tahoma" w:cs="Tahoma"/>
                <w:b/>
                <w:sz w:val="18"/>
                <w:szCs w:val="18"/>
              </w:rPr>
            </w:pPr>
            <w:r w:rsidRPr="001F5AE1">
              <w:rPr>
                <w:rFonts w:ascii="Tahoma" w:hAnsi="Tahoma" w:cs="Tahoma"/>
                <w:b/>
                <w:sz w:val="18"/>
                <w:szCs w:val="18"/>
              </w:rPr>
              <w:t>4.</w:t>
            </w:r>
            <w:r w:rsidR="007C6928" w:rsidRPr="001F5AE1">
              <w:rPr>
                <w:rFonts w:ascii="Tahoma" w:hAnsi="Tahoma" w:cs="Tahoma"/>
                <w:b/>
                <w:sz w:val="18"/>
                <w:szCs w:val="18"/>
              </w:rPr>
              <w:t>4:</w:t>
            </w:r>
            <w:r w:rsidR="007C6928" w:rsidRPr="001F5AE1">
              <w:rPr>
                <w:rFonts w:ascii="Tahoma" w:hAnsi="Tahoma" w:cs="Tahoma"/>
                <w:sz w:val="18"/>
                <w:szCs w:val="18"/>
              </w:rPr>
              <w:t xml:space="preserve"> Communication and Promotion</w:t>
            </w:r>
          </w:p>
        </w:tc>
        <w:tc>
          <w:tcPr>
            <w:tcW w:w="630" w:type="pct"/>
          </w:tcPr>
          <w:p w:rsidR="007C6928" w:rsidRPr="001F5AE1" w:rsidRDefault="007C6928" w:rsidP="00C7066F">
            <w:pPr>
              <w:spacing w:before="60" w:after="60"/>
              <w:jc w:val="center"/>
              <w:rPr>
                <w:rFonts w:ascii="Tahoma" w:hAnsi="Tahoma" w:cs="Tahoma"/>
                <w:b/>
                <w:sz w:val="18"/>
                <w:szCs w:val="18"/>
              </w:rPr>
            </w:pPr>
            <w:r w:rsidRPr="001F5AE1">
              <w:rPr>
                <w:rFonts w:ascii="Tahoma" w:hAnsi="Tahoma" w:cs="Tahoma"/>
                <w:b/>
                <w:sz w:val="18"/>
                <w:szCs w:val="18"/>
              </w:rPr>
              <w:t>2</w:t>
            </w:r>
          </w:p>
        </w:tc>
        <w:tc>
          <w:tcPr>
            <w:tcW w:w="607" w:type="pct"/>
          </w:tcPr>
          <w:p w:rsidR="007C6928" w:rsidRPr="001F5AE1" w:rsidRDefault="007D17F3" w:rsidP="00C7066F">
            <w:pPr>
              <w:spacing w:before="60" w:after="60"/>
              <w:jc w:val="center"/>
              <w:rPr>
                <w:rFonts w:ascii="Tahoma" w:hAnsi="Tahoma" w:cs="Tahoma"/>
                <w:b/>
                <w:sz w:val="18"/>
                <w:szCs w:val="18"/>
              </w:rPr>
            </w:pPr>
            <w:r w:rsidRPr="001F5AE1">
              <w:rPr>
                <w:rFonts w:ascii="Tahoma" w:hAnsi="Tahoma" w:cs="Tahoma"/>
                <w:b/>
                <w:sz w:val="18"/>
                <w:szCs w:val="18"/>
              </w:rPr>
              <w:t>0.</w:t>
            </w:r>
            <w:r w:rsidR="007C6928" w:rsidRPr="001F5AE1">
              <w:rPr>
                <w:rFonts w:ascii="Tahoma" w:hAnsi="Tahoma" w:cs="Tahoma"/>
                <w:b/>
                <w:sz w:val="18"/>
                <w:szCs w:val="18"/>
              </w:rPr>
              <w:t>2</w:t>
            </w:r>
          </w:p>
        </w:tc>
      </w:tr>
      <w:tr w:rsidR="007C6928" w:rsidRPr="001F5AE1" w:rsidTr="007C6928">
        <w:trPr>
          <w:trHeight w:val="380"/>
        </w:trPr>
        <w:tc>
          <w:tcPr>
            <w:tcW w:w="748" w:type="pct"/>
            <w:vMerge/>
          </w:tcPr>
          <w:p w:rsidR="007C6928" w:rsidRPr="001F5AE1" w:rsidRDefault="007C6928" w:rsidP="00C7066F">
            <w:pPr>
              <w:spacing w:before="60" w:after="60"/>
              <w:rPr>
                <w:rFonts w:ascii="Tahoma" w:hAnsi="Tahoma" w:cs="Tahoma"/>
                <w:b/>
                <w:sz w:val="18"/>
                <w:szCs w:val="18"/>
              </w:rPr>
            </w:pPr>
          </w:p>
        </w:tc>
        <w:tc>
          <w:tcPr>
            <w:tcW w:w="3015" w:type="pct"/>
            <w:shd w:val="clear" w:color="auto" w:fill="F2F2F2" w:themeFill="background1" w:themeFillShade="F2"/>
          </w:tcPr>
          <w:p w:rsidR="007C6928" w:rsidRPr="001F5AE1" w:rsidRDefault="007C6928" w:rsidP="00C7066F">
            <w:pPr>
              <w:spacing w:before="60" w:after="60"/>
              <w:rPr>
                <w:rFonts w:ascii="Tahoma" w:hAnsi="Tahoma" w:cs="Tahoma"/>
                <w:b/>
                <w:sz w:val="18"/>
                <w:szCs w:val="18"/>
              </w:rPr>
            </w:pPr>
            <w:r w:rsidRPr="001F5AE1">
              <w:rPr>
                <w:rFonts w:ascii="Tahoma" w:hAnsi="Tahoma" w:cs="Tahoma"/>
                <w:b/>
                <w:sz w:val="18"/>
                <w:szCs w:val="18"/>
              </w:rPr>
              <w:t>ECVET</w:t>
            </w:r>
          </w:p>
        </w:tc>
        <w:tc>
          <w:tcPr>
            <w:tcW w:w="630" w:type="pct"/>
            <w:shd w:val="clear" w:color="auto" w:fill="F2F2F2" w:themeFill="background1" w:themeFillShade="F2"/>
          </w:tcPr>
          <w:p w:rsidR="007C6928" w:rsidRPr="001F5AE1" w:rsidRDefault="007C6928" w:rsidP="00C7066F">
            <w:pPr>
              <w:spacing w:before="60" w:after="60"/>
              <w:jc w:val="center"/>
              <w:rPr>
                <w:rFonts w:ascii="Tahoma" w:hAnsi="Tahoma" w:cs="Tahoma"/>
                <w:b/>
                <w:sz w:val="18"/>
                <w:szCs w:val="18"/>
              </w:rPr>
            </w:pPr>
            <w:r w:rsidRPr="001F5AE1">
              <w:rPr>
                <w:rFonts w:ascii="Tahoma" w:hAnsi="Tahoma" w:cs="Tahoma"/>
                <w:b/>
                <w:sz w:val="18"/>
                <w:szCs w:val="18"/>
              </w:rPr>
              <w:t>10</w:t>
            </w:r>
          </w:p>
        </w:tc>
        <w:tc>
          <w:tcPr>
            <w:tcW w:w="607" w:type="pct"/>
            <w:shd w:val="clear" w:color="auto" w:fill="F2F2F2" w:themeFill="background1" w:themeFillShade="F2"/>
          </w:tcPr>
          <w:p w:rsidR="007C6928" w:rsidRPr="001F5AE1" w:rsidRDefault="007C6928" w:rsidP="00C7066F">
            <w:pPr>
              <w:spacing w:before="60" w:after="60"/>
              <w:jc w:val="center"/>
              <w:rPr>
                <w:rFonts w:ascii="Tahoma" w:hAnsi="Tahoma" w:cs="Tahoma"/>
                <w:b/>
                <w:sz w:val="18"/>
                <w:szCs w:val="18"/>
              </w:rPr>
            </w:pPr>
            <w:r w:rsidRPr="001F5AE1">
              <w:rPr>
                <w:rFonts w:ascii="Tahoma" w:hAnsi="Tahoma" w:cs="Tahoma"/>
                <w:b/>
                <w:sz w:val="18"/>
                <w:szCs w:val="18"/>
              </w:rPr>
              <w:t>1</w:t>
            </w:r>
          </w:p>
        </w:tc>
      </w:tr>
      <w:tr w:rsidR="007C6928" w:rsidRPr="001F5AE1" w:rsidTr="007C6928">
        <w:tc>
          <w:tcPr>
            <w:tcW w:w="748" w:type="pct"/>
          </w:tcPr>
          <w:p w:rsidR="007C6928" w:rsidRPr="001F5AE1" w:rsidRDefault="007C6928" w:rsidP="00C7066F">
            <w:pPr>
              <w:spacing w:before="60"/>
              <w:rPr>
                <w:rFonts w:ascii="Tahoma" w:hAnsi="Tahoma" w:cs="Tahoma"/>
                <w:b/>
                <w:sz w:val="18"/>
                <w:szCs w:val="18"/>
              </w:rPr>
            </w:pPr>
            <w:r w:rsidRPr="001F5AE1">
              <w:rPr>
                <w:rFonts w:ascii="Tahoma" w:hAnsi="Tahoma" w:cs="Tahoma"/>
                <w:b/>
                <w:sz w:val="18"/>
                <w:szCs w:val="18"/>
              </w:rPr>
              <w:t>Basic literature</w:t>
            </w:r>
            <w:r w:rsidR="009828B4" w:rsidRPr="001F5AE1">
              <w:rPr>
                <w:rFonts w:ascii="Tahoma" w:hAnsi="Tahoma" w:cs="Tahoma"/>
                <w:b/>
                <w:sz w:val="18"/>
                <w:szCs w:val="18"/>
              </w:rPr>
              <w:t xml:space="preserve"> and web links</w:t>
            </w:r>
            <w:r w:rsidRPr="001F5AE1">
              <w:rPr>
                <w:rFonts w:ascii="Tahoma" w:hAnsi="Tahoma" w:cs="Tahoma"/>
                <w:b/>
                <w:sz w:val="18"/>
                <w:szCs w:val="18"/>
              </w:rPr>
              <w:t xml:space="preserve">: </w:t>
            </w:r>
          </w:p>
        </w:tc>
        <w:tc>
          <w:tcPr>
            <w:tcW w:w="4252" w:type="pct"/>
            <w:gridSpan w:val="3"/>
          </w:tcPr>
          <w:p w:rsidR="007C6928" w:rsidRPr="001F5AE1" w:rsidRDefault="007C6928" w:rsidP="00F556FA">
            <w:pPr>
              <w:spacing w:before="120" w:after="120" w:line="276" w:lineRule="auto"/>
              <w:rPr>
                <w:rFonts w:ascii="Tahoma" w:hAnsi="Tahoma" w:cs="Tahoma"/>
                <w:b/>
                <w:sz w:val="18"/>
                <w:szCs w:val="18"/>
              </w:rPr>
            </w:pPr>
            <w:r w:rsidRPr="001F5AE1">
              <w:rPr>
                <w:rFonts w:ascii="Tahoma" w:hAnsi="Tahoma" w:cs="Tahoma"/>
                <w:b/>
                <w:sz w:val="18"/>
                <w:szCs w:val="18"/>
              </w:rPr>
              <w:t>4.1: Sustainable Accessible Tourism</w:t>
            </w:r>
          </w:p>
          <w:p w:rsidR="007C6928" w:rsidRPr="001F5AE1" w:rsidRDefault="007C6928" w:rsidP="00F556FA">
            <w:pPr>
              <w:pStyle w:val="ListParagraph"/>
              <w:spacing w:before="120" w:after="120" w:line="276" w:lineRule="auto"/>
              <w:ind w:left="0"/>
              <w:contextualSpacing w:val="0"/>
              <w:rPr>
                <w:rStyle w:val="citation"/>
                <w:rFonts w:ascii="Tahoma" w:hAnsi="Tahoma" w:cs="Tahoma"/>
                <w:sz w:val="18"/>
                <w:szCs w:val="18"/>
              </w:rPr>
            </w:pPr>
            <w:r w:rsidRPr="001F5AE1">
              <w:rPr>
                <w:rStyle w:val="citation"/>
                <w:rFonts w:ascii="Tahoma" w:hAnsi="Tahoma" w:cs="Tahoma"/>
                <w:sz w:val="18"/>
                <w:szCs w:val="18"/>
              </w:rPr>
              <w:t xml:space="preserve">Croall, J. (1995). </w:t>
            </w:r>
            <w:r w:rsidRPr="001F5AE1">
              <w:rPr>
                <w:rStyle w:val="citation"/>
                <w:rFonts w:ascii="Tahoma" w:hAnsi="Tahoma" w:cs="Tahoma"/>
                <w:iCs/>
                <w:sz w:val="18"/>
                <w:szCs w:val="18"/>
              </w:rPr>
              <w:t>Preserve or Destroy: Tourism and the Environment</w:t>
            </w:r>
            <w:r w:rsidRPr="001F5AE1">
              <w:rPr>
                <w:rStyle w:val="citation"/>
                <w:rFonts w:ascii="Tahoma" w:hAnsi="Tahoma" w:cs="Tahoma"/>
                <w:sz w:val="18"/>
                <w:szCs w:val="18"/>
              </w:rPr>
              <w:t>. Calouste Gulbenkian Foundation.</w:t>
            </w:r>
          </w:p>
          <w:p w:rsidR="007C6928" w:rsidRPr="001F5AE1" w:rsidRDefault="007C6928" w:rsidP="00F556FA">
            <w:pPr>
              <w:pStyle w:val="ListParagraph"/>
              <w:spacing w:before="120" w:after="120" w:line="276" w:lineRule="auto"/>
              <w:ind w:left="0"/>
              <w:contextualSpacing w:val="0"/>
              <w:rPr>
                <w:rStyle w:val="citation"/>
                <w:rFonts w:ascii="Tahoma" w:hAnsi="Tahoma" w:cs="Tahoma"/>
                <w:sz w:val="18"/>
                <w:szCs w:val="18"/>
              </w:rPr>
            </w:pPr>
            <w:r w:rsidRPr="001F5AE1">
              <w:rPr>
                <w:rStyle w:val="citation"/>
                <w:rFonts w:ascii="Tahoma" w:hAnsi="Tahoma" w:cs="Tahoma"/>
                <w:sz w:val="18"/>
                <w:szCs w:val="18"/>
              </w:rPr>
              <w:t xml:space="preserve">WTTC, WTO and Earth Council. (1995). </w:t>
            </w:r>
            <w:r w:rsidRPr="001F5AE1">
              <w:rPr>
                <w:rStyle w:val="citation"/>
                <w:rFonts w:ascii="Tahoma" w:hAnsi="Tahoma" w:cs="Tahoma"/>
                <w:iCs/>
                <w:sz w:val="18"/>
                <w:szCs w:val="18"/>
              </w:rPr>
              <w:t>Agenda 21 for the Travel and Tourism Industry: Towards Environmentally Sustainable Development</w:t>
            </w:r>
            <w:r w:rsidRPr="001F5AE1">
              <w:rPr>
                <w:rStyle w:val="citation"/>
                <w:rFonts w:ascii="Tahoma" w:hAnsi="Tahoma" w:cs="Tahoma"/>
                <w:sz w:val="18"/>
                <w:szCs w:val="18"/>
              </w:rPr>
              <w:t>. London: WTTC.</w:t>
            </w:r>
          </w:p>
          <w:p w:rsidR="007C6928" w:rsidRPr="001F5AE1" w:rsidRDefault="007C6928" w:rsidP="00F556FA">
            <w:pPr>
              <w:pStyle w:val="ListParagraph"/>
              <w:spacing w:before="120" w:after="120" w:line="276" w:lineRule="auto"/>
              <w:ind w:left="0"/>
              <w:contextualSpacing w:val="0"/>
              <w:rPr>
                <w:rStyle w:val="Hyperlink"/>
                <w:rFonts w:ascii="Tahoma" w:hAnsi="Tahoma" w:cs="Tahoma"/>
                <w:sz w:val="18"/>
                <w:szCs w:val="18"/>
              </w:rPr>
            </w:pPr>
            <w:r w:rsidRPr="001F5AE1">
              <w:rPr>
                <w:rFonts w:ascii="Tahoma" w:hAnsi="Tahoma" w:cs="Tahoma"/>
                <w:sz w:val="18"/>
                <w:szCs w:val="18"/>
              </w:rPr>
              <w:t xml:space="preserve">Why Sustainable Tourism?: </w:t>
            </w:r>
            <w:hyperlink r:id="rId174" w:history="1">
              <w:r w:rsidRPr="001F5AE1">
                <w:rPr>
                  <w:rStyle w:val="Hyperlink"/>
                  <w:rFonts w:ascii="Tahoma" w:hAnsi="Tahoma" w:cs="Tahoma"/>
                  <w:sz w:val="18"/>
                  <w:szCs w:val="18"/>
                </w:rPr>
                <w:t>http://www.youtube.com/watch?v=JFbbKbdqoJg</w:t>
              </w:r>
            </w:hyperlink>
          </w:p>
          <w:p w:rsidR="007C6928" w:rsidRPr="001F5AE1" w:rsidRDefault="007C6928" w:rsidP="00F556FA">
            <w:pPr>
              <w:spacing w:before="120" w:after="120" w:line="276" w:lineRule="auto"/>
              <w:rPr>
                <w:rStyle w:val="Hyperlink"/>
                <w:rFonts w:ascii="Tahoma" w:hAnsi="Tahoma" w:cs="Tahoma"/>
                <w:sz w:val="18"/>
                <w:szCs w:val="18"/>
              </w:rPr>
            </w:pPr>
            <w:r w:rsidRPr="001F5AE1">
              <w:rPr>
                <w:rFonts w:ascii="Tahoma" w:hAnsi="Tahoma" w:cs="Tahoma"/>
                <w:sz w:val="18"/>
                <w:szCs w:val="18"/>
              </w:rPr>
              <w:t xml:space="preserve">Traditional Versus Sustainable Tourism: </w:t>
            </w:r>
            <w:hyperlink r:id="rId175" w:history="1">
              <w:r w:rsidRPr="001F5AE1">
                <w:rPr>
                  <w:rStyle w:val="Hyperlink"/>
                  <w:rFonts w:ascii="Tahoma" w:hAnsi="Tahoma" w:cs="Tahoma"/>
                  <w:sz w:val="18"/>
                  <w:szCs w:val="18"/>
                </w:rPr>
                <w:t>http://www.</w:t>
              </w:r>
            </w:hyperlink>
            <w:r w:rsidRPr="001F5AE1">
              <w:rPr>
                <w:rStyle w:val="Hyperlink"/>
                <w:rFonts w:ascii="Tahoma" w:hAnsi="Tahoma" w:cs="Tahoma"/>
                <w:sz w:val="18"/>
                <w:szCs w:val="18"/>
              </w:rPr>
              <w:t>youtube.com/watch?v=-erLGcUA9o</w:t>
            </w:r>
          </w:p>
          <w:p w:rsidR="007C6928" w:rsidRPr="001F5AE1" w:rsidRDefault="007C6928" w:rsidP="00F556FA">
            <w:pPr>
              <w:spacing w:before="120" w:after="120" w:line="276" w:lineRule="auto"/>
              <w:rPr>
                <w:rFonts w:ascii="Tahoma" w:hAnsi="Tahoma" w:cs="Tahoma"/>
                <w:b/>
                <w:sz w:val="18"/>
                <w:szCs w:val="18"/>
              </w:rPr>
            </w:pPr>
            <w:r w:rsidRPr="001F5AE1">
              <w:rPr>
                <w:rFonts w:ascii="Tahoma" w:hAnsi="Tahoma" w:cs="Tahoma"/>
                <w:b/>
                <w:sz w:val="18"/>
                <w:szCs w:val="18"/>
              </w:rPr>
              <w:t>4.2: Sustainable Food Tourism</w:t>
            </w:r>
          </w:p>
          <w:p w:rsidR="007C6928" w:rsidRPr="001F5AE1" w:rsidRDefault="007C6928" w:rsidP="00F556FA">
            <w:pPr>
              <w:autoSpaceDE w:val="0"/>
              <w:autoSpaceDN w:val="0"/>
              <w:adjustRightInd w:val="0"/>
              <w:spacing w:before="120" w:after="120" w:line="276" w:lineRule="auto"/>
              <w:jc w:val="both"/>
              <w:rPr>
                <w:rFonts w:ascii="Tahoma" w:hAnsi="Tahoma" w:cs="Tahoma"/>
                <w:iCs/>
                <w:sz w:val="18"/>
                <w:szCs w:val="18"/>
                <w:lang w:eastAsia="it-IT"/>
              </w:rPr>
            </w:pPr>
            <w:r w:rsidRPr="001F5AE1">
              <w:rPr>
                <w:rFonts w:ascii="Tahoma" w:hAnsi="Tahoma" w:cs="Tahoma"/>
                <w:sz w:val="18"/>
                <w:szCs w:val="18"/>
                <w:lang w:eastAsia="it-IT"/>
              </w:rPr>
              <w:t xml:space="preserve">Sidali, K. L., Kastenholz, E. and Bianchi R. (2013). </w:t>
            </w:r>
            <w:r w:rsidRPr="001F5AE1">
              <w:rPr>
                <w:rFonts w:ascii="Tahoma" w:hAnsi="Tahoma" w:cs="Tahoma"/>
                <w:bCs/>
                <w:sz w:val="18"/>
                <w:szCs w:val="18"/>
                <w:lang w:eastAsia="it-IT"/>
              </w:rPr>
              <w:t xml:space="preserve">Food Tourism, Niche Markets and Products in Rural Tourism: Combining the Intimacy Model and the Experience Economy as a Rural Development Strategy. </w:t>
            </w:r>
            <w:r w:rsidRPr="001F5AE1">
              <w:rPr>
                <w:rFonts w:ascii="Tahoma" w:hAnsi="Tahoma" w:cs="Tahoma"/>
                <w:iCs/>
                <w:sz w:val="18"/>
                <w:szCs w:val="18"/>
                <w:lang w:eastAsia="it-IT"/>
              </w:rPr>
              <w:t>Journal of Sustainable Tourism.</w:t>
            </w:r>
          </w:p>
          <w:p w:rsidR="007C6928" w:rsidRPr="001F5AE1" w:rsidRDefault="007C6928" w:rsidP="00F556FA">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lang w:eastAsia="it-IT"/>
              </w:rPr>
              <w:t>Sidali, K. L., Spiller, A, and Schulze, B. (eds) (2011) Food, Agri-Culture and Tourism - Linking Local Gastronomy and Rural Tourism: I</w:t>
            </w:r>
            <w:r w:rsidRPr="001F5AE1">
              <w:rPr>
                <w:rFonts w:ascii="Tahoma" w:hAnsi="Tahoma" w:cs="Tahoma"/>
                <w:sz w:val="18"/>
                <w:szCs w:val="18"/>
              </w:rPr>
              <w:t xml:space="preserve">nterdisciplinary Perspectives. </w:t>
            </w:r>
            <w:r w:rsidRPr="001F5AE1">
              <w:rPr>
                <w:rFonts w:ascii="Tahoma" w:hAnsi="Tahoma" w:cs="Tahoma"/>
                <w:sz w:val="18"/>
                <w:szCs w:val="18"/>
                <w:lang w:eastAsia="it-IT"/>
              </w:rPr>
              <w:t>Springer.</w:t>
            </w:r>
          </w:p>
          <w:p w:rsidR="007C6928" w:rsidRPr="001F5AE1" w:rsidRDefault="007C6928" w:rsidP="00F556FA">
            <w:pPr>
              <w:spacing w:before="120" w:after="120" w:line="276" w:lineRule="auto"/>
              <w:rPr>
                <w:rFonts w:ascii="Tahoma" w:hAnsi="Tahoma" w:cs="Tahoma"/>
                <w:sz w:val="18"/>
                <w:szCs w:val="18"/>
              </w:rPr>
            </w:pPr>
            <w:r w:rsidRPr="001F5AE1">
              <w:rPr>
                <w:rFonts w:ascii="Tahoma" w:hAnsi="Tahoma" w:cs="Tahoma"/>
                <w:sz w:val="18"/>
                <w:szCs w:val="18"/>
              </w:rPr>
              <w:t xml:space="preserve">Food Trends: Food Tourism: </w:t>
            </w:r>
            <w:hyperlink r:id="rId176" w:history="1">
              <w:r w:rsidRPr="001F5AE1">
                <w:rPr>
                  <w:rStyle w:val="Hyperlink"/>
                  <w:rFonts w:ascii="Tahoma" w:hAnsi="Tahoma" w:cs="Tahoma"/>
                  <w:sz w:val="18"/>
                  <w:szCs w:val="18"/>
                </w:rPr>
                <w:t>https://www.youtube.com/watch?v=YzjaZ-b7F3M</w:t>
              </w:r>
            </w:hyperlink>
          </w:p>
          <w:p w:rsidR="007C6928" w:rsidRPr="001F5AE1" w:rsidRDefault="007C6928" w:rsidP="00F556FA">
            <w:pPr>
              <w:spacing w:before="120" w:after="120" w:line="276" w:lineRule="auto"/>
              <w:rPr>
                <w:rFonts w:ascii="Tahoma" w:hAnsi="Tahoma" w:cs="Tahoma"/>
                <w:sz w:val="10"/>
                <w:szCs w:val="18"/>
              </w:rPr>
            </w:pPr>
            <w:r w:rsidRPr="001F5AE1">
              <w:rPr>
                <w:rFonts w:ascii="Tahoma" w:hAnsi="Tahoma" w:cs="Tahoma"/>
                <w:sz w:val="18"/>
                <w:szCs w:val="18"/>
              </w:rPr>
              <w:t>Boosting Agriculture, Tourism Industries Will Benefit Communities:</w:t>
            </w:r>
            <w:r w:rsidR="007D17F3" w:rsidRPr="001F5AE1">
              <w:rPr>
                <w:rFonts w:ascii="Tahoma" w:hAnsi="Tahoma" w:cs="Tahoma"/>
                <w:sz w:val="18"/>
                <w:szCs w:val="18"/>
              </w:rPr>
              <w:t xml:space="preserve"> </w:t>
            </w:r>
            <w:hyperlink w:history="1">
              <w:r w:rsidR="000915FC" w:rsidRPr="001F5AE1">
                <w:rPr>
                  <w:rStyle w:val="Hyperlink"/>
                  <w:rFonts w:ascii="Tahoma" w:hAnsi="Tahoma" w:cs="Tahoma"/>
                  <w:sz w:val="18"/>
                  <w:szCs w:val="18"/>
                </w:rPr>
                <w:t>https://www.youtube. com/watch?v=U7FDHsV0xjE</w:t>
              </w:r>
            </w:hyperlink>
          </w:p>
          <w:p w:rsidR="007C6928" w:rsidRPr="001F5AE1" w:rsidRDefault="007C6928" w:rsidP="00F556FA">
            <w:pPr>
              <w:spacing w:before="120" w:after="120" w:line="276" w:lineRule="auto"/>
              <w:rPr>
                <w:rFonts w:ascii="Tahoma" w:hAnsi="Tahoma" w:cs="Tahoma"/>
                <w:b/>
                <w:sz w:val="18"/>
                <w:szCs w:val="18"/>
              </w:rPr>
            </w:pPr>
            <w:r w:rsidRPr="001F5AE1">
              <w:rPr>
                <w:rFonts w:ascii="Tahoma" w:hAnsi="Tahoma" w:cs="Tahoma"/>
                <w:b/>
                <w:sz w:val="18"/>
                <w:szCs w:val="18"/>
              </w:rPr>
              <w:t>4.3: Sustainable Rural Tourism</w:t>
            </w:r>
          </w:p>
          <w:p w:rsidR="007C6928" w:rsidRPr="001F5AE1" w:rsidRDefault="007C6928" w:rsidP="00F556FA">
            <w:pPr>
              <w:pStyle w:val="NormalWeb"/>
              <w:spacing w:before="120" w:beforeAutospacing="0" w:after="120" w:afterAutospacing="0" w:line="276" w:lineRule="auto"/>
              <w:jc w:val="both"/>
              <w:rPr>
                <w:rFonts w:ascii="Tahoma" w:hAnsi="Tahoma" w:cs="Tahoma"/>
                <w:iCs/>
                <w:sz w:val="18"/>
                <w:szCs w:val="18"/>
                <w:lang w:val="en-GB"/>
              </w:rPr>
            </w:pPr>
            <w:r w:rsidRPr="001F5AE1">
              <w:rPr>
                <w:rStyle w:val="author"/>
                <w:rFonts w:ascii="Tahoma" w:hAnsi="Tahoma" w:cs="Tahoma"/>
                <w:sz w:val="18"/>
                <w:szCs w:val="18"/>
                <w:lang w:val="en-GB"/>
              </w:rPr>
              <w:t xml:space="preserve">Bramwell, B. (2009). </w:t>
            </w:r>
            <w:r w:rsidRPr="001F5AE1">
              <w:rPr>
                <w:rFonts w:ascii="Tahoma" w:hAnsi="Tahoma" w:cs="Tahoma"/>
                <w:sz w:val="18"/>
                <w:szCs w:val="18"/>
                <w:lang w:val="en-GB"/>
              </w:rPr>
              <w:t>Rural Tourism and Sustainable Rural Tourism.</w:t>
            </w:r>
            <w:r w:rsidRPr="001F5AE1">
              <w:rPr>
                <w:rFonts w:ascii="Tahoma" w:hAnsi="Tahoma" w:cs="Tahoma"/>
                <w:iCs/>
                <w:sz w:val="18"/>
                <w:szCs w:val="18"/>
                <w:lang w:val="en-GB"/>
              </w:rPr>
              <w:t xml:space="preserve"> Journal of Sustainable Tourism.</w:t>
            </w:r>
          </w:p>
          <w:p w:rsidR="007C6928" w:rsidRPr="001F5AE1" w:rsidRDefault="007C6928" w:rsidP="00F556FA">
            <w:pPr>
              <w:pStyle w:val="Heading1"/>
              <w:spacing w:before="120" w:beforeAutospacing="0" w:after="120" w:afterAutospacing="0" w:line="276" w:lineRule="auto"/>
              <w:jc w:val="both"/>
              <w:outlineLvl w:val="0"/>
              <w:rPr>
                <w:rFonts w:ascii="Tahoma" w:hAnsi="Tahoma" w:cs="Tahoma"/>
                <w:b w:val="0"/>
                <w:sz w:val="18"/>
                <w:szCs w:val="18"/>
                <w:lang w:val="en-GB"/>
              </w:rPr>
            </w:pPr>
            <w:r w:rsidRPr="001F5AE1">
              <w:rPr>
                <w:rFonts w:ascii="Tahoma" w:hAnsi="Tahoma" w:cs="Tahoma"/>
                <w:b w:val="0"/>
                <w:sz w:val="18"/>
                <w:szCs w:val="18"/>
                <w:lang w:val="en-GB"/>
              </w:rPr>
              <w:t>Derek, R. H. and Kirkpatrick, I. (2005). Rural Tourism and Sustainable Business.</w:t>
            </w:r>
            <w:r w:rsidRPr="001F5AE1">
              <w:rPr>
                <w:rFonts w:ascii="Tahoma" w:hAnsi="Tahoma" w:cs="Tahoma"/>
                <w:b w:val="0"/>
                <w:bCs w:val="0"/>
                <w:sz w:val="18"/>
                <w:szCs w:val="18"/>
                <w:lang w:val="en-GB"/>
              </w:rPr>
              <w:t xml:space="preserve"> </w:t>
            </w:r>
            <w:r w:rsidRPr="001F5AE1">
              <w:rPr>
                <w:rFonts w:ascii="Tahoma" w:hAnsi="Tahoma" w:cs="Tahoma"/>
                <w:b w:val="0"/>
                <w:sz w:val="18"/>
                <w:szCs w:val="18"/>
                <w:lang w:val="en-GB"/>
              </w:rPr>
              <w:t>Channel View Publications.</w:t>
            </w:r>
          </w:p>
          <w:p w:rsidR="007C6928" w:rsidRPr="001F5AE1" w:rsidRDefault="007C6928" w:rsidP="00F556FA">
            <w:pPr>
              <w:spacing w:before="120" w:after="120" w:line="276" w:lineRule="auto"/>
              <w:rPr>
                <w:rStyle w:val="Hyperlink"/>
                <w:rFonts w:ascii="Tahoma" w:hAnsi="Tahoma" w:cs="Tahoma"/>
                <w:sz w:val="18"/>
                <w:szCs w:val="18"/>
              </w:rPr>
            </w:pPr>
            <w:r w:rsidRPr="001F5AE1">
              <w:rPr>
                <w:rFonts w:ascii="Tahoma" w:hAnsi="Tahoma" w:cs="Tahoma"/>
                <w:sz w:val="18"/>
                <w:szCs w:val="18"/>
              </w:rPr>
              <w:t xml:space="preserve">Opportunities and Challenges in Rural Tourism Planning: </w:t>
            </w:r>
            <w:hyperlink r:id="rId177" w:history="1">
              <w:r w:rsidR="000915FC" w:rsidRPr="001F5AE1">
                <w:rPr>
                  <w:rStyle w:val="Hyperlink"/>
                  <w:rFonts w:ascii="Tahoma" w:hAnsi="Tahoma" w:cs="Tahoma"/>
                  <w:sz w:val="18"/>
                  <w:szCs w:val="18"/>
                </w:rPr>
                <w:t>https://www.youtube.com/watch ?v =E3V6AyA-qUY</w:t>
              </w:r>
            </w:hyperlink>
          </w:p>
          <w:p w:rsidR="007C6928" w:rsidRPr="001F5AE1" w:rsidRDefault="007C6928" w:rsidP="00F556FA">
            <w:pPr>
              <w:spacing w:before="120" w:after="120" w:line="276" w:lineRule="auto"/>
              <w:rPr>
                <w:rFonts w:ascii="Tahoma" w:hAnsi="Tahoma" w:cs="Tahoma"/>
                <w:color w:val="000000" w:themeColor="text1"/>
                <w:sz w:val="18"/>
                <w:szCs w:val="18"/>
              </w:rPr>
            </w:pPr>
            <w:r w:rsidRPr="001F5AE1">
              <w:rPr>
                <w:rFonts w:ascii="Tahoma" w:hAnsi="Tahoma" w:cs="Tahoma"/>
                <w:sz w:val="18"/>
                <w:szCs w:val="18"/>
              </w:rPr>
              <w:t xml:space="preserve">The Role of Communities in Rural Tourism and Rural Development: Call for Sustainability?: </w:t>
            </w:r>
            <w:hyperlink r:id="rId178" w:history="1">
              <w:r w:rsidRPr="001F5AE1">
                <w:rPr>
                  <w:rStyle w:val="Hyperlink"/>
                  <w:rFonts w:ascii="Tahoma" w:hAnsi="Tahoma" w:cs="Tahoma"/>
                  <w:sz w:val="18"/>
                  <w:szCs w:val="18"/>
                </w:rPr>
                <w:t>https://www.youtube.com/watch?v=S_ni7cpuw30</w:t>
              </w:r>
            </w:hyperlink>
          </w:p>
        </w:tc>
      </w:tr>
    </w:tbl>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tbl>
      <w:tblPr>
        <w:tblStyle w:val="TableGrid"/>
        <w:tblW w:w="5000" w:type="pct"/>
        <w:tblLook w:val="04A0" w:firstRow="1" w:lastRow="0" w:firstColumn="1" w:lastColumn="0" w:noHBand="0" w:noVBand="1"/>
      </w:tblPr>
      <w:tblGrid>
        <w:gridCol w:w="1384"/>
        <w:gridCol w:w="7393"/>
      </w:tblGrid>
      <w:tr w:rsidR="004F7CF4" w:rsidRPr="001F5AE1" w:rsidTr="004F7CF4">
        <w:tc>
          <w:tcPr>
            <w:tcW w:w="9180" w:type="dxa"/>
            <w:gridSpan w:val="2"/>
            <w:shd w:val="clear" w:color="auto" w:fill="EAF1DD" w:themeFill="accent3" w:themeFillTint="33"/>
          </w:tcPr>
          <w:p w:rsidR="004F7CF4" w:rsidRPr="001F5AE1" w:rsidRDefault="004F7CF4" w:rsidP="004F7CF4">
            <w:pPr>
              <w:spacing w:before="120" w:after="120"/>
              <w:ind w:left="397" w:hanging="397"/>
              <w:rPr>
                <w:rFonts w:ascii="Tahoma" w:hAnsi="Tahoma" w:cs="Tahoma"/>
                <w:b/>
                <w:sz w:val="18"/>
                <w:szCs w:val="18"/>
              </w:rPr>
            </w:pPr>
            <w:r w:rsidRPr="001F5AE1">
              <w:rPr>
                <w:rFonts w:ascii="Tahoma" w:hAnsi="Tahoma" w:cs="Tahoma"/>
                <w:b/>
                <w:sz w:val="18"/>
                <w:szCs w:val="18"/>
              </w:rPr>
              <w:t>4.1:    Sustainable Accessible Tourism</w:t>
            </w:r>
          </w:p>
        </w:tc>
      </w:tr>
      <w:tr w:rsidR="004F7CF4" w:rsidRPr="001F5AE1" w:rsidTr="004F7CF4">
        <w:tc>
          <w:tcPr>
            <w:tcW w:w="1384" w:type="dxa"/>
          </w:tcPr>
          <w:p w:rsidR="004F7CF4" w:rsidRPr="001F5AE1" w:rsidRDefault="004F7CF4" w:rsidP="00C7066F">
            <w:pPr>
              <w:spacing w:before="120" w:after="120"/>
              <w:rPr>
                <w:rFonts w:ascii="Tahoma" w:hAnsi="Tahoma" w:cs="Tahoma"/>
                <w:sz w:val="18"/>
                <w:szCs w:val="18"/>
              </w:rPr>
            </w:pPr>
            <w:r w:rsidRPr="001F5AE1">
              <w:rPr>
                <w:rFonts w:ascii="Tahoma" w:hAnsi="Tahoma" w:cs="Tahoma"/>
                <w:b/>
                <w:sz w:val="18"/>
                <w:szCs w:val="18"/>
              </w:rPr>
              <w:t>Overall aim</w:t>
            </w:r>
          </w:p>
        </w:tc>
        <w:tc>
          <w:tcPr>
            <w:tcW w:w="7796" w:type="dxa"/>
          </w:tcPr>
          <w:p w:rsidR="004F7CF4" w:rsidRPr="001F5AE1" w:rsidRDefault="004F7CF4" w:rsidP="00C7066F">
            <w:pPr>
              <w:spacing w:before="60" w:after="60"/>
              <w:rPr>
                <w:rFonts w:ascii="Tahoma" w:hAnsi="Tahoma" w:cs="Tahoma"/>
                <w:b/>
                <w:sz w:val="18"/>
                <w:szCs w:val="18"/>
              </w:rPr>
            </w:pPr>
            <w:r w:rsidRPr="001F5AE1">
              <w:rPr>
                <w:rFonts w:ascii="Tahoma" w:hAnsi="Tahoma" w:cs="Tahoma"/>
                <w:b/>
                <w:sz w:val="18"/>
                <w:szCs w:val="18"/>
              </w:rPr>
              <w:t>The Topic “Sustainable Accessible Tourism” wants you</w:t>
            </w:r>
          </w:p>
          <w:p w:rsidR="004F7CF4" w:rsidRPr="001F5AE1" w:rsidRDefault="004F7CF4" w:rsidP="004F7CF4">
            <w:pPr>
              <w:pStyle w:val="Default"/>
              <w:numPr>
                <w:ilvl w:val="0"/>
                <w:numId w:val="25"/>
              </w:numPr>
              <w:spacing w:before="60" w:after="60"/>
              <w:jc w:val="both"/>
              <w:rPr>
                <w:rFonts w:ascii="Tahoma" w:hAnsi="Tahoma" w:cs="Tahoma"/>
                <w:color w:val="auto"/>
                <w:sz w:val="18"/>
                <w:szCs w:val="18"/>
                <w:lang w:val="en-GB" w:eastAsia="en-GB"/>
              </w:rPr>
            </w:pPr>
            <w:r w:rsidRPr="001F5AE1">
              <w:rPr>
                <w:rFonts w:ascii="Tahoma" w:hAnsi="Tahoma" w:cs="Tahoma"/>
                <w:color w:val="auto"/>
                <w:sz w:val="18"/>
                <w:szCs w:val="18"/>
                <w:lang w:val="en-GB"/>
              </w:rPr>
              <w:t xml:space="preserve">to </w:t>
            </w:r>
            <w:r w:rsidRPr="001F5AE1">
              <w:rPr>
                <w:rFonts w:ascii="Tahoma" w:hAnsi="Tahoma" w:cs="Tahoma"/>
                <w:color w:val="auto"/>
                <w:sz w:val="18"/>
                <w:szCs w:val="18"/>
                <w:lang w:val="en-GB" w:eastAsia="en-GB"/>
              </w:rPr>
              <w:t>understand the concept and dimensions of sustainable tourism in terms of a global perspective and its implications in economic, social, environmental and cultural aspects;</w:t>
            </w:r>
          </w:p>
          <w:p w:rsidR="004F7CF4" w:rsidRPr="001F5AE1" w:rsidRDefault="004F7CF4" w:rsidP="004F7CF4">
            <w:pPr>
              <w:pStyle w:val="Default"/>
              <w:numPr>
                <w:ilvl w:val="0"/>
                <w:numId w:val="25"/>
              </w:numPr>
              <w:spacing w:before="60" w:after="60"/>
              <w:jc w:val="both"/>
              <w:rPr>
                <w:rFonts w:ascii="Tahoma" w:hAnsi="Tahoma" w:cs="Tahoma"/>
                <w:color w:val="auto"/>
                <w:sz w:val="18"/>
                <w:szCs w:val="18"/>
                <w:lang w:val="en-GB" w:eastAsia="en-GB"/>
              </w:rPr>
            </w:pPr>
            <w:r w:rsidRPr="001F5AE1">
              <w:rPr>
                <w:rFonts w:ascii="Tahoma" w:hAnsi="Tahoma" w:cs="Tahoma"/>
                <w:color w:val="auto"/>
                <w:sz w:val="18"/>
                <w:szCs w:val="18"/>
                <w:lang w:val="en-GB"/>
              </w:rPr>
              <w:t xml:space="preserve">to </w:t>
            </w:r>
            <w:r w:rsidRPr="001F5AE1">
              <w:rPr>
                <w:rFonts w:ascii="Tahoma" w:hAnsi="Tahoma" w:cs="Tahoma"/>
                <w:color w:val="auto"/>
                <w:sz w:val="18"/>
                <w:szCs w:val="18"/>
                <w:lang w:val="en-GB" w:eastAsia="en-GB"/>
              </w:rPr>
              <w:t>be able to obtain and elaborate information about the development of sustainable accessible  tourism;</w:t>
            </w:r>
          </w:p>
          <w:p w:rsidR="004F7CF4" w:rsidRPr="001F5AE1" w:rsidRDefault="004F7CF4" w:rsidP="004F7CF4">
            <w:pPr>
              <w:pStyle w:val="Default"/>
              <w:numPr>
                <w:ilvl w:val="0"/>
                <w:numId w:val="25"/>
              </w:numPr>
              <w:spacing w:before="60" w:after="60"/>
              <w:jc w:val="both"/>
              <w:rPr>
                <w:rFonts w:ascii="Tahoma" w:hAnsi="Tahoma" w:cs="Tahoma"/>
                <w:color w:val="auto"/>
                <w:sz w:val="18"/>
                <w:szCs w:val="18"/>
                <w:lang w:val="en-GB" w:eastAsia="en-GB"/>
              </w:rPr>
            </w:pPr>
            <w:r w:rsidRPr="001F5AE1">
              <w:rPr>
                <w:rFonts w:ascii="Tahoma" w:hAnsi="Tahoma" w:cs="Tahoma"/>
                <w:sz w:val="18"/>
                <w:szCs w:val="18"/>
                <w:lang w:val="en-GB"/>
              </w:rPr>
              <w:t xml:space="preserve">to </w:t>
            </w:r>
            <w:r w:rsidRPr="001F5AE1">
              <w:rPr>
                <w:rFonts w:ascii="Tahoma" w:hAnsi="Tahoma" w:cs="Tahoma"/>
                <w:sz w:val="18"/>
                <w:szCs w:val="18"/>
                <w:lang w:val="en-GB" w:eastAsia="en-GB"/>
              </w:rPr>
              <w:t>be able to understand and evaluate indicators for sustainable accessible tourism.</w:t>
            </w:r>
          </w:p>
        </w:tc>
      </w:tr>
      <w:tr w:rsidR="004F7CF4" w:rsidRPr="001F5AE1" w:rsidTr="004F7CF4">
        <w:tc>
          <w:tcPr>
            <w:tcW w:w="1384" w:type="dxa"/>
          </w:tcPr>
          <w:p w:rsidR="004F7CF4" w:rsidRPr="001F5AE1" w:rsidRDefault="004F7CF4" w:rsidP="00C7066F">
            <w:pPr>
              <w:spacing w:before="120" w:after="120"/>
              <w:rPr>
                <w:rFonts w:ascii="Tahoma" w:hAnsi="Tahoma" w:cs="Tahoma"/>
                <w:sz w:val="18"/>
                <w:szCs w:val="18"/>
              </w:rPr>
            </w:pPr>
            <w:r w:rsidRPr="001F5AE1">
              <w:rPr>
                <w:rFonts w:ascii="Tahoma" w:hAnsi="Tahoma" w:cs="Tahoma"/>
                <w:b/>
                <w:sz w:val="18"/>
                <w:szCs w:val="18"/>
              </w:rPr>
              <w:t>Material needed</w:t>
            </w:r>
          </w:p>
        </w:tc>
        <w:tc>
          <w:tcPr>
            <w:tcW w:w="7796" w:type="dxa"/>
          </w:tcPr>
          <w:p w:rsidR="004F7CF4" w:rsidRPr="001F5AE1" w:rsidRDefault="004F7CF4" w:rsidP="00C7066F">
            <w:pPr>
              <w:spacing w:before="120" w:after="120"/>
              <w:rPr>
                <w:rFonts w:ascii="Tahoma" w:hAnsi="Tahoma" w:cs="Tahoma"/>
                <w:b/>
                <w:sz w:val="18"/>
                <w:szCs w:val="18"/>
              </w:rPr>
            </w:pPr>
            <w:r w:rsidRPr="001F5AE1">
              <w:rPr>
                <w:rFonts w:ascii="Tahoma" w:hAnsi="Tahoma" w:cs="Tahoma"/>
                <w:sz w:val="18"/>
                <w:szCs w:val="18"/>
              </w:rPr>
              <w:t>Posters, pens for each participant, pin boards, pins, cards</w:t>
            </w:r>
          </w:p>
        </w:tc>
      </w:tr>
      <w:tr w:rsidR="004F7CF4" w:rsidRPr="001F5AE1" w:rsidTr="004F7CF4">
        <w:tc>
          <w:tcPr>
            <w:tcW w:w="9180" w:type="dxa"/>
            <w:gridSpan w:val="2"/>
            <w:shd w:val="clear" w:color="auto" w:fill="EAF1DD" w:themeFill="accent3" w:themeFillTint="33"/>
          </w:tcPr>
          <w:p w:rsidR="004F7CF4" w:rsidRPr="001F5AE1" w:rsidRDefault="004F7CF4" w:rsidP="00C7066F">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4F7CF4" w:rsidRPr="001F5AE1" w:rsidTr="004F7CF4">
        <w:tc>
          <w:tcPr>
            <w:tcW w:w="1384" w:type="dxa"/>
          </w:tcPr>
          <w:p w:rsidR="004F7CF4" w:rsidRPr="001F5AE1" w:rsidRDefault="004F7CF4" w:rsidP="00C7066F">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4F7CF4" w:rsidRPr="001F5AE1" w:rsidRDefault="004F7CF4" w:rsidP="00C7066F">
            <w:pPr>
              <w:spacing w:before="120" w:after="120"/>
              <w:rPr>
                <w:rFonts w:ascii="Tahoma" w:hAnsi="Tahoma" w:cs="Tahoma"/>
                <w:sz w:val="18"/>
                <w:szCs w:val="18"/>
              </w:rPr>
            </w:pPr>
            <w:r w:rsidRPr="001F5AE1">
              <w:rPr>
                <w:rFonts w:ascii="Tahoma" w:hAnsi="Tahoma" w:cs="Tahoma"/>
                <w:b/>
                <w:sz w:val="18"/>
                <w:szCs w:val="18"/>
              </w:rPr>
              <w:t>Discussion</w:t>
            </w:r>
            <w:r w:rsidRPr="001F5AE1">
              <w:rPr>
                <w:rFonts w:ascii="Tahoma" w:hAnsi="Tahoma" w:cs="Tahoma"/>
                <w:sz w:val="18"/>
                <w:szCs w:val="18"/>
              </w:rPr>
              <w:t xml:space="preserve"> on the concept of “sustainable accessible tourism”</w:t>
            </w:r>
          </w:p>
        </w:tc>
      </w:tr>
      <w:tr w:rsidR="004F7CF4" w:rsidRPr="001F5AE1" w:rsidTr="004F7CF4">
        <w:tc>
          <w:tcPr>
            <w:tcW w:w="1384" w:type="dxa"/>
          </w:tcPr>
          <w:p w:rsidR="004F7CF4" w:rsidRPr="001F5AE1" w:rsidRDefault="004F7CF4" w:rsidP="00C7066F">
            <w:pPr>
              <w:spacing w:before="120" w:after="120"/>
              <w:rPr>
                <w:rFonts w:ascii="Tahoma" w:hAnsi="Tahoma" w:cs="Tahoma"/>
                <w:sz w:val="18"/>
                <w:szCs w:val="18"/>
              </w:rPr>
            </w:pPr>
            <w:r w:rsidRPr="001F5AE1">
              <w:rPr>
                <w:rFonts w:ascii="Tahoma" w:hAnsi="Tahoma" w:cs="Tahoma"/>
                <w:sz w:val="18"/>
                <w:szCs w:val="18"/>
              </w:rPr>
              <w:t>Input</w:t>
            </w:r>
          </w:p>
        </w:tc>
        <w:tc>
          <w:tcPr>
            <w:tcW w:w="7796" w:type="dxa"/>
          </w:tcPr>
          <w:p w:rsidR="004F7CF4" w:rsidRPr="001F5AE1" w:rsidRDefault="004F7CF4" w:rsidP="00C7066F">
            <w:pPr>
              <w:spacing w:before="120" w:after="120"/>
              <w:rPr>
                <w:rFonts w:ascii="Tahoma" w:hAnsi="Tahoma" w:cs="Tahoma"/>
                <w:sz w:val="18"/>
                <w:szCs w:val="18"/>
              </w:rPr>
            </w:pPr>
            <w:r w:rsidRPr="001F5AE1">
              <w:rPr>
                <w:rFonts w:ascii="Tahoma" w:hAnsi="Tahoma" w:cs="Tahoma"/>
                <w:b/>
                <w:sz w:val="18"/>
                <w:szCs w:val="18"/>
              </w:rPr>
              <w:t>Indicators and dimensions</w:t>
            </w:r>
            <w:r w:rsidRPr="001F5AE1">
              <w:rPr>
                <w:rFonts w:ascii="Tahoma" w:hAnsi="Tahoma" w:cs="Tahoma"/>
                <w:sz w:val="18"/>
                <w:szCs w:val="18"/>
              </w:rPr>
              <w:t xml:space="preserve"> of sustainability in the tourism sector</w:t>
            </w:r>
          </w:p>
          <w:p w:rsidR="004F7CF4" w:rsidRPr="001F5AE1" w:rsidRDefault="004F7CF4" w:rsidP="00C7066F">
            <w:pPr>
              <w:spacing w:before="120" w:after="120"/>
              <w:rPr>
                <w:rFonts w:ascii="Tahoma" w:hAnsi="Tahoma" w:cs="Tahoma"/>
                <w:sz w:val="18"/>
                <w:szCs w:val="18"/>
              </w:rPr>
            </w:pPr>
            <w:r w:rsidRPr="001F5AE1">
              <w:rPr>
                <w:rFonts w:ascii="Tahoma" w:hAnsi="Tahoma" w:cs="Tahoma"/>
                <w:b/>
                <w:sz w:val="18"/>
                <w:szCs w:val="18"/>
              </w:rPr>
              <w:t>Impact</w:t>
            </w:r>
            <w:r w:rsidRPr="001F5AE1">
              <w:rPr>
                <w:rFonts w:ascii="Tahoma" w:hAnsi="Tahoma" w:cs="Tahoma"/>
                <w:sz w:val="18"/>
                <w:szCs w:val="18"/>
              </w:rPr>
              <w:t xml:space="preserve"> of accessible tourism on the tourism businesses</w:t>
            </w:r>
          </w:p>
        </w:tc>
      </w:tr>
      <w:tr w:rsidR="004F7CF4" w:rsidRPr="001F5AE1" w:rsidTr="004F7CF4">
        <w:tc>
          <w:tcPr>
            <w:tcW w:w="1384" w:type="dxa"/>
          </w:tcPr>
          <w:p w:rsidR="004F7CF4" w:rsidRPr="001F5AE1" w:rsidRDefault="004F7CF4" w:rsidP="00C7066F">
            <w:pPr>
              <w:spacing w:before="120" w:after="120"/>
              <w:rPr>
                <w:rFonts w:ascii="Tahoma" w:hAnsi="Tahoma" w:cs="Tahoma"/>
                <w:sz w:val="18"/>
                <w:szCs w:val="18"/>
              </w:rPr>
            </w:pPr>
            <w:r w:rsidRPr="001F5AE1">
              <w:rPr>
                <w:rFonts w:ascii="Tahoma" w:hAnsi="Tahoma" w:cs="Tahoma"/>
                <w:sz w:val="18"/>
                <w:szCs w:val="18"/>
              </w:rPr>
              <w:t>Individual Activity</w:t>
            </w:r>
          </w:p>
        </w:tc>
        <w:tc>
          <w:tcPr>
            <w:tcW w:w="7796" w:type="dxa"/>
          </w:tcPr>
          <w:p w:rsidR="004F7CF4" w:rsidRPr="001F5AE1" w:rsidRDefault="004F7CF4" w:rsidP="00C7066F">
            <w:pPr>
              <w:spacing w:before="120" w:after="120"/>
              <w:rPr>
                <w:rFonts w:ascii="Tahoma" w:hAnsi="Tahoma" w:cs="Tahoma"/>
                <w:sz w:val="18"/>
                <w:szCs w:val="18"/>
              </w:rPr>
            </w:pPr>
            <w:r w:rsidRPr="001F5AE1">
              <w:rPr>
                <w:rFonts w:ascii="Tahoma" w:hAnsi="Tahoma" w:cs="Tahoma"/>
                <w:b/>
                <w:sz w:val="18"/>
                <w:szCs w:val="18"/>
              </w:rPr>
              <w:t>SWOT analysis</w:t>
            </w:r>
            <w:r w:rsidRPr="001F5AE1">
              <w:rPr>
                <w:rFonts w:ascii="Tahoma" w:hAnsi="Tahoma" w:cs="Tahoma"/>
                <w:sz w:val="18"/>
                <w:szCs w:val="18"/>
              </w:rPr>
              <w:t xml:space="preserve"> considering local context and challenges</w:t>
            </w:r>
          </w:p>
          <w:p w:rsidR="004F7CF4" w:rsidRPr="001F5AE1" w:rsidRDefault="004F7CF4" w:rsidP="00C7066F">
            <w:pPr>
              <w:spacing w:before="120" w:after="120"/>
              <w:rPr>
                <w:rFonts w:ascii="Tahoma" w:hAnsi="Tahoma" w:cs="Tahoma"/>
                <w:sz w:val="18"/>
                <w:szCs w:val="18"/>
              </w:rPr>
            </w:pPr>
            <w:r w:rsidRPr="001F5AE1">
              <w:rPr>
                <w:rFonts w:ascii="Tahoma" w:hAnsi="Tahoma" w:cs="Tahoma"/>
                <w:sz w:val="18"/>
                <w:szCs w:val="18"/>
              </w:rPr>
              <w:t>A completed example of SWOT analysis will be produced</w:t>
            </w:r>
          </w:p>
        </w:tc>
      </w:tr>
      <w:tr w:rsidR="004F7CF4" w:rsidRPr="001F5AE1" w:rsidTr="004F7CF4">
        <w:tc>
          <w:tcPr>
            <w:tcW w:w="1384" w:type="dxa"/>
          </w:tcPr>
          <w:p w:rsidR="004F7CF4" w:rsidRPr="001F5AE1" w:rsidRDefault="004F7CF4" w:rsidP="00C7066F">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4F7CF4" w:rsidRPr="001F5AE1" w:rsidRDefault="004F7CF4" w:rsidP="00C7066F">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4F7CF4" w:rsidRPr="001F5AE1" w:rsidTr="004F7CF4">
        <w:tc>
          <w:tcPr>
            <w:tcW w:w="1384" w:type="dxa"/>
          </w:tcPr>
          <w:p w:rsidR="004F7CF4" w:rsidRPr="001F5AE1" w:rsidRDefault="004F7CF4" w:rsidP="00C7066F">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4F7CF4" w:rsidRPr="001F5AE1" w:rsidRDefault="004F7CF4" w:rsidP="00C7066F">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4F7CF4" w:rsidRPr="001F5AE1" w:rsidTr="004F7CF4">
        <w:tc>
          <w:tcPr>
            <w:tcW w:w="9180" w:type="dxa"/>
            <w:gridSpan w:val="2"/>
            <w:shd w:val="clear" w:color="auto" w:fill="EAF1DD" w:themeFill="accent3" w:themeFillTint="33"/>
          </w:tcPr>
          <w:p w:rsidR="004F7CF4" w:rsidRPr="001F5AE1" w:rsidRDefault="004F7CF4" w:rsidP="00C7066F">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4F7CF4" w:rsidRPr="001F5AE1" w:rsidTr="004F7CF4">
        <w:tc>
          <w:tcPr>
            <w:tcW w:w="9180" w:type="dxa"/>
            <w:gridSpan w:val="2"/>
          </w:tcPr>
          <w:p w:rsidR="004F7CF4" w:rsidRPr="001F5AE1" w:rsidRDefault="004F7CF4" w:rsidP="00C7066F">
            <w:pPr>
              <w:pStyle w:val="ListParagraph"/>
              <w:autoSpaceDE w:val="0"/>
              <w:autoSpaceDN w:val="0"/>
              <w:adjustRightInd w:val="0"/>
              <w:spacing w:before="60" w:after="60" w:line="276" w:lineRule="auto"/>
              <w:ind w:left="0"/>
              <w:contextualSpacing w:val="0"/>
              <w:rPr>
                <w:rFonts w:ascii="Tahoma" w:hAnsi="Tahoma" w:cs="Tahoma"/>
                <w:sz w:val="18"/>
                <w:szCs w:val="18"/>
                <w:lang w:eastAsia="it-IT"/>
              </w:rPr>
            </w:pPr>
            <w:r w:rsidRPr="001F5AE1">
              <w:rPr>
                <w:rFonts w:ascii="Tahoma" w:hAnsi="Tahoma" w:cs="Tahoma"/>
                <w:sz w:val="18"/>
                <w:szCs w:val="18"/>
                <w:lang w:eastAsia="it-IT"/>
              </w:rPr>
              <w:t>Aas, C., Ladkin, A. and Fletcher, J. (2005). Stakeholder Collaboration and Heritage Management. Annals of Tourism Research. Vol. 32, No. 1, Pp. 24-48.</w:t>
            </w:r>
          </w:p>
          <w:p w:rsidR="004F7CF4" w:rsidRPr="001F5AE1" w:rsidRDefault="004F7CF4" w:rsidP="00C7066F">
            <w:pPr>
              <w:spacing w:before="120" w:after="120" w:line="276" w:lineRule="auto"/>
              <w:jc w:val="both"/>
              <w:rPr>
                <w:rFonts w:ascii="Tahoma" w:hAnsi="Tahoma" w:cs="Tahoma"/>
                <w:sz w:val="18"/>
                <w:szCs w:val="18"/>
              </w:rPr>
            </w:pPr>
            <w:r w:rsidRPr="001F5AE1">
              <w:rPr>
                <w:rFonts w:ascii="Tahoma" w:hAnsi="Tahoma" w:cs="Tahoma"/>
                <w:sz w:val="18"/>
                <w:szCs w:val="18"/>
              </w:rPr>
              <w:t>Buhalis, D. and Darcy, S. (2010)</w:t>
            </w:r>
            <w:hyperlink r:id="rId179" w:history="1">
              <w:r w:rsidRPr="001F5AE1">
                <w:rPr>
                  <w:rFonts w:ascii="Tahoma" w:hAnsi="Tahoma" w:cs="Tahoma"/>
                  <w:sz w:val="18"/>
                  <w:szCs w:val="18"/>
                </w:rPr>
                <w:t>,</w:t>
              </w:r>
            </w:hyperlink>
            <w:r w:rsidRPr="001F5AE1">
              <w:rPr>
                <w:rFonts w:ascii="Tahoma" w:hAnsi="Tahoma" w:cs="Tahoma"/>
                <w:sz w:val="18"/>
                <w:szCs w:val="18"/>
              </w:rPr>
              <w:t xml:space="preserve"> </w:t>
            </w:r>
            <w:r w:rsidRPr="001F5AE1">
              <w:rPr>
                <w:rFonts w:ascii="Tahoma" w:hAnsi="Tahoma" w:cs="Tahoma"/>
                <w:i/>
                <w:sz w:val="18"/>
                <w:szCs w:val="18"/>
              </w:rPr>
              <w:t>Accessible Tourism: Concepts and Issues</w:t>
            </w:r>
            <w:r w:rsidRPr="001F5AE1">
              <w:rPr>
                <w:rFonts w:ascii="Tahoma" w:hAnsi="Tahoma" w:cs="Tahoma"/>
                <w:b/>
                <w:bCs/>
                <w:sz w:val="18"/>
                <w:szCs w:val="18"/>
              </w:rPr>
              <w:t xml:space="preserve">, </w:t>
            </w:r>
            <w:r w:rsidRPr="001F5AE1">
              <w:rPr>
                <w:rFonts w:ascii="Tahoma" w:hAnsi="Tahoma" w:cs="Tahoma"/>
                <w:sz w:val="18"/>
                <w:szCs w:val="18"/>
              </w:rPr>
              <w:t>Channel View Publications</w:t>
            </w:r>
          </w:p>
          <w:p w:rsidR="004F7CF4" w:rsidRPr="001F5AE1" w:rsidRDefault="004F7CF4" w:rsidP="00C7066F">
            <w:pPr>
              <w:spacing w:before="120" w:after="120" w:line="276" w:lineRule="auto"/>
              <w:jc w:val="both"/>
              <w:rPr>
                <w:rFonts w:ascii="Tahoma" w:hAnsi="Tahoma" w:cs="Tahoma"/>
                <w:bCs/>
                <w:sz w:val="18"/>
                <w:szCs w:val="18"/>
                <w:lang w:eastAsia="it-IT"/>
              </w:rPr>
            </w:pPr>
            <w:r w:rsidRPr="001F5AE1">
              <w:rPr>
                <w:rFonts w:ascii="Tahoma" w:hAnsi="Tahoma" w:cs="Tahoma"/>
                <w:bCs/>
                <w:sz w:val="18"/>
                <w:szCs w:val="18"/>
                <w:lang w:eastAsia="it-IT"/>
              </w:rPr>
              <w:t xml:space="preserve">Buj, C. (2010), </w:t>
            </w:r>
            <w:r w:rsidRPr="001F5AE1">
              <w:rPr>
                <w:rFonts w:ascii="Tahoma" w:hAnsi="Tahoma" w:cs="Tahoma"/>
                <w:bCs/>
                <w:i/>
                <w:sz w:val="18"/>
                <w:szCs w:val="18"/>
                <w:lang w:eastAsia="it-IT"/>
              </w:rPr>
              <w:t>Paving the way to accessible tourism</w:t>
            </w:r>
            <w:r w:rsidRPr="001F5AE1">
              <w:rPr>
                <w:rFonts w:ascii="Tahoma" w:hAnsi="Tahoma" w:cs="Tahoma"/>
                <w:bCs/>
                <w:sz w:val="18"/>
                <w:szCs w:val="18"/>
                <w:lang w:eastAsia="it-IT"/>
              </w:rPr>
              <w:t>, International Centre for Responsible Tourism, Leeds Metropolitan University</w:t>
            </w:r>
          </w:p>
          <w:p w:rsidR="004F7CF4" w:rsidRPr="001F5AE1" w:rsidRDefault="004F7CF4" w:rsidP="00C7066F">
            <w:pPr>
              <w:pStyle w:val="ListParagraph"/>
              <w:autoSpaceDE w:val="0"/>
              <w:autoSpaceDN w:val="0"/>
              <w:adjustRightInd w:val="0"/>
              <w:spacing w:before="60" w:after="60" w:line="276" w:lineRule="auto"/>
              <w:ind w:left="0"/>
              <w:contextualSpacing w:val="0"/>
              <w:rPr>
                <w:rFonts w:ascii="Tahoma" w:hAnsi="Tahoma" w:cs="Tahoma"/>
                <w:bCs/>
                <w:sz w:val="18"/>
                <w:szCs w:val="18"/>
                <w:lang w:eastAsia="it-IT"/>
              </w:rPr>
            </w:pPr>
            <w:r w:rsidRPr="001F5AE1">
              <w:rPr>
                <w:rFonts w:ascii="Tahoma" w:hAnsi="Tahoma" w:cs="Tahoma"/>
                <w:sz w:val="18"/>
                <w:szCs w:val="18"/>
                <w:lang w:eastAsia="it-IT"/>
              </w:rPr>
              <w:t xml:space="preserve">Commission of the European Communities, Brussels, 19.10.2007, Com. (2007). 621 Final, </w:t>
            </w:r>
            <w:r w:rsidRPr="001F5AE1">
              <w:rPr>
                <w:rFonts w:ascii="Tahoma" w:hAnsi="Tahoma" w:cs="Tahoma"/>
                <w:bCs/>
                <w:sz w:val="18"/>
                <w:szCs w:val="18"/>
                <w:lang w:eastAsia="it-IT"/>
              </w:rPr>
              <w:t>Communication from the Commission. Agenda for a Sustainable and Competitive European Tourism.</w:t>
            </w:r>
          </w:p>
          <w:p w:rsidR="004F7CF4" w:rsidRPr="001F5AE1" w:rsidRDefault="004F7CF4" w:rsidP="00C7066F">
            <w:pPr>
              <w:pStyle w:val="Default"/>
              <w:autoSpaceDE/>
              <w:autoSpaceDN/>
              <w:adjustRightInd/>
              <w:spacing w:before="120" w:after="120" w:line="276" w:lineRule="auto"/>
              <w:jc w:val="both"/>
              <w:rPr>
                <w:rFonts w:ascii="Tahoma" w:hAnsi="Tahoma" w:cs="Tahoma"/>
                <w:i/>
                <w:color w:val="000000" w:themeColor="text1"/>
                <w:sz w:val="18"/>
                <w:szCs w:val="18"/>
                <w:lang w:val="en-GB"/>
              </w:rPr>
            </w:pPr>
            <w:r w:rsidRPr="001F5AE1">
              <w:rPr>
                <w:rFonts w:ascii="Tahoma" w:hAnsi="Tahoma" w:cs="Tahoma"/>
                <w:sz w:val="18"/>
                <w:szCs w:val="18"/>
                <w:lang w:val="en-GB"/>
              </w:rPr>
              <w:t>Westcott, J. (ed) (2004</w:t>
            </w:r>
            <w:r w:rsidRPr="001F5AE1">
              <w:rPr>
                <w:rFonts w:ascii="Tahoma" w:hAnsi="Tahoma" w:cs="Tahoma"/>
                <w:i/>
                <w:sz w:val="18"/>
                <w:szCs w:val="18"/>
                <w:lang w:val="en-GB"/>
              </w:rPr>
              <w:t xml:space="preserve">) </w:t>
            </w:r>
            <w:r w:rsidRPr="001F5AE1">
              <w:rPr>
                <w:rFonts w:ascii="Tahoma" w:hAnsi="Tahoma" w:cs="Tahoma"/>
                <w:i/>
                <w:color w:val="000000" w:themeColor="text1"/>
                <w:sz w:val="18"/>
                <w:szCs w:val="18"/>
                <w:lang w:val="en-GB" w:eastAsia="it-IT"/>
              </w:rPr>
              <w:t xml:space="preserve"> </w:t>
            </w:r>
            <w:r w:rsidRPr="001F5AE1">
              <w:rPr>
                <w:rFonts w:ascii="Tahoma" w:hAnsi="Tahoma" w:cs="Tahoma"/>
                <w:bCs/>
                <w:i/>
                <w:color w:val="000000" w:themeColor="text1"/>
                <w:sz w:val="18"/>
                <w:szCs w:val="18"/>
                <w:lang w:val="en-GB" w:eastAsia="it-IT"/>
              </w:rPr>
              <w:t xml:space="preserve">Improving information on accessible tourism </w:t>
            </w:r>
            <w:r w:rsidRPr="001F5AE1">
              <w:rPr>
                <w:rFonts w:ascii="Tahoma" w:eastAsia="Times New Roman" w:hAnsi="Tahoma" w:cs="Tahoma"/>
                <w:bCs/>
                <w:i/>
                <w:color w:val="000000" w:themeColor="text1"/>
                <w:sz w:val="18"/>
                <w:szCs w:val="18"/>
                <w:lang w:val="en-GB" w:eastAsia="it-IT"/>
              </w:rPr>
              <w:t>for disabled people</w:t>
            </w:r>
            <w:r w:rsidRPr="001F5AE1">
              <w:rPr>
                <w:rFonts w:ascii="Tahoma" w:hAnsi="Tahoma" w:cs="Tahoma"/>
                <w:sz w:val="18"/>
                <w:szCs w:val="18"/>
                <w:lang w:val="en-GB" w:eastAsia="it-IT"/>
              </w:rPr>
              <w:t xml:space="preserve"> Commission of the European Communities</w:t>
            </w:r>
          </w:p>
          <w:p w:rsidR="004F7CF4" w:rsidRPr="001F5AE1" w:rsidRDefault="004F7CF4" w:rsidP="00C7066F">
            <w:pPr>
              <w:spacing w:before="60" w:after="60" w:line="276" w:lineRule="auto"/>
              <w:rPr>
                <w:rStyle w:val="Hyperlink"/>
                <w:rFonts w:ascii="Tahoma" w:hAnsi="Tahoma" w:cs="Tahoma"/>
                <w:sz w:val="18"/>
                <w:szCs w:val="18"/>
              </w:rPr>
            </w:pPr>
            <w:r w:rsidRPr="001F5AE1">
              <w:rPr>
                <w:rFonts w:ascii="Tahoma" w:hAnsi="Tahoma" w:cs="Tahoma"/>
                <w:sz w:val="18"/>
                <w:szCs w:val="18"/>
              </w:rPr>
              <w:t xml:space="preserve">New Life for Old Towns Through Sustainable Tourism: </w:t>
            </w:r>
            <w:hyperlink r:id="rId180" w:history="1">
              <w:r w:rsidRPr="001F5AE1">
                <w:rPr>
                  <w:rStyle w:val="Hyperlink"/>
                  <w:rFonts w:ascii="Tahoma" w:hAnsi="Tahoma" w:cs="Tahoma"/>
                  <w:sz w:val="18"/>
                  <w:szCs w:val="18"/>
                </w:rPr>
                <w:t>http://www.youtube.com/watch?v</w:t>
              </w:r>
            </w:hyperlink>
            <w:r w:rsidRPr="001F5AE1">
              <w:rPr>
                <w:rStyle w:val="Hyperlink"/>
                <w:rFonts w:ascii="Tahoma" w:hAnsi="Tahoma" w:cs="Tahoma"/>
                <w:sz w:val="18"/>
                <w:szCs w:val="18"/>
              </w:rPr>
              <w:t>= klRanIhp2jg</w:t>
            </w:r>
          </w:p>
          <w:p w:rsidR="004F7CF4" w:rsidRPr="001F5AE1" w:rsidRDefault="004F7CF4" w:rsidP="00C7066F">
            <w:pPr>
              <w:pStyle w:val="ListParagraph"/>
              <w:spacing w:before="60" w:after="60" w:line="276" w:lineRule="auto"/>
              <w:ind w:left="0"/>
              <w:contextualSpacing w:val="0"/>
              <w:rPr>
                <w:rFonts w:ascii="Tahoma" w:hAnsi="Tahoma" w:cs="Tahoma"/>
                <w:sz w:val="18"/>
                <w:szCs w:val="18"/>
              </w:rPr>
            </w:pPr>
            <w:r w:rsidRPr="001F5AE1">
              <w:rPr>
                <w:rFonts w:ascii="Tahoma" w:hAnsi="Tahoma" w:cs="Tahoma"/>
                <w:sz w:val="18"/>
                <w:szCs w:val="18"/>
              </w:rPr>
              <w:t xml:space="preserve">Sustainable Travel and Tourism: </w:t>
            </w:r>
            <w:hyperlink r:id="rId181" w:history="1">
              <w:r w:rsidR="005E5142" w:rsidRPr="001F5AE1">
                <w:rPr>
                  <w:rStyle w:val="Hyperlink"/>
                  <w:rFonts w:ascii="Tahoma" w:hAnsi="Tahoma" w:cs="Tahoma"/>
                  <w:sz w:val="18"/>
                  <w:szCs w:val="18"/>
                </w:rPr>
                <w:t>https://www.youtube.com/watch?v=3KGny2iTReo&amp;index=4&amp;list=PL8A050 D96065F34AB</w:t>
              </w:r>
            </w:hyperlink>
          </w:p>
          <w:p w:rsidR="004F7CF4" w:rsidRPr="001F5AE1" w:rsidRDefault="004F7CF4" w:rsidP="00C7066F">
            <w:pPr>
              <w:pStyle w:val="ListParagraph"/>
              <w:spacing w:before="60" w:after="60" w:line="276" w:lineRule="auto"/>
              <w:ind w:left="0"/>
              <w:contextualSpacing w:val="0"/>
              <w:rPr>
                <w:rFonts w:ascii="Tahoma" w:hAnsi="Tahoma" w:cs="Tahoma"/>
                <w:b/>
                <w:i/>
                <w:sz w:val="18"/>
                <w:szCs w:val="18"/>
              </w:rPr>
            </w:pPr>
            <w:r w:rsidRPr="001F5AE1">
              <w:rPr>
                <w:rFonts w:ascii="Tahoma" w:hAnsi="Tahoma" w:cs="Tahoma"/>
                <w:sz w:val="18"/>
                <w:szCs w:val="18"/>
              </w:rPr>
              <w:t xml:space="preserve">Understanding the Concept of Sustainable Tourism Development: </w:t>
            </w:r>
            <w:hyperlink r:id="rId182" w:history="1">
              <w:r w:rsidR="005E5142" w:rsidRPr="001F5AE1">
                <w:rPr>
                  <w:rStyle w:val="Hyperlink"/>
                  <w:rFonts w:ascii="Tahoma" w:hAnsi="Tahoma" w:cs="Tahoma"/>
                  <w:sz w:val="18"/>
                  <w:szCs w:val="18"/>
                </w:rPr>
                <w:t>https://www.youtube.com/watch?v=vIp YyNiyA2c</w:t>
              </w:r>
            </w:hyperlink>
          </w:p>
          <w:p w:rsidR="004F7CF4" w:rsidRPr="001F5AE1" w:rsidRDefault="004F7CF4" w:rsidP="00C7066F">
            <w:pPr>
              <w:pStyle w:val="ListParagraph"/>
              <w:spacing w:before="120" w:after="120" w:line="276" w:lineRule="auto"/>
              <w:ind w:left="0"/>
              <w:contextualSpacing w:val="0"/>
              <w:rPr>
                <w:rStyle w:val="Hyperlink"/>
                <w:rFonts w:ascii="Tahoma" w:hAnsi="Tahoma" w:cs="Tahoma"/>
                <w:sz w:val="18"/>
                <w:szCs w:val="18"/>
              </w:rPr>
            </w:pPr>
            <w:r w:rsidRPr="001F5AE1">
              <w:rPr>
                <w:rFonts w:ascii="Tahoma" w:hAnsi="Tahoma" w:cs="Tahoma"/>
                <w:sz w:val="18"/>
                <w:szCs w:val="18"/>
              </w:rPr>
              <w:t xml:space="preserve">European Network for Accessible Tourism: </w:t>
            </w:r>
            <w:hyperlink r:id="rId183" w:history="1">
              <w:r w:rsidRPr="001F5AE1">
                <w:rPr>
                  <w:rStyle w:val="Hyperlink"/>
                  <w:rFonts w:ascii="Tahoma" w:hAnsi="Tahoma" w:cs="Tahoma"/>
                  <w:sz w:val="18"/>
                  <w:szCs w:val="18"/>
                </w:rPr>
                <w:t>http://www.accessibletourism.org/</w:t>
              </w:r>
            </w:hyperlink>
          </w:p>
          <w:p w:rsidR="004F7CF4" w:rsidRPr="001F5AE1" w:rsidRDefault="004F7CF4" w:rsidP="00C7066F">
            <w:pPr>
              <w:spacing w:before="120" w:after="120" w:line="276" w:lineRule="auto"/>
              <w:rPr>
                <w:rFonts w:ascii="Tahoma" w:hAnsi="Tahoma" w:cs="Tahoma"/>
                <w:sz w:val="18"/>
                <w:szCs w:val="18"/>
              </w:rPr>
            </w:pPr>
            <w:r w:rsidRPr="001F5AE1">
              <w:rPr>
                <w:rFonts w:ascii="Tahoma" w:hAnsi="Tahoma" w:cs="Tahoma"/>
                <w:sz w:val="18"/>
                <w:szCs w:val="18"/>
              </w:rPr>
              <w:t xml:space="preserve">UNWTO Accessible Tourism: </w:t>
            </w:r>
            <w:hyperlink r:id="rId184" w:history="1">
              <w:r w:rsidRPr="001F5AE1">
                <w:rPr>
                  <w:rStyle w:val="Hyperlink"/>
                  <w:rFonts w:ascii="Tahoma" w:hAnsi="Tahoma" w:cs="Tahoma"/>
                  <w:sz w:val="18"/>
                  <w:szCs w:val="18"/>
                </w:rPr>
                <w:t>http://ethics.unwto.org/en/content/accessible-tourism</w:t>
              </w:r>
            </w:hyperlink>
          </w:p>
          <w:p w:rsidR="004F7CF4" w:rsidRPr="001F5AE1" w:rsidRDefault="004F7CF4" w:rsidP="00C7066F">
            <w:pPr>
              <w:spacing w:before="120" w:after="120" w:line="276" w:lineRule="auto"/>
              <w:rPr>
                <w:rStyle w:val="Hyperlink"/>
                <w:rFonts w:ascii="Tahoma" w:hAnsi="Tahoma" w:cs="Tahoma"/>
                <w:sz w:val="18"/>
                <w:szCs w:val="18"/>
              </w:rPr>
            </w:pPr>
            <w:r w:rsidRPr="001F5AE1">
              <w:rPr>
                <w:rFonts w:ascii="Tahoma" w:hAnsi="Tahoma" w:cs="Tahoma"/>
                <w:sz w:val="18"/>
                <w:szCs w:val="18"/>
              </w:rPr>
              <w:t xml:space="preserve">Tourism for All: </w:t>
            </w:r>
            <w:hyperlink r:id="rId185" w:history="1">
              <w:r w:rsidRPr="001F5AE1">
                <w:rPr>
                  <w:rStyle w:val="Hyperlink"/>
                  <w:rFonts w:ascii="Tahoma" w:hAnsi="Tahoma" w:cs="Tahoma"/>
                  <w:sz w:val="18"/>
                  <w:szCs w:val="18"/>
                </w:rPr>
                <w:t>https://www.tourismforall.org.uk/</w:t>
              </w:r>
            </w:hyperlink>
          </w:p>
          <w:p w:rsidR="004F7CF4" w:rsidRPr="001F5AE1" w:rsidRDefault="004F7CF4" w:rsidP="00C7066F">
            <w:pPr>
              <w:spacing w:before="120" w:after="120" w:line="276" w:lineRule="auto"/>
              <w:rPr>
                <w:rFonts w:ascii="Tahoma" w:hAnsi="Tahoma" w:cs="Tahoma"/>
                <w:sz w:val="18"/>
                <w:szCs w:val="18"/>
              </w:rPr>
            </w:pPr>
            <w:r w:rsidRPr="001F5AE1">
              <w:rPr>
                <w:rFonts w:ascii="Tahoma" w:hAnsi="Tahoma" w:cs="Tahoma"/>
                <w:sz w:val="18"/>
                <w:szCs w:val="18"/>
              </w:rPr>
              <w:t xml:space="preserve">Accessible Tourism and its Importance in the Sustainable Tourism Discussion: </w:t>
            </w:r>
            <w:hyperlink r:id="rId186" w:history="1">
              <w:r w:rsidR="005E5142" w:rsidRPr="001F5AE1">
                <w:rPr>
                  <w:rStyle w:val="Hyperlink"/>
                  <w:rFonts w:ascii="Tahoma" w:hAnsi="Tahoma" w:cs="Tahoma"/>
                  <w:sz w:val="18"/>
                  <w:szCs w:val="18"/>
                </w:rPr>
                <w:t>http://www.gstcouncil.org/ blog/ 881/accessible-tourism-importance-sustainable-tourism-discussion/</w:t>
              </w:r>
            </w:hyperlink>
          </w:p>
        </w:tc>
      </w:tr>
    </w:tbl>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3E42A4" w:rsidRPr="001F5AE1" w:rsidRDefault="003E42A4" w:rsidP="00FB0199">
      <w:pPr>
        <w:jc w:val="both"/>
        <w:rPr>
          <w:rFonts w:ascii="Tahoma" w:hAnsi="Tahoma" w:cs="Tahoma"/>
          <w:sz w:val="18"/>
          <w:szCs w:val="18"/>
        </w:rPr>
      </w:pPr>
    </w:p>
    <w:p w:rsidR="003E42A4" w:rsidRPr="001F5AE1" w:rsidRDefault="003E42A4" w:rsidP="00FB0199">
      <w:pPr>
        <w:jc w:val="both"/>
        <w:rPr>
          <w:rFonts w:ascii="Tahoma" w:hAnsi="Tahoma" w:cs="Tahoma"/>
          <w:sz w:val="18"/>
          <w:szCs w:val="18"/>
        </w:rPr>
      </w:pPr>
    </w:p>
    <w:p w:rsidR="003E42A4" w:rsidRPr="001F5AE1" w:rsidRDefault="003E42A4" w:rsidP="00FB0199">
      <w:pPr>
        <w:jc w:val="both"/>
        <w:rPr>
          <w:rFonts w:ascii="Tahoma" w:hAnsi="Tahoma" w:cs="Tahoma"/>
          <w:sz w:val="18"/>
          <w:szCs w:val="18"/>
        </w:rPr>
      </w:pPr>
    </w:p>
    <w:p w:rsidR="003E42A4" w:rsidRPr="001F5AE1" w:rsidRDefault="003E42A4"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3E42A4" w:rsidRPr="001F5AE1" w:rsidTr="00CE1673">
        <w:trPr>
          <w:trHeight w:val="567"/>
        </w:trPr>
        <w:tc>
          <w:tcPr>
            <w:tcW w:w="5000" w:type="pct"/>
            <w:tcBorders>
              <w:top w:val="single" w:sz="4" w:space="0" w:color="auto"/>
              <w:bottom w:val="single" w:sz="4" w:space="0" w:color="auto"/>
            </w:tcBorders>
            <w:shd w:val="clear" w:color="auto" w:fill="EAF1DD" w:themeFill="accent3" w:themeFillTint="33"/>
            <w:vAlign w:val="center"/>
          </w:tcPr>
          <w:p w:rsidR="003E42A4" w:rsidRPr="001F5AE1" w:rsidRDefault="003E42A4" w:rsidP="003E42A4">
            <w:pPr>
              <w:spacing w:before="120" w:after="120"/>
              <w:rPr>
                <w:rFonts w:ascii="Tahoma" w:hAnsi="Tahoma" w:cs="Tahoma"/>
                <w:b/>
                <w:sz w:val="18"/>
                <w:szCs w:val="18"/>
              </w:rPr>
            </w:pPr>
            <w:r w:rsidRPr="001F5AE1">
              <w:rPr>
                <w:rFonts w:ascii="Tahoma" w:hAnsi="Tahoma" w:cs="Tahoma"/>
                <w:b/>
                <w:sz w:val="18"/>
                <w:szCs w:val="18"/>
              </w:rPr>
              <w:t>Content Material 4.1:    Sustainable Accessible Tourism</w:t>
            </w:r>
          </w:p>
        </w:tc>
      </w:tr>
      <w:tr w:rsidR="003E42A4" w:rsidRPr="001F5AE1" w:rsidTr="00CE1673">
        <w:trPr>
          <w:trHeight w:val="568"/>
        </w:trPr>
        <w:tc>
          <w:tcPr>
            <w:tcW w:w="5000" w:type="pct"/>
            <w:tcBorders>
              <w:top w:val="single" w:sz="4" w:space="0" w:color="auto"/>
              <w:bottom w:val="single" w:sz="4" w:space="0" w:color="auto"/>
            </w:tcBorders>
            <w:shd w:val="clear" w:color="auto" w:fill="auto"/>
          </w:tcPr>
          <w:p w:rsidR="003E42A4" w:rsidRPr="001F5AE1" w:rsidRDefault="003E42A4" w:rsidP="00C7066F">
            <w:pPr>
              <w:pStyle w:val="NormalWeb"/>
              <w:shd w:val="clear" w:color="auto" w:fill="FFFFFF"/>
              <w:spacing w:before="120" w:beforeAutospacing="0" w:after="120" w:afterAutospacing="0" w:line="276" w:lineRule="auto"/>
              <w:jc w:val="both"/>
              <w:rPr>
                <w:rFonts w:ascii="Tahoma" w:hAnsi="Tahoma" w:cs="Tahoma"/>
                <w:sz w:val="18"/>
                <w:szCs w:val="18"/>
                <w:lang w:val="en-GB"/>
              </w:rPr>
            </w:pPr>
            <w:r w:rsidRPr="001F5AE1">
              <w:rPr>
                <w:rFonts w:ascii="Tahoma" w:hAnsi="Tahoma" w:cs="Tahoma"/>
                <w:b/>
                <w:sz w:val="18"/>
                <w:szCs w:val="18"/>
                <w:lang w:val="en-GB"/>
              </w:rPr>
              <w:t xml:space="preserve">Concept of Sustainable Tourism in Terms of Global Perspective: </w:t>
            </w:r>
            <w:r w:rsidRPr="001F5AE1">
              <w:rPr>
                <w:rFonts w:ascii="Tahoma" w:hAnsi="Tahoma" w:cs="Tahoma"/>
                <w:sz w:val="18"/>
                <w:szCs w:val="18"/>
                <w:lang w:val="en-GB"/>
              </w:rPr>
              <w:t>Sustainable tourism development guidelines and management practices are applicable to all forms of tourism in all types of destinations, including mass tourism and the various niche tourism segments. Sustainability principles refer to the environmental, economic, and socio-cultural aspects of tourism development, and a suitable balance must be established between these three dimensions to guarantee its long-term sustainability.</w:t>
            </w:r>
          </w:p>
          <w:p w:rsidR="003E42A4" w:rsidRPr="001F5AE1" w:rsidRDefault="003E42A4" w:rsidP="00C7066F">
            <w:pPr>
              <w:pStyle w:val="NormalWeb"/>
              <w:shd w:val="clear" w:color="auto" w:fill="FFFFFF"/>
              <w:spacing w:before="120" w:beforeAutospacing="0" w:after="120" w:afterAutospacing="0" w:line="276" w:lineRule="auto"/>
              <w:jc w:val="both"/>
              <w:rPr>
                <w:rFonts w:ascii="Tahoma" w:hAnsi="Tahoma" w:cs="Tahoma"/>
                <w:sz w:val="18"/>
                <w:szCs w:val="18"/>
                <w:lang w:val="en-GB"/>
              </w:rPr>
            </w:pPr>
            <w:r w:rsidRPr="001F5AE1">
              <w:rPr>
                <w:rFonts w:ascii="Tahoma" w:hAnsi="Tahoma" w:cs="Tahoma"/>
                <w:sz w:val="18"/>
                <w:szCs w:val="18"/>
                <w:lang w:val="en-GB"/>
              </w:rPr>
              <w:t xml:space="preserve">Thus, sustainable tourism should: </w:t>
            </w:r>
          </w:p>
          <w:p w:rsidR="003E42A4" w:rsidRPr="001F5AE1" w:rsidRDefault="003E42A4" w:rsidP="00467DF7">
            <w:pPr>
              <w:pStyle w:val="NormalWeb"/>
              <w:numPr>
                <w:ilvl w:val="0"/>
                <w:numId w:val="87"/>
              </w:numPr>
              <w:shd w:val="clear" w:color="auto" w:fill="FFFFFF"/>
              <w:spacing w:before="120" w:beforeAutospacing="0" w:after="120" w:afterAutospacing="0" w:line="276" w:lineRule="auto"/>
              <w:jc w:val="both"/>
              <w:rPr>
                <w:rFonts w:ascii="Tahoma" w:hAnsi="Tahoma" w:cs="Tahoma"/>
                <w:sz w:val="18"/>
                <w:szCs w:val="18"/>
                <w:lang w:val="en-GB"/>
              </w:rPr>
            </w:pPr>
            <w:r w:rsidRPr="001F5AE1">
              <w:rPr>
                <w:rFonts w:ascii="Tahoma" w:hAnsi="Tahoma" w:cs="Tahoma"/>
                <w:sz w:val="18"/>
                <w:szCs w:val="18"/>
                <w:lang w:val="en-GB"/>
              </w:rPr>
              <w:t>Make optimal use of environmental resources that constitute a key element in tourism development, maintaining essential ecological processes and helping to conserve natural heritage and biodiversity.</w:t>
            </w:r>
          </w:p>
          <w:p w:rsidR="003E42A4" w:rsidRPr="001F5AE1" w:rsidRDefault="003E42A4" w:rsidP="00467DF7">
            <w:pPr>
              <w:pStyle w:val="NormalWeb"/>
              <w:numPr>
                <w:ilvl w:val="0"/>
                <w:numId w:val="87"/>
              </w:numPr>
              <w:shd w:val="clear" w:color="auto" w:fill="FFFFFF"/>
              <w:spacing w:before="120" w:beforeAutospacing="0" w:after="120" w:afterAutospacing="0" w:line="276" w:lineRule="auto"/>
              <w:jc w:val="both"/>
              <w:rPr>
                <w:rFonts w:ascii="Tahoma" w:hAnsi="Tahoma" w:cs="Tahoma"/>
                <w:sz w:val="18"/>
                <w:szCs w:val="18"/>
                <w:lang w:val="en-GB"/>
              </w:rPr>
            </w:pPr>
            <w:r w:rsidRPr="001F5AE1">
              <w:rPr>
                <w:rFonts w:ascii="Tahoma" w:hAnsi="Tahoma" w:cs="Tahoma"/>
                <w:sz w:val="18"/>
                <w:szCs w:val="18"/>
                <w:lang w:val="en-GB"/>
              </w:rPr>
              <w:t>Respect the socio-cultural authenticity of host communities, conserve their built and living cultural heritage and traditional values, and contribute to inter-cultural understanding and tolerance.</w:t>
            </w:r>
          </w:p>
          <w:p w:rsidR="003E42A4" w:rsidRPr="001F5AE1" w:rsidRDefault="003E42A4" w:rsidP="00467DF7">
            <w:pPr>
              <w:pStyle w:val="NormalWeb"/>
              <w:numPr>
                <w:ilvl w:val="0"/>
                <w:numId w:val="87"/>
              </w:numPr>
              <w:shd w:val="clear" w:color="auto" w:fill="FFFFFF"/>
              <w:spacing w:before="120" w:beforeAutospacing="0" w:after="120" w:afterAutospacing="0" w:line="276" w:lineRule="auto"/>
              <w:jc w:val="both"/>
              <w:rPr>
                <w:rFonts w:ascii="Tahoma" w:hAnsi="Tahoma" w:cs="Tahoma"/>
                <w:sz w:val="18"/>
                <w:szCs w:val="18"/>
                <w:lang w:val="en-GB"/>
              </w:rPr>
            </w:pPr>
            <w:r w:rsidRPr="001F5AE1">
              <w:rPr>
                <w:rFonts w:ascii="Tahoma" w:hAnsi="Tahoma" w:cs="Tahoma"/>
                <w:sz w:val="18"/>
                <w:szCs w:val="18"/>
                <w:lang w:val="en-GB"/>
              </w:rPr>
              <w:t>Ensure viable, long-term economic operations, providing socio-economic benefits to all stakeholders that are fairly distributed, including stable employment and income-earning opportunities and social services to host communities, and contributing to poverty alleviation.</w:t>
            </w:r>
          </w:p>
          <w:p w:rsidR="003E42A4" w:rsidRPr="001F5AE1" w:rsidRDefault="003E42A4" w:rsidP="00C7066F">
            <w:pPr>
              <w:pStyle w:val="NormalWeb"/>
              <w:shd w:val="clear" w:color="auto" w:fill="FFFFFF"/>
              <w:spacing w:before="120" w:beforeAutospacing="0" w:after="120" w:afterAutospacing="0" w:line="276" w:lineRule="auto"/>
              <w:jc w:val="both"/>
              <w:rPr>
                <w:rFonts w:ascii="Tahoma" w:hAnsi="Tahoma" w:cs="Tahoma"/>
                <w:sz w:val="18"/>
                <w:szCs w:val="18"/>
                <w:lang w:val="en-GB"/>
              </w:rPr>
            </w:pPr>
            <w:r w:rsidRPr="001F5AE1">
              <w:rPr>
                <w:rFonts w:ascii="Tahoma" w:hAnsi="Tahoma" w:cs="Tahoma"/>
                <w:b/>
                <w:sz w:val="18"/>
                <w:szCs w:val="18"/>
                <w:lang w:val="en-GB"/>
              </w:rPr>
              <w:t>Indicators for Sustainable Tourism:</w:t>
            </w:r>
            <w:r w:rsidRPr="001F5AE1">
              <w:rPr>
                <w:rFonts w:ascii="Tahoma" w:hAnsi="Tahoma" w:cs="Tahoma"/>
                <w:sz w:val="18"/>
                <w:szCs w:val="18"/>
                <w:lang w:val="en-GB"/>
              </w:rPr>
              <w:t xml:space="preserve"> Sustainable tourism development requires the informed participation of all relevant stakeholders, as well as strong political leadership to ensure wide participation and consensus building. Achieving sustainable tourism is a continuous process and it requires constant monitoring of impacts, introducing the necessary preventive and/or corrective measures whenever necessary.</w:t>
            </w:r>
          </w:p>
          <w:p w:rsidR="003E42A4" w:rsidRPr="001F5AE1" w:rsidRDefault="003E42A4" w:rsidP="00C7066F">
            <w:pPr>
              <w:pStyle w:val="NormalWeb"/>
              <w:shd w:val="clear" w:color="auto" w:fill="FFFFFF"/>
              <w:spacing w:before="120" w:beforeAutospacing="0" w:after="120" w:afterAutospacing="0" w:line="276" w:lineRule="auto"/>
              <w:jc w:val="both"/>
              <w:rPr>
                <w:rFonts w:ascii="Tahoma" w:hAnsi="Tahoma" w:cs="Tahoma"/>
                <w:sz w:val="18"/>
                <w:szCs w:val="18"/>
                <w:lang w:val="en-GB"/>
              </w:rPr>
            </w:pPr>
            <w:r w:rsidRPr="001F5AE1">
              <w:rPr>
                <w:rFonts w:ascii="Tahoma" w:hAnsi="Tahoma" w:cs="Tahoma"/>
                <w:sz w:val="18"/>
                <w:szCs w:val="18"/>
                <w:lang w:val="en-GB"/>
              </w:rPr>
              <w:t>Sustainable tourism should also maintain a high level of tourist satisfaction and ensure a meaningful experience to the tourists, raising their awareness about sustainability issues and promoting sustainable tourism practices amongst them.</w:t>
            </w:r>
          </w:p>
          <w:p w:rsidR="003E42A4" w:rsidRPr="001F5AE1" w:rsidRDefault="003E42A4" w:rsidP="00C7066F">
            <w:pPr>
              <w:spacing w:before="120" w:after="120" w:line="276" w:lineRule="auto"/>
              <w:jc w:val="both"/>
              <w:rPr>
                <w:rStyle w:val="Strong"/>
                <w:rFonts w:ascii="Tahoma" w:hAnsi="Tahoma" w:cs="Tahoma"/>
                <w:b w:val="0"/>
                <w:sz w:val="18"/>
                <w:szCs w:val="18"/>
              </w:rPr>
            </w:pPr>
            <w:r w:rsidRPr="001F5AE1">
              <w:rPr>
                <w:rFonts w:ascii="Tahoma" w:hAnsi="Tahoma" w:cs="Tahoma"/>
                <w:sz w:val="18"/>
                <w:szCs w:val="18"/>
              </w:rPr>
              <w:t>There are s</w:t>
            </w:r>
            <w:r w:rsidRPr="001F5AE1">
              <w:rPr>
                <w:rFonts w:ascii="Tahoma" w:hAnsi="Tahoma" w:cs="Tahoma"/>
                <w:bCs/>
                <w:sz w:val="18"/>
                <w:szCs w:val="18"/>
              </w:rPr>
              <w:t>ome important terms related to Sustainable Tourism</w:t>
            </w:r>
            <w:r w:rsidRPr="001F5AE1">
              <w:rPr>
                <w:rStyle w:val="Strong"/>
                <w:rFonts w:ascii="Tahoma" w:hAnsi="Tahoma" w:cs="Tahoma"/>
                <w:sz w:val="18"/>
                <w:szCs w:val="18"/>
              </w:rPr>
              <w:t xml:space="preserve">, such as: </w:t>
            </w:r>
          </w:p>
          <w:p w:rsidR="003E42A4" w:rsidRPr="001F5AE1" w:rsidRDefault="003E42A4" w:rsidP="00C7066F">
            <w:pPr>
              <w:spacing w:before="120" w:after="120" w:line="276" w:lineRule="auto"/>
              <w:jc w:val="both"/>
              <w:rPr>
                <w:rFonts w:ascii="Tahoma" w:hAnsi="Tahoma" w:cs="Tahoma"/>
                <w:sz w:val="18"/>
                <w:szCs w:val="18"/>
              </w:rPr>
            </w:pPr>
            <w:r w:rsidRPr="001F5AE1">
              <w:rPr>
                <w:rFonts w:ascii="Tahoma" w:hAnsi="Tahoma" w:cs="Tahoma"/>
                <w:b/>
                <w:sz w:val="18"/>
                <w:szCs w:val="18"/>
              </w:rPr>
              <w:t>Responsible tourism</w:t>
            </w:r>
            <w:r w:rsidRPr="001F5AE1">
              <w:rPr>
                <w:rFonts w:ascii="Tahoma" w:hAnsi="Tahoma" w:cs="Tahoma"/>
                <w:sz w:val="18"/>
                <w:szCs w:val="18"/>
              </w:rPr>
              <w:t xml:space="preserve"> is the closest definition to sustainable tourism; however it tends to refer to the consumers’ choice of destination and mode of transport based on their ethical, political and racial sensitivities as well as being concerned for the environment and local culture. </w:t>
            </w:r>
          </w:p>
          <w:p w:rsidR="003E42A4" w:rsidRPr="001F5AE1" w:rsidRDefault="003E42A4" w:rsidP="00C7066F">
            <w:pPr>
              <w:spacing w:before="120" w:after="120" w:line="276" w:lineRule="auto"/>
              <w:jc w:val="both"/>
              <w:rPr>
                <w:rFonts w:ascii="Tahoma" w:hAnsi="Tahoma" w:cs="Tahoma"/>
                <w:sz w:val="18"/>
                <w:szCs w:val="18"/>
              </w:rPr>
            </w:pPr>
            <w:r w:rsidRPr="001F5AE1">
              <w:rPr>
                <w:rFonts w:ascii="Tahoma" w:hAnsi="Tahoma" w:cs="Tahoma"/>
                <w:b/>
                <w:sz w:val="18"/>
                <w:szCs w:val="18"/>
              </w:rPr>
              <w:t>Green tourism</w:t>
            </w:r>
            <w:r w:rsidRPr="001F5AE1">
              <w:rPr>
                <w:rFonts w:ascii="Tahoma" w:hAnsi="Tahoma" w:cs="Tahoma"/>
                <w:sz w:val="18"/>
                <w:szCs w:val="18"/>
              </w:rPr>
              <w:t xml:space="preserve">: historically the definition of this term has been travel which is environmentally friendly or benign that in general does not concern itself with cultural or economic elements of the destination. Current uses of the term are becoming broader to incorporate full sustainable tourism principles. </w:t>
            </w:r>
          </w:p>
          <w:p w:rsidR="003E42A4" w:rsidRPr="001F5AE1" w:rsidRDefault="003E42A4" w:rsidP="00C7066F">
            <w:pPr>
              <w:spacing w:before="120" w:after="120" w:line="276" w:lineRule="auto"/>
              <w:jc w:val="both"/>
              <w:rPr>
                <w:rFonts w:ascii="Tahoma" w:hAnsi="Tahoma" w:cs="Tahoma"/>
                <w:sz w:val="18"/>
                <w:szCs w:val="18"/>
              </w:rPr>
            </w:pPr>
            <w:r w:rsidRPr="001F5AE1">
              <w:rPr>
                <w:rFonts w:ascii="Tahoma" w:hAnsi="Tahoma" w:cs="Tahoma"/>
                <w:b/>
                <w:sz w:val="18"/>
                <w:szCs w:val="18"/>
              </w:rPr>
              <w:t>Ethical tourism</w:t>
            </w:r>
            <w:r w:rsidRPr="001F5AE1">
              <w:rPr>
                <w:rFonts w:ascii="Tahoma" w:hAnsi="Tahoma" w:cs="Tahoma"/>
                <w:sz w:val="18"/>
                <w:szCs w:val="18"/>
              </w:rPr>
              <w:t xml:space="preserve"> has evolved as a term when one considers travelling to, or developing tourism in a destination where ethical issues are the key driver, e.g. social injustice, human rights, animal welfare or the environment. Ethical tourism is geared towards encouraging both the consumer and industry to avoid participation in activities that contribute or support negative ethical issues. </w:t>
            </w:r>
          </w:p>
          <w:p w:rsidR="003E42A4" w:rsidRPr="001F5AE1" w:rsidRDefault="003E42A4" w:rsidP="00C7066F">
            <w:pPr>
              <w:spacing w:before="120" w:after="120" w:line="276" w:lineRule="auto"/>
              <w:rPr>
                <w:rFonts w:ascii="Tahoma" w:hAnsi="Tahoma" w:cs="Tahoma"/>
                <w:sz w:val="18"/>
                <w:szCs w:val="18"/>
              </w:rPr>
            </w:pPr>
            <w:r w:rsidRPr="001F5AE1">
              <w:rPr>
                <w:rFonts w:ascii="Tahoma" w:hAnsi="Tahoma" w:cs="Tahoma"/>
                <w:b/>
                <w:sz w:val="18"/>
                <w:szCs w:val="18"/>
              </w:rPr>
              <w:t>Ecotourism</w:t>
            </w:r>
            <w:r w:rsidRPr="001F5AE1">
              <w:rPr>
                <w:rFonts w:ascii="Tahoma" w:hAnsi="Tahoma" w:cs="Tahoma"/>
                <w:sz w:val="18"/>
                <w:szCs w:val="18"/>
              </w:rPr>
              <w:t>, also known as ecological tourism, is a subset of sustainable tourism which focuses on ecology. Ecotourism tends to be encountered in destinations where flora, fauna, and cultural heritage are the primary attractions. The industry actively works towards conserving or improving the natural and cultural heritage through managing its own operations to help conserve the environment, organising conservation projects, offering volunteering and educating visitors.</w:t>
            </w:r>
          </w:p>
          <w:p w:rsidR="003E42A4" w:rsidRPr="001F5AE1" w:rsidRDefault="003E42A4" w:rsidP="00C7066F">
            <w:pPr>
              <w:spacing w:before="120" w:after="120" w:line="276" w:lineRule="auto"/>
              <w:jc w:val="both"/>
              <w:rPr>
                <w:rFonts w:ascii="Tahoma" w:hAnsi="Tahoma" w:cs="Tahoma"/>
                <w:sz w:val="18"/>
                <w:szCs w:val="18"/>
                <w:lang w:eastAsia="it-IT"/>
              </w:rPr>
            </w:pPr>
            <w:r w:rsidRPr="001F5AE1">
              <w:rPr>
                <w:rFonts w:ascii="Tahoma" w:hAnsi="Tahoma" w:cs="Tahoma"/>
                <w:b/>
                <w:sz w:val="18"/>
                <w:szCs w:val="18"/>
                <w:lang w:eastAsia="it-IT"/>
              </w:rPr>
              <w:t xml:space="preserve">Dimensions of Sustainability in the Tourism Sector: </w:t>
            </w:r>
            <w:r w:rsidRPr="001F5AE1">
              <w:rPr>
                <w:rFonts w:ascii="Tahoma" w:hAnsi="Tahoma" w:cs="Tahoma"/>
                <w:sz w:val="18"/>
                <w:szCs w:val="18"/>
                <w:lang w:eastAsia="it-IT"/>
              </w:rPr>
              <w:t xml:space="preserve">Sustainable tourism development can fulfil economic, social, and aesthetic needs while maintaining cultural integrity and ecological processes. It can provide for today’s hosts and guests while protecting and enhancing the same opportunity for the future. That is the good news. But sustainable tourism development also involves making hard political choices based on complex social, economic, and environmental trade-offs. It requires a community planning and decision making. The local planner can use the following principles as basic guidelines when attempting to incorporate this broader vision into local policies and practices. </w:t>
            </w:r>
          </w:p>
          <w:p w:rsidR="003E42A4" w:rsidRPr="001F5AE1" w:rsidRDefault="003E42A4" w:rsidP="00467DF7">
            <w:pPr>
              <w:pStyle w:val="ListParagraph"/>
              <w:numPr>
                <w:ilvl w:val="0"/>
                <w:numId w:val="82"/>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 xml:space="preserve">Tourism planning, development and operation should be part of conservation or sustainable development strategies for a region, a province (state) or the nation. Tourism planning, development and operation should be cross-sectoral and integrated, involving different government agencies, private corporations, citizen groups and individuals thus providing the widest possible benefits.  </w:t>
            </w:r>
          </w:p>
          <w:p w:rsidR="003E42A4" w:rsidRPr="001F5AE1" w:rsidRDefault="003E42A4" w:rsidP="00467DF7">
            <w:pPr>
              <w:pStyle w:val="ListParagraph"/>
              <w:numPr>
                <w:ilvl w:val="0"/>
                <w:numId w:val="82"/>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 xml:space="preserve">Agencies, corporations, groups and individuals should follow ethical and other principles which respect culture and environment of the host area, the economy and traditional way of life, the community and traditional behaviour, leadership and political patterns. </w:t>
            </w:r>
          </w:p>
          <w:p w:rsidR="003E42A4" w:rsidRPr="001F5AE1" w:rsidRDefault="003E42A4" w:rsidP="00467DF7">
            <w:pPr>
              <w:pStyle w:val="ListParagraph"/>
              <w:numPr>
                <w:ilvl w:val="0"/>
                <w:numId w:val="82"/>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 xml:space="preserve">Tourism should be planned and managed in a sustainable manner, with due regard for the protection and appropriate economic uses of the natural and human environment in host areas.  Tourism should be undertaken with equity in mind to distribute fairly benefits and costs among tourism promoters and host peoples and areas. </w:t>
            </w:r>
          </w:p>
          <w:p w:rsidR="003E42A4" w:rsidRPr="001F5AE1" w:rsidRDefault="003E42A4" w:rsidP="00467DF7">
            <w:pPr>
              <w:pStyle w:val="ListParagraph"/>
              <w:numPr>
                <w:ilvl w:val="0"/>
                <w:numId w:val="82"/>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 xml:space="preserve">Good information, research and communication on the nature of tourism and its effects on the human and cultural environment should be available prior to and during development, especially for the local people, so that they can participate in and influence the direction of development and its effects as much as possible, in the individual and collective interest. </w:t>
            </w:r>
          </w:p>
          <w:p w:rsidR="003E42A4" w:rsidRPr="001F5AE1" w:rsidRDefault="003E42A4" w:rsidP="00467DF7">
            <w:pPr>
              <w:pStyle w:val="ListParagraph"/>
              <w:numPr>
                <w:ilvl w:val="0"/>
                <w:numId w:val="82"/>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 xml:space="preserve">Local people should be encouraged and expected to undertake leadership roles in planning and development with the assistance of government, business, financial and other interests. </w:t>
            </w:r>
          </w:p>
          <w:p w:rsidR="003E42A4" w:rsidRPr="001F5AE1" w:rsidRDefault="003E42A4" w:rsidP="00467DF7">
            <w:pPr>
              <w:pStyle w:val="ListParagraph"/>
              <w:numPr>
                <w:ilvl w:val="0"/>
                <w:numId w:val="82"/>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 xml:space="preserve">Integrated environmental, social and economic planning analyses should be undertaken prior to the commencement of any major projects, with careful consideration given to different types of tourism development and the ways in which they might link with existing uses, ways of life and environmental considerations. </w:t>
            </w:r>
          </w:p>
          <w:p w:rsidR="003E42A4" w:rsidRPr="001F5AE1" w:rsidRDefault="003E42A4" w:rsidP="00467DF7">
            <w:pPr>
              <w:pStyle w:val="ListParagraph"/>
              <w:numPr>
                <w:ilvl w:val="0"/>
                <w:numId w:val="82"/>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Throughout all stages of tourism development and operation, a careful assessment, monitoring and mediation program</w:t>
            </w:r>
            <w:r w:rsidR="0055009C">
              <w:rPr>
                <w:rFonts w:ascii="Tahoma" w:hAnsi="Tahoma" w:cs="Tahoma"/>
                <w:sz w:val="18"/>
                <w:szCs w:val="18"/>
                <w:lang w:eastAsia="it-IT"/>
              </w:rPr>
              <w:t>me</w:t>
            </w:r>
            <w:r w:rsidRPr="001F5AE1">
              <w:rPr>
                <w:rFonts w:ascii="Tahoma" w:hAnsi="Tahoma" w:cs="Tahoma"/>
                <w:sz w:val="18"/>
                <w:szCs w:val="18"/>
                <w:lang w:eastAsia="it-IT"/>
              </w:rPr>
              <w:t xml:space="preserve"> should be conducted in order to allow local people and others to take advantage of opportunities or to respond to changes. </w:t>
            </w:r>
          </w:p>
          <w:p w:rsidR="003E42A4" w:rsidRPr="001F5AE1" w:rsidRDefault="003E42A4" w:rsidP="00C7066F">
            <w:pPr>
              <w:spacing w:before="120" w:after="120" w:line="276" w:lineRule="auto"/>
              <w:jc w:val="right"/>
              <w:rPr>
                <w:rFonts w:ascii="Tahoma" w:hAnsi="Tahoma" w:cs="Tahoma"/>
                <w:sz w:val="18"/>
                <w:szCs w:val="18"/>
                <w:lang w:eastAsia="it-IT"/>
              </w:rPr>
            </w:pPr>
            <w:r w:rsidRPr="001F5AE1">
              <w:rPr>
                <w:rFonts w:ascii="Tahoma" w:hAnsi="Tahoma" w:cs="Tahoma"/>
                <w:sz w:val="18"/>
                <w:szCs w:val="18"/>
                <w:lang w:eastAsia="it-IT"/>
              </w:rPr>
              <w:t>Source: Globe ’90 Conference, Tourism Stream, Action Strategy for Sustainable Tourism development. Vancouver, British Columbia, Canada</w:t>
            </w:r>
          </w:p>
          <w:p w:rsidR="003E42A4" w:rsidRPr="001F5AE1" w:rsidRDefault="003E42A4" w:rsidP="00C7066F">
            <w:pPr>
              <w:spacing w:before="120" w:after="120" w:line="276" w:lineRule="auto"/>
              <w:jc w:val="both"/>
              <w:rPr>
                <w:rFonts w:ascii="Tahoma" w:hAnsi="Tahoma" w:cs="Tahoma"/>
                <w:sz w:val="18"/>
                <w:szCs w:val="18"/>
                <w:lang w:eastAsia="it-IT"/>
              </w:rPr>
            </w:pPr>
            <w:r w:rsidRPr="001F5AE1">
              <w:rPr>
                <w:rFonts w:ascii="Tahoma" w:hAnsi="Tahoma" w:cs="Tahoma"/>
                <w:sz w:val="18"/>
                <w:szCs w:val="18"/>
                <w:lang w:eastAsia="it-IT"/>
              </w:rPr>
              <w:t xml:space="preserve">Planning for sustainability requires a systematic, integrated approach that brings together environmental, economic and social goals and actions directed toward the four sustainability objectives for a community. </w:t>
            </w:r>
          </w:p>
          <w:p w:rsidR="003E42A4" w:rsidRPr="001F5AE1" w:rsidRDefault="003E42A4" w:rsidP="00467DF7">
            <w:pPr>
              <w:pStyle w:val="ListParagraph"/>
              <w:numPr>
                <w:ilvl w:val="0"/>
                <w:numId w:val="83"/>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 xml:space="preserve">Reduce dependence upon fossil fuels, underground metals, and minerals. </w:t>
            </w:r>
          </w:p>
          <w:p w:rsidR="003E42A4" w:rsidRPr="001F5AE1" w:rsidRDefault="003E42A4" w:rsidP="00467DF7">
            <w:pPr>
              <w:pStyle w:val="ListParagraph"/>
              <w:numPr>
                <w:ilvl w:val="0"/>
                <w:numId w:val="83"/>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 xml:space="preserve">Reduce dependence upon synthetic chemicals and other unnatural substances. </w:t>
            </w:r>
          </w:p>
          <w:p w:rsidR="003E42A4" w:rsidRPr="001F5AE1" w:rsidRDefault="003E42A4" w:rsidP="00467DF7">
            <w:pPr>
              <w:pStyle w:val="ListParagraph"/>
              <w:numPr>
                <w:ilvl w:val="0"/>
                <w:numId w:val="83"/>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 xml:space="preserve">Reduce encroachment upon nature. </w:t>
            </w:r>
          </w:p>
          <w:p w:rsidR="003E42A4" w:rsidRPr="001F5AE1" w:rsidRDefault="003E42A4" w:rsidP="00467DF7">
            <w:pPr>
              <w:pStyle w:val="ListParagraph"/>
              <w:numPr>
                <w:ilvl w:val="0"/>
                <w:numId w:val="83"/>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Meet human needs fairly &amp; efficiently.</w:t>
            </w:r>
          </w:p>
          <w:p w:rsidR="003E42A4" w:rsidRPr="001F5AE1" w:rsidRDefault="003E42A4" w:rsidP="00C7066F">
            <w:pPr>
              <w:spacing w:before="120" w:after="120" w:line="276" w:lineRule="auto"/>
              <w:jc w:val="both"/>
              <w:rPr>
                <w:rFonts w:ascii="Tahoma" w:hAnsi="Tahoma" w:cs="Tahoma"/>
                <w:sz w:val="18"/>
                <w:szCs w:val="18"/>
                <w:lang w:eastAsia="it-IT"/>
              </w:rPr>
            </w:pPr>
            <w:r w:rsidRPr="001F5AE1">
              <w:rPr>
                <w:rFonts w:ascii="Tahoma" w:hAnsi="Tahoma" w:cs="Tahoma"/>
                <w:sz w:val="18"/>
                <w:szCs w:val="18"/>
              </w:rPr>
              <w:t>Sustainable tourism is on the rise: consumer demand is growing, travel industry suppliers are developing new green program</w:t>
            </w:r>
            <w:r w:rsidR="0055009C">
              <w:rPr>
                <w:rFonts w:ascii="Tahoma" w:hAnsi="Tahoma" w:cs="Tahoma"/>
                <w:sz w:val="18"/>
                <w:szCs w:val="18"/>
              </w:rPr>
              <w:t>me</w:t>
            </w:r>
            <w:r w:rsidRPr="001F5AE1">
              <w:rPr>
                <w:rFonts w:ascii="Tahoma" w:hAnsi="Tahoma" w:cs="Tahoma"/>
                <w:sz w:val="18"/>
                <w:szCs w:val="18"/>
              </w:rPr>
              <w:t>s, and governments are creating new policies to encourage sustainable practices in tourism. But what does “sustainable tourism” really mean? How can it be measured and credibly demonstrated, in order to build consumer confidence, promote efficiency, and fight false claims?</w:t>
            </w:r>
          </w:p>
          <w:p w:rsidR="003E42A4" w:rsidRPr="001F5AE1" w:rsidRDefault="003E42A4" w:rsidP="00C7066F">
            <w:pPr>
              <w:spacing w:before="120" w:after="120" w:line="276" w:lineRule="auto"/>
              <w:jc w:val="both"/>
              <w:rPr>
                <w:rFonts w:ascii="Tahoma" w:hAnsi="Tahoma" w:cs="Tahoma"/>
                <w:sz w:val="18"/>
                <w:szCs w:val="18"/>
                <w:lang w:eastAsia="it-IT"/>
              </w:rPr>
            </w:pPr>
            <w:r w:rsidRPr="001F5AE1">
              <w:rPr>
                <w:rFonts w:ascii="Tahoma" w:hAnsi="Tahoma" w:cs="Tahoma"/>
                <w:sz w:val="18"/>
                <w:szCs w:val="18"/>
                <w:lang w:eastAsia="it-IT"/>
              </w:rPr>
              <w:t>The UN World Tourism Organisation has a certification system for destinations seeking to follow their sustainability principles. The Sbest Certification system is earned by organisations that support sustainability initiatives. An organisation must meet performance standards in 240 areas and in six topics to detect strengths and weaknesses in the organisation’s destination management process:</w:t>
            </w:r>
          </w:p>
          <w:p w:rsidR="003E42A4" w:rsidRPr="001F5AE1" w:rsidRDefault="003E42A4" w:rsidP="00467DF7">
            <w:pPr>
              <w:pStyle w:val="ListParagraph"/>
              <w:numPr>
                <w:ilvl w:val="0"/>
                <w:numId w:val="88"/>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Destination and Society at large</w:t>
            </w:r>
          </w:p>
          <w:p w:rsidR="003E42A4" w:rsidRPr="001F5AE1" w:rsidRDefault="003E42A4" w:rsidP="00467DF7">
            <w:pPr>
              <w:pStyle w:val="ListParagraph"/>
              <w:numPr>
                <w:ilvl w:val="0"/>
                <w:numId w:val="88"/>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Principle Stakeholders</w:t>
            </w:r>
          </w:p>
          <w:p w:rsidR="003E42A4" w:rsidRPr="001F5AE1" w:rsidRDefault="003E42A4" w:rsidP="00467DF7">
            <w:pPr>
              <w:pStyle w:val="ListParagraph"/>
              <w:numPr>
                <w:ilvl w:val="0"/>
                <w:numId w:val="88"/>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Strategic Corporate management</w:t>
            </w:r>
          </w:p>
          <w:p w:rsidR="003E42A4" w:rsidRPr="001F5AE1" w:rsidRDefault="003E42A4" w:rsidP="00467DF7">
            <w:pPr>
              <w:pStyle w:val="ListParagraph"/>
              <w:numPr>
                <w:ilvl w:val="0"/>
                <w:numId w:val="88"/>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Program</w:t>
            </w:r>
            <w:r w:rsidR="0055009C">
              <w:rPr>
                <w:rFonts w:ascii="Tahoma" w:hAnsi="Tahoma" w:cs="Tahoma"/>
                <w:sz w:val="18"/>
                <w:szCs w:val="18"/>
                <w:lang w:eastAsia="it-IT"/>
              </w:rPr>
              <w:t>me</w:t>
            </w:r>
            <w:r w:rsidRPr="001F5AE1">
              <w:rPr>
                <w:rFonts w:ascii="Tahoma" w:hAnsi="Tahoma" w:cs="Tahoma"/>
                <w:sz w:val="18"/>
                <w:szCs w:val="18"/>
                <w:lang w:eastAsia="it-IT"/>
              </w:rPr>
              <w:t xml:space="preserve"> Development and Implementation</w:t>
            </w:r>
          </w:p>
          <w:p w:rsidR="003E42A4" w:rsidRPr="001F5AE1" w:rsidRDefault="003E42A4" w:rsidP="00467DF7">
            <w:pPr>
              <w:pStyle w:val="ListParagraph"/>
              <w:numPr>
                <w:ilvl w:val="0"/>
                <w:numId w:val="88"/>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Human Resources</w:t>
            </w:r>
          </w:p>
          <w:p w:rsidR="003E42A4" w:rsidRPr="001F5AE1" w:rsidRDefault="003E42A4" w:rsidP="00467DF7">
            <w:pPr>
              <w:pStyle w:val="ListParagraph"/>
              <w:numPr>
                <w:ilvl w:val="0"/>
                <w:numId w:val="88"/>
              </w:numPr>
              <w:spacing w:before="120" w:after="120" w:line="276" w:lineRule="auto"/>
              <w:contextualSpacing w:val="0"/>
              <w:jc w:val="both"/>
              <w:rPr>
                <w:rFonts w:ascii="Tahoma" w:hAnsi="Tahoma" w:cs="Tahoma"/>
                <w:b/>
              </w:rPr>
            </w:pPr>
            <w:r w:rsidRPr="001F5AE1">
              <w:rPr>
                <w:rFonts w:ascii="Tahoma" w:hAnsi="Tahoma" w:cs="Tahoma"/>
                <w:sz w:val="18"/>
                <w:szCs w:val="18"/>
                <w:lang w:eastAsia="it-IT"/>
              </w:rPr>
              <w:t>Other Resources, Financial and Infrastructure</w:t>
            </w:r>
          </w:p>
          <w:p w:rsidR="004209DB" w:rsidRPr="001F5AE1" w:rsidRDefault="004209DB" w:rsidP="004209DB">
            <w:pPr>
              <w:spacing w:before="120" w:after="120" w:line="276" w:lineRule="auto"/>
              <w:jc w:val="both"/>
              <w:rPr>
                <w:rFonts w:ascii="Tahoma" w:hAnsi="Tahoma" w:cs="Tahoma"/>
                <w:b/>
                <w:sz w:val="18"/>
                <w:szCs w:val="18"/>
              </w:rPr>
            </w:pPr>
            <w:r w:rsidRPr="001F5AE1">
              <w:rPr>
                <w:rFonts w:ascii="Tahoma" w:hAnsi="Tahoma" w:cs="Tahoma"/>
                <w:b/>
                <w:sz w:val="18"/>
                <w:szCs w:val="18"/>
              </w:rPr>
              <w:t>Concept and Impact of Accessible Tourism</w:t>
            </w:r>
          </w:p>
          <w:p w:rsidR="004209DB" w:rsidRPr="001F5AE1" w:rsidRDefault="004209DB" w:rsidP="005E5142">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 xml:space="preserve">According to United Nation World Tourism Organization (UNWTO), tourism is a diverse industry, which is a central economic driver for socio-economic development in a number of areas and destinations throughout the world. Tourism is a whole exertion of transportation, airlines, travels and tours agents, hotel industry, ferry companies, Information technology industry and host community of tourism destination. (UNWTO 2011). The growing population of elderly and disabled people not only in Europe but also all over the world needs a special support and service, developed the new emerging new niche as an accessible tourism in tourism industry.                                             </w:t>
            </w:r>
            <w:r w:rsidR="005E5142" w:rsidRPr="001F5AE1">
              <w:rPr>
                <w:rFonts w:ascii="Tahoma" w:hAnsi="Tahoma" w:cs="Tahoma"/>
                <w:sz w:val="18"/>
                <w:szCs w:val="18"/>
              </w:rPr>
              <w:t xml:space="preserve">                 </w:t>
            </w:r>
            <w:r w:rsidRPr="001F5AE1">
              <w:rPr>
                <w:rFonts w:ascii="Tahoma" w:hAnsi="Tahoma" w:cs="Tahoma"/>
                <w:sz w:val="18"/>
                <w:szCs w:val="18"/>
              </w:rPr>
              <w:t xml:space="preserve">Source: </w:t>
            </w:r>
            <w:hyperlink r:id="rId187" w:history="1">
              <w:r w:rsidRPr="001F5AE1">
                <w:rPr>
                  <w:rStyle w:val="Hyperlink"/>
                  <w:rFonts w:ascii="Tahoma" w:hAnsi="Tahoma" w:cs="Tahoma"/>
                  <w:sz w:val="18"/>
                  <w:szCs w:val="18"/>
                </w:rPr>
                <w:t>http://media.unwto.org/annual-reports</w:t>
              </w:r>
            </w:hyperlink>
          </w:p>
          <w:p w:rsidR="004209DB" w:rsidRPr="001F5AE1" w:rsidRDefault="004209DB" w:rsidP="004209DB">
            <w:pPr>
              <w:autoSpaceDE w:val="0"/>
              <w:autoSpaceDN w:val="0"/>
              <w:adjustRightInd w:val="0"/>
              <w:spacing w:before="240" w:after="120" w:line="276" w:lineRule="auto"/>
              <w:jc w:val="both"/>
              <w:rPr>
                <w:rFonts w:ascii="Tahoma" w:hAnsi="Tahoma" w:cs="Tahoma"/>
                <w:sz w:val="18"/>
                <w:szCs w:val="18"/>
              </w:rPr>
            </w:pPr>
            <w:r w:rsidRPr="001F5AE1">
              <w:rPr>
                <w:rFonts w:ascii="Tahoma" w:hAnsi="Tahoma" w:cs="Tahoma"/>
                <w:sz w:val="18"/>
                <w:szCs w:val="18"/>
              </w:rPr>
              <w:t xml:space="preserve">Accessible tourism enables people with access requirements, including mobility, vision, hearing and cognitive dimension of access, to function independently and with equity and dignity through the delivery of universally designed tourism products, services and environments. This definition is inclusive of all people including those travelling with children in prams, people with disabilities and seniors. It includes people in wheelchairs independently or with helper, walking stick or crutches, disabled tourist with trolleys and heavy luggage, visual and hearing impairments, seniors, families with prams and, pregnant women who can frequently move anywhere as their wish. </w:t>
            </w:r>
          </w:p>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The disabled tourists want to enjoy the services and facilities without any restriction by service provider for spending theirs enjoyable leisure time at popular tourism destination. Therefore, the disabled tourists need specific help and support at destination. The specific support to disabled tourist depends on the standard service of public transportation, accommodation and travelling services. However, the fundamental of service provider should be well known about extra service, gift, bonus or economic benefits those services which make a customer happy.</w:t>
            </w:r>
          </w:p>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 xml:space="preserve">Access is not just about wheelchairs. Accessibility refers to how easy it is for everybody to approach, enter and use buildings, outdoor areas and other facilities, independently, with- out the need for special arrangements. Providing information on accessibility and improving access benefits a wide range of people who want to travel, but who may find it difficult. </w:t>
            </w:r>
          </w:p>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 xml:space="preserve">Tourist facilities compete with each other on quality, price and the provision of services and attractions. Equally, current levels of access to tourist facilities vary considerably. Providing accessible facilities and information provides an additional attraction for customers and gives a competitive advantage. </w:t>
            </w:r>
          </w:p>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 xml:space="preserve">Disabled people represent a large and growing market in the EU, for both business and leisure travel. In the European Union, about 37 million people are disabled. This is expected to rise in the future as the average age of the population increases. Altogether, around 120 million disabled or elderly people in Europe would welcome improved access. </w:t>
            </w:r>
          </w:p>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Research shows that disabled people are loyal customers, often returning to places that provide good accessibility. Other people may also benefit from improved accessibility, for example parents with pushchairs, people with injuries, and tourists with heavy luggage.</w:t>
            </w:r>
          </w:p>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Like the general population, the term ‘disabled people’ encompasses a diversity of individuals with different levels of ability and different requirements for travelling. There is a wide range of impairments, including those to do with mobility, sight, or hearing, as well as learning difficulties and allergies. Many disabled people are keen to travel, but wide variation in the level of access within destinations and across the European Union generally, combined with poor information and negative experiences, discourages potential customers. Improved accessibility will not only result in economic benefits to the tourism industry but will also assist the move towards full social integration. Unnecessary barriers should be the starting point for thinking about access. Instead of concentrating on an individual’s impairment, tourist facilities and destinations should focus on the barriers to access created by:</w:t>
            </w:r>
          </w:p>
          <w:p w:rsidR="004209DB" w:rsidRPr="001F5AE1" w:rsidRDefault="004209DB" w:rsidP="00467DF7">
            <w:pPr>
              <w:pStyle w:val="ListParagraph"/>
              <w:numPr>
                <w:ilvl w:val="0"/>
                <w:numId w:val="84"/>
              </w:numPr>
              <w:autoSpaceDE w:val="0"/>
              <w:autoSpaceDN w:val="0"/>
              <w:adjustRightInd w:val="0"/>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 xml:space="preserve">poor physical layout; </w:t>
            </w:r>
          </w:p>
          <w:p w:rsidR="004209DB" w:rsidRPr="001F5AE1" w:rsidRDefault="004209DB" w:rsidP="00467DF7">
            <w:pPr>
              <w:pStyle w:val="ListParagraph"/>
              <w:numPr>
                <w:ilvl w:val="0"/>
                <w:numId w:val="84"/>
              </w:numPr>
              <w:autoSpaceDE w:val="0"/>
              <w:autoSpaceDN w:val="0"/>
              <w:adjustRightInd w:val="0"/>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 xml:space="preserve">architectural barriers, such as narrow doors and stairs; </w:t>
            </w:r>
          </w:p>
          <w:p w:rsidR="004209DB" w:rsidRPr="001F5AE1" w:rsidRDefault="004209DB" w:rsidP="00467DF7">
            <w:pPr>
              <w:pStyle w:val="ListParagraph"/>
              <w:numPr>
                <w:ilvl w:val="0"/>
                <w:numId w:val="84"/>
              </w:numPr>
              <w:autoSpaceDE w:val="0"/>
              <w:autoSpaceDN w:val="0"/>
              <w:adjustRightInd w:val="0"/>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 xml:space="preserve">the lack of basic equipment, such as induction loops;  </w:t>
            </w:r>
          </w:p>
          <w:p w:rsidR="004209DB" w:rsidRPr="001F5AE1" w:rsidRDefault="004209DB" w:rsidP="00467DF7">
            <w:pPr>
              <w:pStyle w:val="ListParagraph"/>
              <w:numPr>
                <w:ilvl w:val="0"/>
                <w:numId w:val="84"/>
              </w:numPr>
              <w:autoSpaceDE w:val="0"/>
              <w:autoSpaceDN w:val="0"/>
              <w:adjustRightInd w:val="0"/>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 xml:space="preserve">the way in which services are delivered. </w:t>
            </w:r>
          </w:p>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To be accessible for all, many facilities and destinations may need to make physical changes. Whilst this is to be encouraged (and is a legal requirement in so</w:t>
            </w:r>
            <w:r w:rsidR="00CA5B1A" w:rsidRPr="001F5AE1">
              <w:rPr>
                <w:rFonts w:ascii="Tahoma" w:hAnsi="Tahoma" w:cs="Tahoma"/>
                <w:sz w:val="18"/>
                <w:szCs w:val="18"/>
              </w:rPr>
              <w:t>me EU countries) some organis</w:t>
            </w:r>
            <w:r w:rsidRPr="001F5AE1">
              <w:rPr>
                <w:rFonts w:ascii="Tahoma" w:hAnsi="Tahoma" w:cs="Tahoma"/>
                <w:sz w:val="18"/>
                <w:szCs w:val="18"/>
              </w:rPr>
              <w:t xml:space="preserve">ations may currently lack the resources to make these changes. This does not necessarily mean that such facilities are inaccessible to everyone with an impairment. </w:t>
            </w:r>
          </w:p>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 xml:space="preserve">Good information on current accessibility allows disabled people to judge for themselves whether a facility is accessible to them. This provides immediate benefits for those disabled people who can access the facility or destination in its current state, as well as increasing the market potential for the tourism sector. </w:t>
            </w:r>
          </w:p>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Facilities and destinations should also be aware that many barriers can be easily overcome with careful consideration and at little cost. For example, disability awareness training will not only help ensure service that is sensitive and inclusive, but will also train staff to identify access problems and suggest improvements</w:t>
            </w:r>
          </w:p>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 xml:space="preserve">Access is about the absence of barriers to the use of facilities. Although this is usually seen in terms of physical access or access to information and communication, poorly trained staff can represent a serious barrier for disabled people if they are unable to provide services in an appropriate, non-discriminatory way. </w:t>
            </w:r>
          </w:p>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The key to providing good service is to understand that disabled people are like any customer, wanting to be treated with respect. However, because many non-disabled people have little experience of disabled people’s needs, there are some points that are useful to know in order to make sure that this respect is properly extended.</w:t>
            </w:r>
          </w:p>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Information on accessibility should be easy for disabled tourists to obtain, preferably in a variety of formats. Where possible, information for disabled tourists should be incorporated into general tourist information. If separate guides or brochures are produced these should be updated annually, well-advertised and, preferably, free of charge. Good communication is essential to improving access. People make their decisions on the information provided to them, based on factors which they consider to be important. Their expectations are shaped by the information they receive and they prepare themselves for travel accordingly.</w:t>
            </w:r>
          </w:p>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 xml:space="preserve">Four dimensions of </w:t>
            </w:r>
            <w:r w:rsidRPr="001F5AE1">
              <w:rPr>
                <w:rFonts w:ascii="Tahoma" w:hAnsi="Tahoma" w:cs="Tahoma"/>
                <w:iCs/>
                <w:sz w:val="18"/>
                <w:szCs w:val="18"/>
              </w:rPr>
              <w:t>social/economic need,</w:t>
            </w:r>
            <w:r w:rsidRPr="001F5AE1">
              <w:rPr>
                <w:rFonts w:ascii="Tahoma" w:hAnsi="Tahoma" w:cs="Tahoma"/>
                <w:i/>
                <w:iCs/>
                <w:sz w:val="18"/>
                <w:szCs w:val="18"/>
              </w:rPr>
              <w:t xml:space="preserve"> </w:t>
            </w:r>
            <w:r w:rsidRPr="001F5AE1">
              <w:rPr>
                <w:rFonts w:ascii="Tahoma" w:hAnsi="Tahoma" w:cs="Tahoma"/>
                <w:sz w:val="18"/>
                <w:szCs w:val="18"/>
              </w:rPr>
              <w:t>based on the Social Tourism practices established in several countries can be considered: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283"/>
            </w:tblGrid>
            <w:tr w:rsidR="004209DB" w:rsidRPr="001F5AE1" w:rsidTr="00C7066F">
              <w:tc>
                <w:tcPr>
                  <w:tcW w:w="4383" w:type="dxa"/>
                </w:tcPr>
                <w:p w:rsidR="004209DB" w:rsidRPr="001F5AE1" w:rsidRDefault="004209DB" w:rsidP="00467DF7">
                  <w:pPr>
                    <w:pStyle w:val="ListParagraph"/>
                    <w:numPr>
                      <w:ilvl w:val="0"/>
                      <w:numId w:val="86"/>
                    </w:numPr>
                    <w:autoSpaceDE w:val="0"/>
                    <w:autoSpaceDN w:val="0"/>
                    <w:adjustRightInd w:val="0"/>
                    <w:spacing w:line="360" w:lineRule="auto"/>
                    <w:jc w:val="both"/>
                    <w:rPr>
                      <w:rFonts w:ascii="Tahoma" w:hAnsi="Tahoma" w:cs="Tahoma"/>
                      <w:sz w:val="18"/>
                      <w:szCs w:val="18"/>
                    </w:rPr>
                  </w:pPr>
                  <w:r w:rsidRPr="001F5AE1">
                    <w:rPr>
                      <w:rFonts w:ascii="Tahoma" w:hAnsi="Tahoma" w:cs="Tahoma"/>
                      <w:bCs/>
                      <w:sz w:val="18"/>
                      <w:szCs w:val="18"/>
                    </w:rPr>
                    <w:t>Young people,</w:t>
                  </w:r>
                </w:p>
              </w:tc>
              <w:tc>
                <w:tcPr>
                  <w:tcW w:w="4383" w:type="dxa"/>
                </w:tcPr>
                <w:p w:rsidR="004209DB" w:rsidRPr="001F5AE1" w:rsidRDefault="004209DB" w:rsidP="00467DF7">
                  <w:pPr>
                    <w:pStyle w:val="ListParagraph"/>
                    <w:numPr>
                      <w:ilvl w:val="0"/>
                      <w:numId w:val="86"/>
                    </w:numPr>
                    <w:autoSpaceDE w:val="0"/>
                    <w:autoSpaceDN w:val="0"/>
                    <w:adjustRightInd w:val="0"/>
                    <w:spacing w:line="360" w:lineRule="auto"/>
                    <w:jc w:val="both"/>
                    <w:rPr>
                      <w:rFonts w:ascii="Tahoma" w:hAnsi="Tahoma" w:cs="Tahoma"/>
                      <w:sz w:val="18"/>
                      <w:szCs w:val="18"/>
                    </w:rPr>
                  </w:pPr>
                  <w:r w:rsidRPr="001F5AE1">
                    <w:rPr>
                      <w:rFonts w:ascii="Tahoma" w:hAnsi="Tahoma" w:cs="Tahoma"/>
                      <w:bCs/>
                      <w:sz w:val="18"/>
                      <w:szCs w:val="18"/>
                    </w:rPr>
                    <w:t>Older people,</w:t>
                  </w:r>
                </w:p>
              </w:tc>
            </w:tr>
            <w:tr w:rsidR="004209DB" w:rsidRPr="001F5AE1" w:rsidTr="00C7066F">
              <w:tc>
                <w:tcPr>
                  <w:tcW w:w="4383" w:type="dxa"/>
                </w:tcPr>
                <w:p w:rsidR="004209DB" w:rsidRPr="001F5AE1" w:rsidRDefault="004209DB" w:rsidP="00467DF7">
                  <w:pPr>
                    <w:pStyle w:val="ListParagraph"/>
                    <w:numPr>
                      <w:ilvl w:val="0"/>
                      <w:numId w:val="86"/>
                    </w:numPr>
                    <w:autoSpaceDE w:val="0"/>
                    <w:autoSpaceDN w:val="0"/>
                    <w:adjustRightInd w:val="0"/>
                    <w:spacing w:line="360" w:lineRule="auto"/>
                    <w:jc w:val="both"/>
                    <w:rPr>
                      <w:rFonts w:ascii="Tahoma" w:hAnsi="Tahoma" w:cs="Tahoma"/>
                      <w:sz w:val="18"/>
                      <w:szCs w:val="18"/>
                    </w:rPr>
                  </w:pPr>
                  <w:r w:rsidRPr="001F5AE1">
                    <w:rPr>
                      <w:rFonts w:ascii="Tahoma" w:hAnsi="Tahoma" w:cs="Tahoma"/>
                      <w:bCs/>
                      <w:sz w:val="18"/>
                      <w:szCs w:val="18"/>
                    </w:rPr>
                    <w:t>Families,</w:t>
                  </w:r>
                </w:p>
              </w:tc>
              <w:tc>
                <w:tcPr>
                  <w:tcW w:w="4383" w:type="dxa"/>
                </w:tcPr>
                <w:p w:rsidR="004209DB" w:rsidRPr="001F5AE1" w:rsidRDefault="004209DB" w:rsidP="00467DF7">
                  <w:pPr>
                    <w:pStyle w:val="ListParagraph"/>
                    <w:numPr>
                      <w:ilvl w:val="0"/>
                      <w:numId w:val="86"/>
                    </w:numPr>
                    <w:autoSpaceDE w:val="0"/>
                    <w:autoSpaceDN w:val="0"/>
                    <w:adjustRightInd w:val="0"/>
                    <w:spacing w:line="360" w:lineRule="auto"/>
                    <w:jc w:val="both"/>
                    <w:rPr>
                      <w:rFonts w:ascii="Tahoma" w:hAnsi="Tahoma" w:cs="Tahoma"/>
                      <w:sz w:val="18"/>
                      <w:szCs w:val="18"/>
                    </w:rPr>
                  </w:pPr>
                  <w:r w:rsidRPr="001F5AE1">
                    <w:rPr>
                      <w:rFonts w:ascii="Tahoma" w:hAnsi="Tahoma" w:cs="Tahoma"/>
                      <w:bCs/>
                      <w:sz w:val="18"/>
                      <w:szCs w:val="18"/>
                    </w:rPr>
                    <w:t>Persons with disabilities</w:t>
                  </w:r>
                </w:p>
              </w:tc>
            </w:tr>
          </w:tbl>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bCs/>
                <w:noProof/>
                <w:sz w:val="18"/>
                <w:szCs w:val="18"/>
                <w:lang w:eastAsia="en-GB"/>
              </w:rPr>
              <w:drawing>
                <wp:anchor distT="0" distB="0" distL="114300" distR="114300" simplePos="0" relativeHeight="251704320" behindDoc="0" locked="0" layoutInCell="1" allowOverlap="1" wp14:anchorId="61170D17" wp14:editId="4C5E160E">
                  <wp:simplePos x="0" y="0"/>
                  <wp:positionH relativeFrom="column">
                    <wp:posOffset>3147225</wp:posOffset>
                  </wp:positionH>
                  <wp:positionV relativeFrom="paragraph">
                    <wp:posOffset>128270</wp:posOffset>
                  </wp:positionV>
                  <wp:extent cx="2269558" cy="1052422"/>
                  <wp:effectExtent l="0" t="0" r="0" b="0"/>
                  <wp:wrapThrough wrapText="bothSides">
                    <wp:wrapPolygon edited="0">
                      <wp:start x="0" y="0"/>
                      <wp:lineTo x="0" y="21118"/>
                      <wp:lineTo x="21395" y="21118"/>
                      <wp:lineTo x="21395" y="0"/>
                      <wp:lineTo x="0" y="0"/>
                    </wp:wrapPolygon>
                  </wp:wrapThrough>
                  <wp:docPr id="3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269558" cy="105242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F5AE1">
              <w:rPr>
                <w:rFonts w:ascii="Tahoma" w:hAnsi="Tahoma" w:cs="Tahoma"/>
                <w:sz w:val="18"/>
                <w:szCs w:val="18"/>
              </w:rPr>
              <w:t xml:space="preserve">Apart from </w:t>
            </w:r>
            <w:r w:rsidRPr="001F5AE1">
              <w:rPr>
                <w:rFonts w:ascii="Tahoma" w:hAnsi="Tahoma" w:cs="Tahoma"/>
                <w:bCs/>
                <w:sz w:val="18"/>
                <w:szCs w:val="18"/>
              </w:rPr>
              <w:t xml:space="preserve">Young </w:t>
            </w:r>
            <w:r w:rsidRPr="001F5AE1">
              <w:rPr>
                <w:rFonts w:ascii="Tahoma" w:hAnsi="Tahoma" w:cs="Tahoma"/>
                <w:sz w:val="18"/>
                <w:szCs w:val="18"/>
              </w:rPr>
              <w:t xml:space="preserve">and </w:t>
            </w:r>
            <w:r w:rsidRPr="001F5AE1">
              <w:rPr>
                <w:rFonts w:ascii="Tahoma" w:hAnsi="Tahoma" w:cs="Tahoma"/>
                <w:bCs/>
                <w:sz w:val="18"/>
                <w:szCs w:val="18"/>
              </w:rPr>
              <w:t>Old</w:t>
            </w:r>
            <w:r w:rsidRPr="001F5AE1">
              <w:rPr>
                <w:rFonts w:ascii="Tahoma" w:hAnsi="Tahoma" w:cs="Tahoma"/>
                <w:sz w:val="18"/>
                <w:szCs w:val="18"/>
              </w:rPr>
              <w:t xml:space="preserve">, the target groups are </w:t>
            </w:r>
            <w:r w:rsidRPr="001F5AE1">
              <w:rPr>
                <w:rFonts w:ascii="Tahoma" w:hAnsi="Tahoma" w:cs="Tahoma"/>
                <w:bCs/>
                <w:sz w:val="18"/>
                <w:szCs w:val="18"/>
              </w:rPr>
              <w:t xml:space="preserve">not mutually exclusive. </w:t>
            </w:r>
            <w:r w:rsidRPr="001F5AE1">
              <w:rPr>
                <w:rFonts w:ascii="Tahoma" w:hAnsi="Tahoma" w:cs="Tahoma"/>
                <w:sz w:val="18"/>
                <w:szCs w:val="18"/>
              </w:rPr>
              <w:t xml:space="preserve">The four categories are also defined differently, depending on the country. </w:t>
            </w:r>
          </w:p>
          <w:p w:rsidR="004209DB" w:rsidRPr="001F5AE1" w:rsidRDefault="004209DB" w:rsidP="004209DB">
            <w:pPr>
              <w:autoSpaceDE w:val="0"/>
              <w:autoSpaceDN w:val="0"/>
              <w:adjustRightInd w:val="0"/>
              <w:spacing w:before="120" w:after="120" w:line="276" w:lineRule="auto"/>
              <w:jc w:val="both"/>
              <w:rPr>
                <w:rFonts w:ascii="Tahoma" w:hAnsi="Tahoma" w:cs="Tahoma"/>
                <w:bCs/>
                <w:sz w:val="18"/>
                <w:szCs w:val="18"/>
              </w:rPr>
            </w:pPr>
            <w:r w:rsidRPr="001F5AE1">
              <w:rPr>
                <w:rFonts w:ascii="Tahoma" w:hAnsi="Tahoma" w:cs="Tahoma"/>
                <w:bCs/>
                <w:sz w:val="18"/>
                <w:szCs w:val="18"/>
              </w:rPr>
              <w:t>Disability and access needs are common to all groups and accessibility is a “horizontal issue”:</w:t>
            </w:r>
          </w:p>
          <w:p w:rsidR="004209DB" w:rsidRPr="001F5AE1" w:rsidRDefault="004209DB" w:rsidP="00467DF7">
            <w:pPr>
              <w:pStyle w:val="ListParagraph"/>
              <w:numPr>
                <w:ilvl w:val="0"/>
                <w:numId w:val="85"/>
              </w:numPr>
              <w:autoSpaceDE w:val="0"/>
              <w:autoSpaceDN w:val="0"/>
              <w:adjustRightInd w:val="0"/>
              <w:spacing w:before="120" w:after="120" w:line="276" w:lineRule="auto"/>
              <w:contextualSpacing w:val="0"/>
              <w:jc w:val="both"/>
              <w:rPr>
                <w:rFonts w:ascii="Tahoma" w:hAnsi="Tahoma" w:cs="Tahoma"/>
                <w:sz w:val="18"/>
                <w:szCs w:val="18"/>
              </w:rPr>
            </w:pPr>
            <w:r w:rsidRPr="001F5AE1">
              <w:rPr>
                <w:rFonts w:ascii="Tahoma" w:hAnsi="Tahoma" w:cs="Tahoma"/>
                <w:bCs/>
                <w:sz w:val="18"/>
                <w:szCs w:val="18"/>
              </w:rPr>
              <w:t xml:space="preserve">10% </w:t>
            </w:r>
            <w:r w:rsidRPr="001F5AE1">
              <w:rPr>
                <w:rFonts w:ascii="Tahoma" w:hAnsi="Tahoma" w:cs="Tahoma"/>
                <w:sz w:val="18"/>
                <w:szCs w:val="18"/>
              </w:rPr>
              <w:t>of Europe’s citizens are disabled people;</w:t>
            </w:r>
          </w:p>
          <w:p w:rsidR="004209DB" w:rsidRPr="001F5AE1" w:rsidRDefault="004209DB" w:rsidP="00467DF7">
            <w:pPr>
              <w:pStyle w:val="ListParagraph"/>
              <w:numPr>
                <w:ilvl w:val="0"/>
                <w:numId w:val="85"/>
              </w:numPr>
              <w:autoSpaceDE w:val="0"/>
              <w:autoSpaceDN w:val="0"/>
              <w:adjustRightInd w:val="0"/>
              <w:spacing w:before="120" w:after="120" w:line="276" w:lineRule="auto"/>
              <w:contextualSpacing w:val="0"/>
              <w:jc w:val="both"/>
              <w:rPr>
                <w:rFonts w:ascii="Tahoma" w:hAnsi="Tahoma" w:cs="Tahoma"/>
                <w:sz w:val="18"/>
                <w:szCs w:val="18"/>
              </w:rPr>
            </w:pPr>
            <w:r w:rsidRPr="001F5AE1">
              <w:rPr>
                <w:rFonts w:ascii="Tahoma" w:hAnsi="Tahoma" w:cs="Tahoma"/>
                <w:bCs/>
                <w:sz w:val="18"/>
                <w:szCs w:val="18"/>
              </w:rPr>
              <w:t xml:space="preserve">25% </w:t>
            </w:r>
            <w:r w:rsidRPr="001F5AE1">
              <w:rPr>
                <w:rFonts w:ascii="Tahoma" w:hAnsi="Tahoma" w:cs="Tahoma"/>
                <w:sz w:val="18"/>
                <w:szCs w:val="18"/>
              </w:rPr>
              <w:t>of Europeans have a family member who is disabled;</w:t>
            </w:r>
          </w:p>
          <w:p w:rsidR="004209DB" w:rsidRPr="001F5AE1" w:rsidRDefault="004209DB" w:rsidP="00467DF7">
            <w:pPr>
              <w:pStyle w:val="ListParagraph"/>
              <w:numPr>
                <w:ilvl w:val="0"/>
                <w:numId w:val="85"/>
              </w:numPr>
              <w:autoSpaceDE w:val="0"/>
              <w:autoSpaceDN w:val="0"/>
              <w:adjustRightInd w:val="0"/>
              <w:spacing w:before="120" w:after="120" w:line="276" w:lineRule="auto"/>
              <w:contextualSpacing w:val="0"/>
              <w:jc w:val="both"/>
              <w:rPr>
                <w:rFonts w:ascii="Tahoma" w:hAnsi="Tahoma" w:cs="Tahoma"/>
                <w:sz w:val="18"/>
                <w:szCs w:val="18"/>
              </w:rPr>
            </w:pPr>
            <w:r w:rsidRPr="001F5AE1">
              <w:rPr>
                <w:rFonts w:ascii="Tahoma" w:hAnsi="Tahoma" w:cs="Tahoma"/>
                <w:bCs/>
                <w:sz w:val="18"/>
                <w:szCs w:val="18"/>
              </w:rPr>
              <w:t xml:space="preserve">40% </w:t>
            </w:r>
            <w:r w:rsidRPr="001F5AE1">
              <w:rPr>
                <w:rFonts w:ascii="Tahoma" w:hAnsi="Tahoma" w:cs="Tahoma"/>
                <w:sz w:val="18"/>
                <w:szCs w:val="18"/>
              </w:rPr>
              <w:t>of disabled people have never travelled abroad or even gone on day trips;</w:t>
            </w:r>
          </w:p>
          <w:p w:rsidR="004209DB" w:rsidRPr="001F5AE1" w:rsidRDefault="004209DB" w:rsidP="00467DF7">
            <w:pPr>
              <w:pStyle w:val="ListParagraph"/>
              <w:numPr>
                <w:ilvl w:val="0"/>
                <w:numId w:val="85"/>
              </w:numPr>
              <w:autoSpaceDE w:val="0"/>
              <w:autoSpaceDN w:val="0"/>
              <w:adjustRightInd w:val="0"/>
              <w:spacing w:before="120" w:after="120" w:line="276" w:lineRule="auto"/>
              <w:contextualSpacing w:val="0"/>
              <w:jc w:val="both"/>
              <w:rPr>
                <w:rFonts w:ascii="Tahoma" w:hAnsi="Tahoma" w:cs="Tahoma"/>
                <w:sz w:val="18"/>
                <w:szCs w:val="18"/>
              </w:rPr>
            </w:pPr>
            <w:r w:rsidRPr="001F5AE1">
              <w:rPr>
                <w:rFonts w:ascii="Tahoma" w:hAnsi="Tahoma" w:cs="Tahoma"/>
                <w:bCs/>
                <w:sz w:val="18"/>
                <w:szCs w:val="18"/>
              </w:rPr>
              <w:t xml:space="preserve">One out of two </w:t>
            </w:r>
            <w:r w:rsidRPr="001F5AE1">
              <w:rPr>
                <w:rFonts w:ascii="Tahoma" w:hAnsi="Tahoma" w:cs="Tahoma"/>
                <w:sz w:val="18"/>
                <w:szCs w:val="18"/>
              </w:rPr>
              <w:t>disabled persons has never participated in leisure or sport activities;</w:t>
            </w:r>
          </w:p>
          <w:p w:rsidR="004209DB" w:rsidRPr="001F5AE1" w:rsidRDefault="004209DB" w:rsidP="00467DF7">
            <w:pPr>
              <w:pStyle w:val="ListParagraph"/>
              <w:numPr>
                <w:ilvl w:val="0"/>
                <w:numId w:val="85"/>
              </w:numPr>
              <w:autoSpaceDE w:val="0"/>
              <w:autoSpaceDN w:val="0"/>
              <w:adjustRightInd w:val="0"/>
              <w:spacing w:before="120" w:after="120" w:line="276" w:lineRule="auto"/>
              <w:contextualSpacing w:val="0"/>
              <w:jc w:val="both"/>
              <w:rPr>
                <w:rFonts w:ascii="Tahoma" w:hAnsi="Tahoma" w:cs="Tahoma"/>
                <w:sz w:val="18"/>
                <w:szCs w:val="18"/>
              </w:rPr>
            </w:pPr>
            <w:r w:rsidRPr="001F5AE1">
              <w:rPr>
                <w:rFonts w:ascii="Tahoma" w:hAnsi="Tahoma" w:cs="Tahoma"/>
                <w:bCs/>
                <w:sz w:val="18"/>
                <w:szCs w:val="18"/>
              </w:rPr>
              <w:t xml:space="preserve">Over 127 million </w:t>
            </w:r>
            <w:r w:rsidRPr="001F5AE1">
              <w:rPr>
                <w:rFonts w:ascii="Tahoma" w:hAnsi="Tahoma" w:cs="Tahoma"/>
                <w:sz w:val="18"/>
                <w:szCs w:val="18"/>
              </w:rPr>
              <w:t>people or 27% of the EU population would benefit from better access in tourist venues and offers.</w:t>
            </w:r>
          </w:p>
          <w:p w:rsidR="004209DB" w:rsidRPr="001F5AE1" w:rsidRDefault="004209DB" w:rsidP="004209DB">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 xml:space="preserve">The accessible tourism market potential in Europe is worth over </w:t>
            </w:r>
            <w:r w:rsidRPr="001F5AE1">
              <w:rPr>
                <w:rFonts w:ascii="Tahoma" w:hAnsi="Tahoma" w:cs="Tahoma"/>
                <w:bCs/>
                <w:sz w:val="18"/>
                <w:szCs w:val="18"/>
              </w:rPr>
              <w:t xml:space="preserve">83 billion Euros per year, </w:t>
            </w:r>
            <w:r w:rsidRPr="001F5AE1">
              <w:rPr>
                <w:rFonts w:ascii="Tahoma" w:hAnsi="Tahoma" w:cs="Tahoma"/>
                <w:sz w:val="18"/>
                <w:szCs w:val="18"/>
              </w:rPr>
              <w:t>but it is not being realised due to inaccessible tourism infrastructures, transport, services and lack of staff training.</w:t>
            </w:r>
          </w:p>
          <w:p w:rsidR="004209DB" w:rsidRPr="001F5AE1" w:rsidRDefault="004209DB" w:rsidP="004209DB">
            <w:pPr>
              <w:spacing w:before="120" w:after="120" w:line="276" w:lineRule="auto"/>
              <w:jc w:val="right"/>
              <w:rPr>
                <w:rFonts w:ascii="Tahoma" w:hAnsi="Tahoma" w:cs="Tahoma"/>
                <w:b/>
                <w:sz w:val="18"/>
                <w:szCs w:val="18"/>
              </w:rPr>
            </w:pPr>
            <w:r w:rsidRPr="001F5AE1">
              <w:rPr>
                <w:rFonts w:ascii="Tahoma" w:hAnsi="Tahoma" w:cs="Tahoma"/>
                <w:bCs/>
                <w:sz w:val="18"/>
                <w:szCs w:val="18"/>
              </w:rPr>
              <w:br w:type="page"/>
              <w:t xml:space="preserve">Source: </w:t>
            </w:r>
            <w:hyperlink r:id="rId189" w:history="1">
              <w:r w:rsidRPr="001F5AE1">
                <w:rPr>
                  <w:rStyle w:val="Hyperlink"/>
                  <w:rFonts w:ascii="Tahoma" w:hAnsi="Tahoma" w:cs="Tahoma"/>
                  <w:sz w:val="18"/>
                  <w:szCs w:val="18"/>
                </w:rPr>
                <w:t>http://www.edf-feph.org/</w:t>
              </w:r>
            </w:hyperlink>
          </w:p>
        </w:tc>
      </w:tr>
      <w:tr w:rsidR="003E42A4" w:rsidRPr="001F5AE1" w:rsidTr="004209DB">
        <w:trPr>
          <w:trHeight w:val="567"/>
        </w:trPr>
        <w:tc>
          <w:tcPr>
            <w:tcW w:w="5000" w:type="pct"/>
            <w:tcBorders>
              <w:top w:val="single" w:sz="4" w:space="0" w:color="auto"/>
              <w:bottom w:val="single" w:sz="4" w:space="0" w:color="auto"/>
            </w:tcBorders>
            <w:shd w:val="clear" w:color="auto" w:fill="EAF1DD" w:themeFill="accent3" w:themeFillTint="33"/>
          </w:tcPr>
          <w:p w:rsidR="003E42A4" w:rsidRPr="001F5AE1" w:rsidRDefault="003E42A4" w:rsidP="00C7066F">
            <w:pPr>
              <w:spacing w:before="120" w:after="120" w:line="276" w:lineRule="auto"/>
              <w:jc w:val="both"/>
              <w:rPr>
                <w:rFonts w:ascii="Tahoma" w:hAnsi="Tahoma" w:cs="Tahoma"/>
                <w:b/>
                <w:sz w:val="18"/>
                <w:szCs w:val="18"/>
              </w:rPr>
            </w:pPr>
            <w:r w:rsidRPr="001F5AE1">
              <w:rPr>
                <w:rFonts w:ascii="Tahoma" w:hAnsi="Tahoma" w:cs="Tahoma"/>
                <w:b/>
                <w:sz w:val="18"/>
                <w:szCs w:val="18"/>
              </w:rPr>
              <w:t>Assessment</w:t>
            </w:r>
            <w:r w:rsidR="004209DB" w:rsidRPr="001F5AE1">
              <w:rPr>
                <w:rFonts w:ascii="Tahoma" w:hAnsi="Tahoma" w:cs="Tahoma"/>
                <w:b/>
                <w:sz w:val="18"/>
                <w:szCs w:val="18"/>
              </w:rPr>
              <w:t xml:space="preserve"> 4.1:     Sustainable Accessible Tourism                                                          </w:t>
            </w:r>
          </w:p>
        </w:tc>
      </w:tr>
      <w:tr w:rsidR="003E42A4" w:rsidRPr="001F5AE1" w:rsidTr="004209DB">
        <w:trPr>
          <w:trHeight w:val="567"/>
        </w:trPr>
        <w:tc>
          <w:tcPr>
            <w:tcW w:w="5000" w:type="pct"/>
            <w:tcBorders>
              <w:top w:val="single" w:sz="4" w:space="0" w:color="auto"/>
            </w:tcBorders>
            <w:shd w:val="clear" w:color="auto" w:fill="auto"/>
          </w:tcPr>
          <w:p w:rsidR="003E42A4" w:rsidRPr="001F5AE1" w:rsidRDefault="003E42A4" w:rsidP="004209DB">
            <w:pPr>
              <w:spacing w:before="120" w:after="120" w:line="276" w:lineRule="auto"/>
              <w:jc w:val="right"/>
              <w:rPr>
                <w:rFonts w:ascii="Tahoma" w:hAnsi="Tahoma" w:cs="Tahoma"/>
                <w:b/>
                <w:sz w:val="18"/>
                <w:szCs w:val="18"/>
              </w:rPr>
            </w:pPr>
            <w:r w:rsidRPr="001F5AE1">
              <w:rPr>
                <w:rFonts w:ascii="Tahoma" w:hAnsi="Tahoma" w:cs="Tahoma"/>
                <w:b/>
                <w:sz w:val="18"/>
                <w:szCs w:val="18"/>
              </w:rPr>
              <w:t>20% weighting</w:t>
            </w:r>
          </w:p>
          <w:p w:rsidR="003E42A4" w:rsidRPr="001F5AE1" w:rsidRDefault="003E42A4" w:rsidP="004209DB">
            <w:pPr>
              <w:spacing w:before="120" w:after="120" w:line="276" w:lineRule="auto"/>
              <w:rPr>
                <w:rFonts w:ascii="Tahoma" w:hAnsi="Tahoma" w:cs="Tahoma"/>
                <w:sz w:val="22"/>
                <w:szCs w:val="22"/>
              </w:rPr>
            </w:pPr>
            <w:r w:rsidRPr="001F5AE1">
              <w:rPr>
                <w:rFonts w:ascii="Tahoma" w:hAnsi="Tahoma" w:cs="Tahoma"/>
                <w:sz w:val="18"/>
                <w:szCs w:val="18"/>
              </w:rPr>
              <w:t xml:space="preserve">Produce a SWOT analysis considering the local context and the challenges of sustainable accessible tourism. Please refer to Annex </w:t>
            </w:r>
            <w:r w:rsidR="00F94FBA" w:rsidRPr="001F5AE1">
              <w:rPr>
                <w:rFonts w:ascii="Tahoma" w:hAnsi="Tahoma" w:cs="Tahoma"/>
                <w:sz w:val="18"/>
                <w:szCs w:val="18"/>
              </w:rPr>
              <w:t xml:space="preserve">1 </w:t>
            </w:r>
            <w:r w:rsidRPr="001F5AE1">
              <w:rPr>
                <w:rFonts w:ascii="Tahoma" w:hAnsi="Tahoma" w:cs="Tahoma"/>
                <w:sz w:val="18"/>
                <w:szCs w:val="18"/>
              </w:rPr>
              <w:t>for SWOT analysis template.</w:t>
            </w:r>
          </w:p>
        </w:tc>
      </w:tr>
    </w:tbl>
    <w:p w:rsidR="003E42A4" w:rsidRPr="001F5AE1" w:rsidRDefault="003E42A4"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5E5142" w:rsidRPr="001F5AE1" w:rsidRDefault="005E5142" w:rsidP="00FB0199">
      <w:pPr>
        <w:jc w:val="both"/>
        <w:rPr>
          <w:rFonts w:ascii="Tahoma" w:hAnsi="Tahoma" w:cs="Tahoma"/>
          <w:sz w:val="18"/>
          <w:szCs w:val="18"/>
        </w:rPr>
      </w:pPr>
    </w:p>
    <w:p w:rsidR="005E5142" w:rsidRPr="001F5AE1" w:rsidRDefault="005E5142" w:rsidP="00FB0199">
      <w:pPr>
        <w:jc w:val="both"/>
        <w:rPr>
          <w:rFonts w:ascii="Tahoma" w:hAnsi="Tahoma" w:cs="Tahoma"/>
          <w:sz w:val="18"/>
          <w:szCs w:val="18"/>
        </w:rPr>
      </w:pPr>
    </w:p>
    <w:p w:rsidR="005E5142" w:rsidRPr="001F5AE1" w:rsidRDefault="005E5142" w:rsidP="00FB0199">
      <w:pPr>
        <w:jc w:val="both"/>
        <w:rPr>
          <w:rFonts w:ascii="Tahoma" w:hAnsi="Tahoma" w:cs="Tahoma"/>
          <w:sz w:val="18"/>
          <w:szCs w:val="18"/>
        </w:rPr>
      </w:pPr>
    </w:p>
    <w:p w:rsidR="005E5142" w:rsidRPr="001F5AE1" w:rsidRDefault="005E5142" w:rsidP="00FB0199">
      <w:pPr>
        <w:jc w:val="both"/>
        <w:rPr>
          <w:rFonts w:ascii="Tahoma" w:hAnsi="Tahoma" w:cs="Tahoma"/>
          <w:sz w:val="18"/>
          <w:szCs w:val="18"/>
        </w:rPr>
      </w:pPr>
    </w:p>
    <w:p w:rsidR="00A9198A" w:rsidRPr="001F5AE1" w:rsidRDefault="00A9198A" w:rsidP="00FB0199">
      <w:pPr>
        <w:jc w:val="both"/>
        <w:rPr>
          <w:rFonts w:ascii="Tahoma" w:hAnsi="Tahoma" w:cs="Tahoma"/>
          <w:sz w:val="18"/>
          <w:szCs w:val="18"/>
        </w:rPr>
      </w:pPr>
    </w:p>
    <w:p w:rsidR="00734509" w:rsidRPr="001F5AE1" w:rsidRDefault="00734509" w:rsidP="00FB0199">
      <w:pPr>
        <w:jc w:val="both"/>
        <w:rPr>
          <w:rFonts w:ascii="Tahoma" w:hAnsi="Tahoma" w:cs="Tahoma"/>
          <w:sz w:val="18"/>
          <w:szCs w:val="18"/>
        </w:rPr>
      </w:pPr>
    </w:p>
    <w:p w:rsidR="00734509" w:rsidRPr="001F5AE1" w:rsidRDefault="00734509" w:rsidP="00FB0199">
      <w:pPr>
        <w:jc w:val="both"/>
        <w:rPr>
          <w:rFonts w:ascii="Tahoma" w:hAnsi="Tahoma" w:cs="Tahoma"/>
          <w:sz w:val="18"/>
          <w:szCs w:val="18"/>
        </w:rPr>
      </w:pPr>
    </w:p>
    <w:p w:rsidR="00734509" w:rsidRPr="001F5AE1" w:rsidRDefault="00734509" w:rsidP="00FB0199">
      <w:pPr>
        <w:jc w:val="both"/>
        <w:rPr>
          <w:rFonts w:ascii="Tahoma" w:hAnsi="Tahoma" w:cs="Tahoma"/>
          <w:sz w:val="18"/>
          <w:szCs w:val="18"/>
        </w:rPr>
      </w:pPr>
    </w:p>
    <w:p w:rsidR="00734509" w:rsidRPr="001F5AE1" w:rsidRDefault="00734509" w:rsidP="00FB0199">
      <w:pPr>
        <w:jc w:val="both"/>
        <w:rPr>
          <w:rFonts w:ascii="Tahoma" w:hAnsi="Tahoma" w:cs="Tahoma"/>
          <w:sz w:val="18"/>
          <w:szCs w:val="18"/>
        </w:rPr>
      </w:pPr>
    </w:p>
    <w:p w:rsidR="00734509" w:rsidRPr="001F5AE1" w:rsidRDefault="00734509" w:rsidP="00FB0199">
      <w:pPr>
        <w:jc w:val="both"/>
        <w:rPr>
          <w:rFonts w:ascii="Tahoma" w:hAnsi="Tahoma" w:cs="Tahoma"/>
          <w:sz w:val="18"/>
          <w:szCs w:val="18"/>
        </w:rPr>
      </w:pPr>
    </w:p>
    <w:p w:rsidR="00734509" w:rsidRPr="001F5AE1" w:rsidRDefault="00734509" w:rsidP="00FB0199">
      <w:pPr>
        <w:jc w:val="both"/>
        <w:rPr>
          <w:rFonts w:ascii="Tahoma" w:hAnsi="Tahoma" w:cs="Tahoma"/>
          <w:sz w:val="18"/>
          <w:szCs w:val="18"/>
        </w:rPr>
      </w:pPr>
    </w:p>
    <w:p w:rsidR="00734509" w:rsidRPr="001F5AE1" w:rsidRDefault="00734509" w:rsidP="00FB0199">
      <w:pPr>
        <w:jc w:val="both"/>
        <w:rPr>
          <w:rFonts w:ascii="Tahoma" w:hAnsi="Tahoma" w:cs="Tahoma"/>
          <w:sz w:val="18"/>
          <w:szCs w:val="18"/>
        </w:rPr>
      </w:pPr>
    </w:p>
    <w:p w:rsidR="00734509" w:rsidRPr="001F5AE1" w:rsidRDefault="00734509" w:rsidP="00FB0199">
      <w:pPr>
        <w:jc w:val="both"/>
        <w:rPr>
          <w:rFonts w:ascii="Tahoma" w:hAnsi="Tahoma" w:cs="Tahoma"/>
          <w:sz w:val="18"/>
          <w:szCs w:val="18"/>
        </w:rPr>
      </w:pPr>
    </w:p>
    <w:tbl>
      <w:tblPr>
        <w:tblStyle w:val="TableGrid"/>
        <w:tblW w:w="5000" w:type="pct"/>
        <w:tblLook w:val="04A0" w:firstRow="1" w:lastRow="0" w:firstColumn="1" w:lastColumn="0" w:noHBand="0" w:noVBand="1"/>
      </w:tblPr>
      <w:tblGrid>
        <w:gridCol w:w="1384"/>
        <w:gridCol w:w="7393"/>
      </w:tblGrid>
      <w:tr w:rsidR="00734509" w:rsidRPr="001F5AE1" w:rsidTr="00734509">
        <w:tc>
          <w:tcPr>
            <w:tcW w:w="9180" w:type="dxa"/>
            <w:gridSpan w:val="2"/>
            <w:shd w:val="clear" w:color="auto" w:fill="EAF1DD" w:themeFill="accent3" w:themeFillTint="33"/>
          </w:tcPr>
          <w:p w:rsidR="00734509" w:rsidRPr="001F5AE1" w:rsidRDefault="00734509" w:rsidP="00734509">
            <w:pPr>
              <w:spacing w:before="120" w:after="120"/>
              <w:ind w:left="397" w:hanging="397"/>
              <w:rPr>
                <w:rFonts w:ascii="Tahoma" w:hAnsi="Tahoma" w:cs="Tahoma"/>
                <w:b/>
                <w:sz w:val="18"/>
                <w:szCs w:val="18"/>
              </w:rPr>
            </w:pPr>
            <w:r w:rsidRPr="001F5AE1">
              <w:rPr>
                <w:rFonts w:ascii="Tahoma" w:hAnsi="Tahoma" w:cs="Tahoma"/>
                <w:b/>
                <w:sz w:val="18"/>
                <w:szCs w:val="18"/>
              </w:rPr>
              <w:t>4.2:    Sustainable Food Tourism</w:t>
            </w:r>
          </w:p>
        </w:tc>
      </w:tr>
      <w:tr w:rsidR="00734509" w:rsidRPr="001F5AE1" w:rsidTr="00734509">
        <w:tc>
          <w:tcPr>
            <w:tcW w:w="1384" w:type="dxa"/>
          </w:tcPr>
          <w:p w:rsidR="00734509" w:rsidRPr="001F5AE1" w:rsidRDefault="00734509" w:rsidP="00C7066F">
            <w:pPr>
              <w:spacing w:before="120" w:after="120"/>
              <w:rPr>
                <w:rFonts w:ascii="Tahoma" w:hAnsi="Tahoma" w:cs="Tahoma"/>
                <w:sz w:val="18"/>
                <w:szCs w:val="18"/>
              </w:rPr>
            </w:pPr>
            <w:r w:rsidRPr="001F5AE1">
              <w:rPr>
                <w:rFonts w:ascii="Tahoma" w:hAnsi="Tahoma" w:cs="Tahoma"/>
                <w:b/>
                <w:sz w:val="18"/>
                <w:szCs w:val="18"/>
              </w:rPr>
              <w:t>Overall aim</w:t>
            </w:r>
          </w:p>
        </w:tc>
        <w:tc>
          <w:tcPr>
            <w:tcW w:w="7796" w:type="dxa"/>
          </w:tcPr>
          <w:p w:rsidR="00734509" w:rsidRPr="001F5AE1" w:rsidRDefault="00734509" w:rsidP="00C7066F">
            <w:pPr>
              <w:spacing w:before="120" w:after="120" w:line="276" w:lineRule="auto"/>
              <w:rPr>
                <w:rFonts w:ascii="Tahoma" w:hAnsi="Tahoma" w:cs="Tahoma"/>
                <w:b/>
                <w:sz w:val="18"/>
                <w:szCs w:val="18"/>
              </w:rPr>
            </w:pPr>
            <w:r w:rsidRPr="001F5AE1">
              <w:rPr>
                <w:rFonts w:ascii="Tahoma" w:hAnsi="Tahoma" w:cs="Tahoma"/>
                <w:b/>
                <w:sz w:val="18"/>
                <w:szCs w:val="18"/>
              </w:rPr>
              <w:t>The Topic “Sustainable Food Tourism” wants you</w:t>
            </w:r>
          </w:p>
          <w:p w:rsidR="00734509" w:rsidRPr="001F5AE1" w:rsidRDefault="00734509" w:rsidP="00734509">
            <w:pPr>
              <w:pStyle w:val="Default"/>
              <w:numPr>
                <w:ilvl w:val="0"/>
                <w:numId w:val="25"/>
              </w:numPr>
              <w:spacing w:before="120" w:after="120" w:line="276" w:lineRule="auto"/>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understand the concept and dimensions of food tourism and its impacts. </w:t>
            </w:r>
          </w:p>
          <w:p w:rsidR="00734509" w:rsidRPr="001F5AE1" w:rsidRDefault="00734509" w:rsidP="00734509">
            <w:pPr>
              <w:pStyle w:val="Default"/>
              <w:numPr>
                <w:ilvl w:val="0"/>
                <w:numId w:val="25"/>
              </w:numPr>
              <w:spacing w:before="120" w:after="120" w:line="276" w:lineRule="auto"/>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prepare and offer packages related to food tourism. </w:t>
            </w:r>
          </w:p>
          <w:p w:rsidR="00734509" w:rsidRPr="001F5AE1" w:rsidRDefault="00734509" w:rsidP="00734509">
            <w:pPr>
              <w:pStyle w:val="ListParagraph"/>
              <w:numPr>
                <w:ilvl w:val="0"/>
                <w:numId w:val="25"/>
              </w:numPr>
              <w:spacing w:before="120" w:after="120"/>
              <w:rPr>
                <w:rFonts w:ascii="Tahoma" w:hAnsi="Tahoma" w:cs="Tahoma"/>
                <w:sz w:val="18"/>
                <w:szCs w:val="18"/>
              </w:rPr>
            </w:pPr>
            <w:r w:rsidRPr="001F5AE1">
              <w:rPr>
                <w:rFonts w:ascii="Tahoma" w:hAnsi="Tahoma" w:cs="Tahoma"/>
                <w:sz w:val="18"/>
                <w:szCs w:val="18"/>
              </w:rPr>
              <w:t>to be able to design and manage food tourism offers and services.</w:t>
            </w:r>
          </w:p>
          <w:p w:rsidR="00734509" w:rsidRPr="001F5AE1" w:rsidRDefault="00734509" w:rsidP="00734509">
            <w:pPr>
              <w:pStyle w:val="Default"/>
              <w:numPr>
                <w:ilvl w:val="0"/>
                <w:numId w:val="25"/>
              </w:numPr>
              <w:spacing w:before="60" w:after="60"/>
              <w:jc w:val="both"/>
              <w:rPr>
                <w:rFonts w:ascii="Tahoma" w:hAnsi="Tahoma" w:cs="Tahoma"/>
                <w:color w:val="auto"/>
                <w:sz w:val="18"/>
                <w:szCs w:val="18"/>
                <w:lang w:val="en-GB" w:eastAsia="en-GB"/>
              </w:rPr>
            </w:pPr>
            <w:r w:rsidRPr="001F5AE1">
              <w:rPr>
                <w:rFonts w:ascii="Tahoma" w:hAnsi="Tahoma" w:cs="Tahoma"/>
                <w:sz w:val="18"/>
                <w:szCs w:val="18"/>
                <w:lang w:val="en-GB"/>
              </w:rPr>
              <w:t>Be able to know and use the theoretical framework of food and wine tourism related to multifunctional agriculture such as: the concept of multi-functionality of agriculture, multiple functions and indicators and farm multifunctional agricultural; know and use the characteristics of food and wine tourism related to agriculture multifunctional and offer new services in rural areas such as: the organisation of food and wine in rural areas, the strategies of the food and wine farm, the new frontiers of the food and wine farm, the experiential tourist (definitions and theoretical foundations, analysis of case studies); know and use the aspects of food and wine tourism such as: general and pull factors of enogastronomy, typical agro-food products of agro-food sector, examples and  case studies.</w:t>
            </w:r>
          </w:p>
        </w:tc>
      </w:tr>
      <w:tr w:rsidR="00734509" w:rsidRPr="001F5AE1" w:rsidTr="00734509">
        <w:tc>
          <w:tcPr>
            <w:tcW w:w="1384" w:type="dxa"/>
          </w:tcPr>
          <w:p w:rsidR="00734509" w:rsidRPr="001F5AE1" w:rsidRDefault="00734509" w:rsidP="00C7066F">
            <w:pPr>
              <w:spacing w:before="120" w:after="120"/>
              <w:rPr>
                <w:rFonts w:ascii="Tahoma" w:hAnsi="Tahoma" w:cs="Tahoma"/>
                <w:sz w:val="18"/>
                <w:szCs w:val="18"/>
              </w:rPr>
            </w:pPr>
            <w:r w:rsidRPr="001F5AE1">
              <w:rPr>
                <w:rFonts w:ascii="Tahoma" w:hAnsi="Tahoma" w:cs="Tahoma"/>
                <w:b/>
                <w:sz w:val="18"/>
                <w:szCs w:val="18"/>
              </w:rPr>
              <w:t>Material needed</w:t>
            </w:r>
          </w:p>
        </w:tc>
        <w:tc>
          <w:tcPr>
            <w:tcW w:w="7796" w:type="dxa"/>
          </w:tcPr>
          <w:p w:rsidR="00734509" w:rsidRPr="001F5AE1" w:rsidRDefault="00734509" w:rsidP="00C7066F">
            <w:pPr>
              <w:spacing w:before="120" w:after="120"/>
              <w:rPr>
                <w:rFonts w:ascii="Tahoma" w:hAnsi="Tahoma" w:cs="Tahoma"/>
                <w:b/>
                <w:sz w:val="18"/>
                <w:szCs w:val="18"/>
              </w:rPr>
            </w:pPr>
            <w:r w:rsidRPr="001F5AE1">
              <w:rPr>
                <w:rFonts w:ascii="Tahoma" w:hAnsi="Tahoma" w:cs="Tahoma"/>
                <w:sz w:val="18"/>
                <w:szCs w:val="18"/>
              </w:rPr>
              <w:t>Posters, pens for each participant, pin boards, pins, cards</w:t>
            </w:r>
          </w:p>
        </w:tc>
      </w:tr>
      <w:tr w:rsidR="00734509" w:rsidRPr="001F5AE1" w:rsidTr="00734509">
        <w:tc>
          <w:tcPr>
            <w:tcW w:w="9180" w:type="dxa"/>
            <w:gridSpan w:val="2"/>
            <w:shd w:val="clear" w:color="auto" w:fill="EAF1DD" w:themeFill="accent3" w:themeFillTint="33"/>
          </w:tcPr>
          <w:p w:rsidR="00734509" w:rsidRPr="001F5AE1" w:rsidRDefault="00734509" w:rsidP="00C7066F">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734509" w:rsidRPr="001F5AE1" w:rsidTr="00734509">
        <w:tc>
          <w:tcPr>
            <w:tcW w:w="1384" w:type="dxa"/>
          </w:tcPr>
          <w:p w:rsidR="00734509" w:rsidRPr="001F5AE1" w:rsidRDefault="00734509" w:rsidP="00C7066F">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734509" w:rsidRPr="001F5AE1" w:rsidRDefault="00734509" w:rsidP="009905FC">
            <w:pPr>
              <w:spacing w:before="120" w:after="120"/>
              <w:rPr>
                <w:rFonts w:ascii="Tahoma" w:hAnsi="Tahoma" w:cs="Tahoma"/>
                <w:sz w:val="18"/>
                <w:szCs w:val="18"/>
              </w:rPr>
            </w:pPr>
            <w:r w:rsidRPr="001F5AE1">
              <w:rPr>
                <w:rFonts w:ascii="Tahoma" w:hAnsi="Tahoma" w:cs="Tahoma"/>
                <w:b/>
                <w:sz w:val="18"/>
                <w:szCs w:val="18"/>
              </w:rPr>
              <w:t>Discussion</w:t>
            </w:r>
            <w:r w:rsidRPr="001F5AE1">
              <w:rPr>
                <w:rFonts w:ascii="Tahoma" w:hAnsi="Tahoma" w:cs="Tahoma"/>
                <w:sz w:val="18"/>
                <w:szCs w:val="18"/>
              </w:rPr>
              <w:t xml:space="preserve"> on the concept o</w:t>
            </w:r>
            <w:r w:rsidR="009905FC" w:rsidRPr="001F5AE1">
              <w:rPr>
                <w:rFonts w:ascii="Tahoma" w:hAnsi="Tahoma" w:cs="Tahoma"/>
                <w:sz w:val="18"/>
                <w:szCs w:val="18"/>
              </w:rPr>
              <w:t>f</w:t>
            </w:r>
            <w:r w:rsidRPr="001F5AE1">
              <w:rPr>
                <w:rFonts w:ascii="Tahoma" w:hAnsi="Tahoma" w:cs="Tahoma"/>
                <w:sz w:val="18"/>
                <w:szCs w:val="18"/>
              </w:rPr>
              <w:t xml:space="preserve"> “sustainable food tourism” – Video</w:t>
            </w:r>
          </w:p>
        </w:tc>
      </w:tr>
      <w:tr w:rsidR="00734509" w:rsidRPr="001F5AE1" w:rsidTr="00734509">
        <w:tc>
          <w:tcPr>
            <w:tcW w:w="1384" w:type="dxa"/>
          </w:tcPr>
          <w:p w:rsidR="00734509" w:rsidRPr="001F5AE1" w:rsidRDefault="00734509" w:rsidP="00C7066F">
            <w:pPr>
              <w:spacing w:before="120" w:after="120"/>
              <w:rPr>
                <w:rFonts w:ascii="Tahoma" w:hAnsi="Tahoma" w:cs="Tahoma"/>
                <w:sz w:val="18"/>
                <w:szCs w:val="18"/>
              </w:rPr>
            </w:pPr>
            <w:r w:rsidRPr="001F5AE1">
              <w:rPr>
                <w:rFonts w:ascii="Tahoma" w:hAnsi="Tahoma" w:cs="Tahoma"/>
                <w:sz w:val="18"/>
                <w:szCs w:val="18"/>
              </w:rPr>
              <w:t>Input</w:t>
            </w:r>
          </w:p>
        </w:tc>
        <w:tc>
          <w:tcPr>
            <w:tcW w:w="7796" w:type="dxa"/>
          </w:tcPr>
          <w:p w:rsidR="00734509" w:rsidRPr="001F5AE1" w:rsidRDefault="00734509" w:rsidP="00C7066F">
            <w:pPr>
              <w:spacing w:before="120" w:after="120"/>
              <w:rPr>
                <w:rFonts w:ascii="Tahoma" w:hAnsi="Tahoma" w:cs="Tahoma"/>
                <w:sz w:val="18"/>
                <w:szCs w:val="18"/>
              </w:rPr>
            </w:pPr>
            <w:r w:rsidRPr="001F5AE1">
              <w:rPr>
                <w:rFonts w:ascii="Tahoma" w:hAnsi="Tahoma" w:cs="Tahoma"/>
                <w:b/>
                <w:sz w:val="18"/>
                <w:szCs w:val="18"/>
              </w:rPr>
              <w:t>Latest trends, dimensions and impact</w:t>
            </w:r>
            <w:r w:rsidRPr="001F5AE1">
              <w:rPr>
                <w:rFonts w:ascii="Tahoma" w:hAnsi="Tahoma" w:cs="Tahoma"/>
                <w:sz w:val="18"/>
                <w:szCs w:val="18"/>
              </w:rPr>
              <w:t xml:space="preserve"> of food tourism</w:t>
            </w:r>
          </w:p>
          <w:p w:rsidR="00734509" w:rsidRPr="001F5AE1" w:rsidRDefault="00734509" w:rsidP="00C7066F">
            <w:pPr>
              <w:spacing w:before="120" w:after="120"/>
              <w:rPr>
                <w:rFonts w:ascii="Tahoma" w:hAnsi="Tahoma" w:cs="Tahoma"/>
                <w:sz w:val="18"/>
                <w:szCs w:val="18"/>
              </w:rPr>
            </w:pPr>
            <w:r w:rsidRPr="001F5AE1">
              <w:rPr>
                <w:rFonts w:ascii="Tahoma" w:hAnsi="Tahoma" w:cs="Tahoma"/>
                <w:b/>
                <w:sz w:val="18"/>
                <w:szCs w:val="18"/>
              </w:rPr>
              <w:t>Plan</w:t>
            </w:r>
            <w:r w:rsidRPr="001F5AE1">
              <w:rPr>
                <w:rFonts w:ascii="Tahoma" w:hAnsi="Tahoma" w:cs="Tahoma"/>
                <w:sz w:val="18"/>
                <w:szCs w:val="18"/>
              </w:rPr>
              <w:t xml:space="preserve"> a visit to the best practice operator</w:t>
            </w:r>
          </w:p>
        </w:tc>
      </w:tr>
      <w:tr w:rsidR="00734509" w:rsidRPr="001F5AE1" w:rsidTr="00734509">
        <w:tc>
          <w:tcPr>
            <w:tcW w:w="1384" w:type="dxa"/>
          </w:tcPr>
          <w:p w:rsidR="00734509" w:rsidRPr="001F5AE1" w:rsidRDefault="00734509" w:rsidP="00C7066F">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734509" w:rsidRPr="001F5AE1" w:rsidRDefault="00734509" w:rsidP="009905FC">
            <w:pPr>
              <w:spacing w:before="120" w:after="120"/>
              <w:rPr>
                <w:rFonts w:ascii="Tahoma" w:hAnsi="Tahoma" w:cs="Tahoma"/>
                <w:sz w:val="18"/>
                <w:szCs w:val="18"/>
              </w:rPr>
            </w:pPr>
            <w:r w:rsidRPr="001F5AE1">
              <w:rPr>
                <w:rFonts w:ascii="Tahoma" w:hAnsi="Tahoma" w:cs="Tahoma"/>
                <w:b/>
                <w:sz w:val="18"/>
                <w:szCs w:val="18"/>
              </w:rPr>
              <w:t>Prepare</w:t>
            </w:r>
            <w:r w:rsidRPr="001F5AE1">
              <w:rPr>
                <w:rFonts w:ascii="Tahoma" w:hAnsi="Tahoma" w:cs="Tahoma"/>
                <w:sz w:val="18"/>
                <w:szCs w:val="18"/>
              </w:rPr>
              <w:t xml:space="preserve"> a food tourism package related to local food specialities</w:t>
            </w:r>
          </w:p>
        </w:tc>
      </w:tr>
      <w:tr w:rsidR="00734509" w:rsidRPr="001F5AE1" w:rsidTr="00734509">
        <w:tc>
          <w:tcPr>
            <w:tcW w:w="1384" w:type="dxa"/>
          </w:tcPr>
          <w:p w:rsidR="00734509" w:rsidRPr="001F5AE1" w:rsidRDefault="00734509" w:rsidP="00C7066F">
            <w:pPr>
              <w:spacing w:before="120" w:after="120"/>
              <w:rPr>
                <w:rFonts w:ascii="Tahoma" w:hAnsi="Tahoma" w:cs="Tahoma"/>
                <w:sz w:val="18"/>
                <w:szCs w:val="18"/>
              </w:rPr>
            </w:pPr>
            <w:r w:rsidRPr="001F5AE1">
              <w:rPr>
                <w:rFonts w:ascii="Tahoma" w:hAnsi="Tahoma" w:cs="Tahoma"/>
                <w:sz w:val="18"/>
                <w:szCs w:val="18"/>
              </w:rPr>
              <w:t>Input</w:t>
            </w:r>
          </w:p>
        </w:tc>
        <w:tc>
          <w:tcPr>
            <w:tcW w:w="7796" w:type="dxa"/>
          </w:tcPr>
          <w:p w:rsidR="00734509" w:rsidRPr="001F5AE1" w:rsidRDefault="00734509" w:rsidP="00C7066F">
            <w:pPr>
              <w:spacing w:before="120" w:after="120"/>
              <w:rPr>
                <w:rFonts w:ascii="Tahoma" w:hAnsi="Tahoma" w:cs="Tahoma"/>
                <w:b/>
                <w:sz w:val="18"/>
                <w:szCs w:val="18"/>
              </w:rPr>
            </w:pPr>
            <w:r w:rsidRPr="001F5AE1">
              <w:rPr>
                <w:rFonts w:ascii="Tahoma" w:hAnsi="Tahoma" w:cs="Tahoma"/>
                <w:b/>
                <w:sz w:val="18"/>
                <w:szCs w:val="18"/>
              </w:rPr>
              <w:t>Deming Cycle and Logical Framework</w:t>
            </w:r>
          </w:p>
        </w:tc>
      </w:tr>
      <w:tr w:rsidR="00734509" w:rsidRPr="001F5AE1" w:rsidTr="00734509">
        <w:tc>
          <w:tcPr>
            <w:tcW w:w="1384" w:type="dxa"/>
          </w:tcPr>
          <w:p w:rsidR="00734509" w:rsidRPr="001F5AE1" w:rsidRDefault="00734509" w:rsidP="00C7066F">
            <w:pPr>
              <w:spacing w:before="120" w:after="120"/>
              <w:rPr>
                <w:rFonts w:ascii="Tahoma" w:hAnsi="Tahoma" w:cs="Tahoma"/>
                <w:sz w:val="18"/>
                <w:szCs w:val="18"/>
              </w:rPr>
            </w:pPr>
            <w:r w:rsidRPr="001F5AE1">
              <w:rPr>
                <w:rFonts w:ascii="Tahoma" w:hAnsi="Tahoma" w:cs="Tahoma"/>
                <w:sz w:val="18"/>
                <w:szCs w:val="18"/>
              </w:rPr>
              <w:t>Individual Activity</w:t>
            </w:r>
          </w:p>
        </w:tc>
        <w:tc>
          <w:tcPr>
            <w:tcW w:w="7796" w:type="dxa"/>
            <w:vAlign w:val="center"/>
          </w:tcPr>
          <w:p w:rsidR="00734509" w:rsidRPr="001F5AE1" w:rsidRDefault="00734509" w:rsidP="00C7066F">
            <w:pPr>
              <w:spacing w:before="120" w:after="120"/>
              <w:rPr>
                <w:rFonts w:ascii="Tahoma" w:hAnsi="Tahoma" w:cs="Tahoma"/>
                <w:sz w:val="18"/>
                <w:szCs w:val="18"/>
              </w:rPr>
            </w:pPr>
            <w:r w:rsidRPr="001F5AE1">
              <w:rPr>
                <w:rFonts w:ascii="Tahoma" w:hAnsi="Tahoma" w:cs="Tahoma"/>
                <w:b/>
                <w:sz w:val="18"/>
                <w:szCs w:val="18"/>
              </w:rPr>
              <w:t>Design</w:t>
            </w:r>
            <w:r w:rsidRPr="001F5AE1">
              <w:rPr>
                <w:rFonts w:ascii="Tahoma" w:hAnsi="Tahoma" w:cs="Tahoma"/>
                <w:sz w:val="18"/>
                <w:szCs w:val="18"/>
              </w:rPr>
              <w:t xml:space="preserve"> a food tourism product offer related to the local region using Deming Cycle.</w:t>
            </w:r>
          </w:p>
        </w:tc>
      </w:tr>
      <w:tr w:rsidR="00734509" w:rsidRPr="001F5AE1" w:rsidTr="00734509">
        <w:tc>
          <w:tcPr>
            <w:tcW w:w="1384" w:type="dxa"/>
          </w:tcPr>
          <w:p w:rsidR="00734509" w:rsidRPr="001F5AE1" w:rsidRDefault="00734509" w:rsidP="00C7066F">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734509" w:rsidRPr="001F5AE1" w:rsidRDefault="00734509" w:rsidP="00C7066F">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734509" w:rsidRPr="001F5AE1" w:rsidTr="00734509">
        <w:tc>
          <w:tcPr>
            <w:tcW w:w="1384" w:type="dxa"/>
          </w:tcPr>
          <w:p w:rsidR="00734509" w:rsidRPr="001F5AE1" w:rsidRDefault="00734509" w:rsidP="00C7066F">
            <w:pPr>
              <w:spacing w:before="120" w:after="120"/>
              <w:rPr>
                <w:rFonts w:ascii="Tahoma" w:hAnsi="Tahoma" w:cs="Tahoma"/>
                <w:sz w:val="18"/>
                <w:szCs w:val="18"/>
              </w:rPr>
            </w:pPr>
            <w:r w:rsidRPr="001F5AE1">
              <w:rPr>
                <w:rFonts w:ascii="Tahoma" w:hAnsi="Tahoma" w:cs="Tahoma"/>
                <w:sz w:val="18"/>
                <w:szCs w:val="18"/>
              </w:rPr>
              <w:t>Group Activity</w:t>
            </w:r>
          </w:p>
        </w:tc>
        <w:tc>
          <w:tcPr>
            <w:tcW w:w="7796" w:type="dxa"/>
          </w:tcPr>
          <w:p w:rsidR="00734509" w:rsidRPr="001F5AE1" w:rsidRDefault="00734509" w:rsidP="00C7066F">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734509" w:rsidRPr="001F5AE1" w:rsidTr="00734509">
        <w:tc>
          <w:tcPr>
            <w:tcW w:w="9180" w:type="dxa"/>
            <w:gridSpan w:val="2"/>
            <w:shd w:val="clear" w:color="auto" w:fill="EAF1DD" w:themeFill="accent3" w:themeFillTint="33"/>
          </w:tcPr>
          <w:p w:rsidR="00734509" w:rsidRPr="001F5AE1" w:rsidRDefault="00734509" w:rsidP="00C7066F">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734509" w:rsidRPr="001F5AE1" w:rsidTr="00734509">
        <w:tc>
          <w:tcPr>
            <w:tcW w:w="9180" w:type="dxa"/>
            <w:gridSpan w:val="2"/>
          </w:tcPr>
          <w:p w:rsidR="00734509" w:rsidRPr="001F5AE1" w:rsidRDefault="00734509" w:rsidP="00C7066F">
            <w:pPr>
              <w:pStyle w:val="NormalWeb"/>
              <w:spacing w:before="120" w:beforeAutospacing="0" w:after="120" w:afterAutospacing="0"/>
              <w:jc w:val="both"/>
              <w:rPr>
                <w:rFonts w:ascii="Tahoma" w:hAnsi="Tahoma" w:cs="Tahoma"/>
                <w:sz w:val="18"/>
                <w:szCs w:val="18"/>
                <w:lang w:val="en-GB"/>
              </w:rPr>
            </w:pPr>
            <w:r w:rsidRPr="001F5AE1">
              <w:rPr>
                <w:rStyle w:val="author"/>
                <w:rFonts w:ascii="Tahoma" w:hAnsi="Tahoma" w:cs="Tahoma"/>
                <w:sz w:val="18"/>
                <w:szCs w:val="18"/>
                <w:lang w:val="en-GB"/>
              </w:rPr>
              <w:t xml:space="preserve">Clarke, J. (2010). </w:t>
            </w:r>
            <w:r w:rsidRPr="001F5AE1">
              <w:rPr>
                <w:rFonts w:ascii="Tahoma" w:hAnsi="Tahoma" w:cs="Tahoma"/>
                <w:sz w:val="18"/>
                <w:szCs w:val="18"/>
                <w:lang w:val="en-GB"/>
              </w:rPr>
              <w:t>Marketing Structures for Farm Tourism: Beyond the Individual Provider of Rural Tourism.</w:t>
            </w:r>
            <w:r w:rsidRPr="001F5AE1">
              <w:rPr>
                <w:rFonts w:ascii="Tahoma" w:hAnsi="Tahoma" w:cs="Tahoma"/>
                <w:iCs/>
                <w:sz w:val="18"/>
                <w:szCs w:val="18"/>
                <w:lang w:val="en-GB"/>
              </w:rPr>
              <w:t xml:space="preserve"> Journal of Sustainable Tourism</w:t>
            </w:r>
            <w:r w:rsidRPr="001F5AE1">
              <w:rPr>
                <w:rFonts w:ascii="Tahoma" w:hAnsi="Tahoma" w:cs="Tahoma"/>
                <w:sz w:val="18"/>
                <w:szCs w:val="18"/>
                <w:lang w:val="en-GB"/>
              </w:rPr>
              <w:t>.</w:t>
            </w:r>
          </w:p>
          <w:p w:rsidR="00734509" w:rsidRPr="001F5AE1" w:rsidRDefault="00734509" w:rsidP="00C7066F">
            <w:pPr>
              <w:autoSpaceDE w:val="0"/>
              <w:autoSpaceDN w:val="0"/>
              <w:adjustRightInd w:val="0"/>
              <w:spacing w:before="120" w:after="120"/>
              <w:jc w:val="both"/>
              <w:rPr>
                <w:rFonts w:ascii="Tahoma" w:hAnsi="Tahoma" w:cs="Tahoma"/>
                <w:sz w:val="18"/>
                <w:szCs w:val="18"/>
                <w:lang w:eastAsia="it-IT"/>
              </w:rPr>
            </w:pPr>
            <w:r w:rsidRPr="001F5AE1">
              <w:rPr>
                <w:rFonts w:ascii="Tahoma" w:hAnsi="Tahoma" w:cs="Tahoma"/>
                <w:bCs/>
                <w:sz w:val="18"/>
                <w:szCs w:val="18"/>
              </w:rPr>
              <w:t>Vv, Aa.</w:t>
            </w:r>
            <w:r w:rsidRPr="001F5AE1">
              <w:rPr>
                <w:rFonts w:ascii="Tahoma" w:hAnsi="Tahoma" w:cs="Tahoma"/>
                <w:sz w:val="18"/>
                <w:szCs w:val="18"/>
                <w:lang w:eastAsia="it-IT"/>
              </w:rPr>
              <w:t xml:space="preserve"> (2010). Inclusive Tourism - Linking Agriculture to Tourism Markets. Technical Paper: International Trade Centre.</w:t>
            </w:r>
          </w:p>
          <w:p w:rsidR="00734509" w:rsidRPr="001F5AE1" w:rsidRDefault="00734509" w:rsidP="00C7066F">
            <w:pPr>
              <w:autoSpaceDE w:val="0"/>
              <w:autoSpaceDN w:val="0"/>
              <w:adjustRightInd w:val="0"/>
              <w:spacing w:before="120" w:after="120"/>
              <w:jc w:val="both"/>
              <w:rPr>
                <w:rFonts w:ascii="Tahoma" w:hAnsi="Tahoma" w:cs="Tahoma"/>
                <w:sz w:val="18"/>
                <w:szCs w:val="18"/>
                <w:lang w:eastAsia="it-IT"/>
              </w:rPr>
            </w:pPr>
            <w:r w:rsidRPr="001F5AE1">
              <w:rPr>
                <w:rFonts w:ascii="Tahoma" w:hAnsi="Tahoma" w:cs="Tahoma"/>
                <w:bCs/>
                <w:sz w:val="18"/>
                <w:szCs w:val="18"/>
              </w:rPr>
              <w:t>Vv, Aa.</w:t>
            </w:r>
            <w:r w:rsidRPr="001F5AE1">
              <w:rPr>
                <w:rFonts w:ascii="Tahoma" w:hAnsi="Tahoma" w:cs="Tahoma"/>
                <w:sz w:val="18"/>
                <w:szCs w:val="18"/>
                <w:lang w:eastAsia="it-IT"/>
              </w:rPr>
              <w:t xml:space="preserve"> (2012). Global Report on Food Tourism. UNWTO</w:t>
            </w:r>
          </w:p>
          <w:p w:rsidR="00734509" w:rsidRPr="001F5AE1" w:rsidRDefault="00734509" w:rsidP="00734509">
            <w:pPr>
              <w:rPr>
                <w:rStyle w:val="Hyperlink"/>
                <w:rFonts w:ascii="Tahoma" w:hAnsi="Tahoma" w:cs="Tahoma"/>
                <w:sz w:val="18"/>
                <w:szCs w:val="18"/>
              </w:rPr>
            </w:pPr>
            <w:r w:rsidRPr="001F5AE1">
              <w:rPr>
                <w:rFonts w:ascii="Tahoma" w:hAnsi="Tahoma" w:cs="Tahoma"/>
                <w:sz w:val="18"/>
                <w:szCs w:val="18"/>
              </w:rPr>
              <w:t xml:space="preserve">Aid for Trade – Value Chains in Agri-Food: </w:t>
            </w:r>
            <w:hyperlink r:id="rId190" w:history="1">
              <w:r w:rsidRPr="001F5AE1">
                <w:rPr>
                  <w:rStyle w:val="Hyperlink"/>
                  <w:rFonts w:ascii="Tahoma" w:hAnsi="Tahoma" w:cs="Tahoma"/>
                  <w:sz w:val="18"/>
                  <w:szCs w:val="18"/>
                </w:rPr>
                <w:t>https://www.youtube.com/watch?v=-Q2jmpfFBbo</w:t>
              </w:r>
            </w:hyperlink>
          </w:p>
          <w:p w:rsidR="00734509" w:rsidRPr="001F5AE1" w:rsidRDefault="00734509" w:rsidP="00734509">
            <w:pPr>
              <w:spacing w:before="120"/>
              <w:rPr>
                <w:rFonts w:ascii="Tahoma" w:hAnsi="Tahoma" w:cs="Tahoma"/>
                <w:sz w:val="18"/>
                <w:szCs w:val="18"/>
              </w:rPr>
            </w:pPr>
            <w:r w:rsidRPr="001F5AE1">
              <w:rPr>
                <w:rFonts w:ascii="Tahoma" w:hAnsi="Tahoma" w:cs="Tahoma"/>
                <w:sz w:val="18"/>
                <w:szCs w:val="18"/>
              </w:rPr>
              <w:t xml:space="preserve">Idaho Farmer Finds Success with Agri-tourism </w:t>
            </w:r>
            <w:hyperlink r:id="rId191" w:history="1">
              <w:r w:rsidRPr="001F5AE1">
                <w:rPr>
                  <w:rStyle w:val="Hyperlink"/>
                  <w:rFonts w:ascii="Tahoma" w:hAnsi="Tahoma" w:cs="Tahoma"/>
                  <w:sz w:val="18"/>
                  <w:szCs w:val="18"/>
                </w:rPr>
                <w:t>https://www.youtube.com/watch?v=dC_tX0Klzis</w:t>
              </w:r>
            </w:hyperlink>
          </w:p>
          <w:p w:rsidR="00734509" w:rsidRPr="001F5AE1" w:rsidRDefault="00734509" w:rsidP="00734509">
            <w:pPr>
              <w:spacing w:before="120"/>
              <w:rPr>
                <w:rStyle w:val="Hyperlink"/>
                <w:rFonts w:ascii="Tahoma" w:hAnsi="Tahoma" w:cs="Tahoma"/>
                <w:sz w:val="18"/>
                <w:szCs w:val="18"/>
              </w:rPr>
            </w:pPr>
            <w:r w:rsidRPr="001F5AE1">
              <w:rPr>
                <w:rFonts w:ascii="Tahoma" w:hAnsi="Tahoma" w:cs="Tahoma"/>
                <w:sz w:val="18"/>
                <w:szCs w:val="18"/>
              </w:rPr>
              <w:t>What's Impacting The Local Food Opport</w:t>
            </w:r>
            <w:r w:rsidR="00B863E5" w:rsidRPr="001F5AE1">
              <w:rPr>
                <w:rFonts w:ascii="Tahoma" w:hAnsi="Tahoma" w:cs="Tahoma"/>
                <w:sz w:val="18"/>
                <w:szCs w:val="18"/>
              </w:rPr>
              <w:t>unity</w:t>
            </w:r>
            <w:r w:rsidRPr="001F5AE1">
              <w:rPr>
                <w:rFonts w:ascii="Tahoma" w:hAnsi="Tahoma" w:cs="Tahoma"/>
                <w:sz w:val="18"/>
                <w:szCs w:val="18"/>
              </w:rPr>
              <w:t xml:space="preserve">?: </w:t>
            </w:r>
            <w:hyperlink r:id="rId192" w:history="1">
              <w:r w:rsidRPr="001F5AE1">
                <w:rPr>
                  <w:rStyle w:val="Hyperlink"/>
                  <w:rFonts w:ascii="Tahoma" w:hAnsi="Tahoma" w:cs="Tahoma"/>
                  <w:sz w:val="18"/>
                  <w:szCs w:val="18"/>
                </w:rPr>
                <w:t>https://www.youtube.com/watch?v=YFXBRhLwADc</w:t>
              </w:r>
            </w:hyperlink>
          </w:p>
          <w:p w:rsidR="00734509" w:rsidRPr="001F5AE1" w:rsidRDefault="00734509" w:rsidP="00C7066F">
            <w:pPr>
              <w:spacing w:before="120" w:after="120" w:line="276" w:lineRule="auto"/>
              <w:rPr>
                <w:rFonts w:ascii="Tahoma" w:hAnsi="Tahoma" w:cs="Tahoma"/>
                <w:sz w:val="18"/>
                <w:szCs w:val="18"/>
              </w:rPr>
            </w:pPr>
            <w:r w:rsidRPr="001F5AE1">
              <w:rPr>
                <w:rFonts w:ascii="Tahoma" w:hAnsi="Tahoma" w:cs="Tahoma"/>
                <w:sz w:val="18"/>
                <w:szCs w:val="18"/>
              </w:rPr>
              <w:t xml:space="preserve">Accessible Tourism and its Importance in the Sustainable Tourism Discussion: </w:t>
            </w:r>
            <w:hyperlink r:id="rId193" w:history="1">
              <w:r w:rsidR="00E2495F" w:rsidRPr="001F5AE1">
                <w:rPr>
                  <w:rStyle w:val="Hyperlink"/>
                  <w:rFonts w:ascii="Tahoma" w:hAnsi="Tahoma" w:cs="Tahoma"/>
                  <w:sz w:val="18"/>
                  <w:szCs w:val="18"/>
                </w:rPr>
                <w:t>http://www.gstcouncil.org/ blog/ 881/accessible-tourism-importance-sustainable-tourism-discussion/</w:t>
              </w:r>
            </w:hyperlink>
          </w:p>
        </w:tc>
      </w:tr>
    </w:tbl>
    <w:p w:rsidR="00734509" w:rsidRPr="001F5AE1" w:rsidRDefault="00734509" w:rsidP="00FB0199">
      <w:pPr>
        <w:jc w:val="both"/>
        <w:rPr>
          <w:rFonts w:ascii="Tahoma" w:hAnsi="Tahoma" w:cs="Tahoma"/>
          <w:sz w:val="18"/>
          <w:szCs w:val="18"/>
        </w:rPr>
      </w:pPr>
    </w:p>
    <w:p w:rsidR="00B339EE" w:rsidRPr="001F5AE1" w:rsidRDefault="00B339EE" w:rsidP="00FB0199">
      <w:pPr>
        <w:jc w:val="both"/>
        <w:rPr>
          <w:rFonts w:ascii="Tahoma" w:hAnsi="Tahoma" w:cs="Tahoma"/>
          <w:sz w:val="18"/>
          <w:szCs w:val="18"/>
        </w:rPr>
      </w:pPr>
    </w:p>
    <w:p w:rsidR="00B339EE" w:rsidRPr="001F5AE1" w:rsidRDefault="00B339EE" w:rsidP="00FB0199">
      <w:pPr>
        <w:jc w:val="both"/>
        <w:rPr>
          <w:rFonts w:ascii="Tahoma" w:hAnsi="Tahoma" w:cs="Tahoma"/>
          <w:sz w:val="18"/>
          <w:szCs w:val="18"/>
        </w:rPr>
      </w:pPr>
    </w:p>
    <w:p w:rsidR="00B339EE" w:rsidRPr="001F5AE1" w:rsidRDefault="00B339EE" w:rsidP="00FB0199">
      <w:pPr>
        <w:jc w:val="both"/>
        <w:rPr>
          <w:rFonts w:ascii="Tahoma" w:hAnsi="Tahoma" w:cs="Tahoma"/>
          <w:sz w:val="18"/>
          <w:szCs w:val="18"/>
        </w:rPr>
      </w:pPr>
    </w:p>
    <w:p w:rsidR="00B339EE" w:rsidRPr="001F5AE1" w:rsidRDefault="00B339EE" w:rsidP="00FB0199">
      <w:pPr>
        <w:jc w:val="both"/>
        <w:rPr>
          <w:rFonts w:ascii="Tahoma" w:hAnsi="Tahoma" w:cs="Tahoma"/>
          <w:sz w:val="18"/>
          <w:szCs w:val="18"/>
        </w:rPr>
      </w:pPr>
    </w:p>
    <w:p w:rsidR="00B339EE" w:rsidRPr="001F5AE1" w:rsidRDefault="00B339EE" w:rsidP="00FB0199">
      <w:pPr>
        <w:jc w:val="both"/>
        <w:rPr>
          <w:rFonts w:ascii="Tahoma" w:hAnsi="Tahoma" w:cs="Tahoma"/>
          <w:sz w:val="18"/>
          <w:szCs w:val="18"/>
        </w:rPr>
      </w:pPr>
    </w:p>
    <w:p w:rsidR="00B339EE" w:rsidRPr="001F5AE1" w:rsidRDefault="00B339EE"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5B2480" w:rsidRPr="001F5AE1" w:rsidTr="00CE1673">
        <w:trPr>
          <w:trHeight w:val="567"/>
        </w:trPr>
        <w:tc>
          <w:tcPr>
            <w:tcW w:w="5000" w:type="pct"/>
            <w:tcBorders>
              <w:top w:val="single" w:sz="4" w:space="0" w:color="auto"/>
              <w:bottom w:val="single" w:sz="4" w:space="0" w:color="auto"/>
            </w:tcBorders>
            <w:shd w:val="clear" w:color="auto" w:fill="EAF1DD" w:themeFill="accent3" w:themeFillTint="33"/>
            <w:vAlign w:val="center"/>
          </w:tcPr>
          <w:p w:rsidR="005B2480" w:rsidRPr="001F5AE1" w:rsidRDefault="005B2480" w:rsidP="005B2480">
            <w:pPr>
              <w:spacing w:before="120" w:after="120"/>
              <w:rPr>
                <w:rFonts w:ascii="Tahoma" w:hAnsi="Tahoma" w:cs="Tahoma"/>
                <w:b/>
                <w:sz w:val="18"/>
                <w:szCs w:val="18"/>
              </w:rPr>
            </w:pPr>
            <w:r w:rsidRPr="001F5AE1">
              <w:rPr>
                <w:rFonts w:ascii="Tahoma" w:hAnsi="Tahoma" w:cs="Tahoma"/>
                <w:b/>
                <w:sz w:val="18"/>
                <w:szCs w:val="18"/>
              </w:rPr>
              <w:t xml:space="preserve">Content Material 4.2:    Sustainable Food Tourism   </w:t>
            </w:r>
          </w:p>
        </w:tc>
      </w:tr>
      <w:tr w:rsidR="005B2480" w:rsidRPr="001F5AE1" w:rsidTr="0014371D">
        <w:trPr>
          <w:trHeight w:val="12606"/>
        </w:trPr>
        <w:tc>
          <w:tcPr>
            <w:tcW w:w="5000" w:type="pct"/>
            <w:tcBorders>
              <w:top w:val="single" w:sz="4" w:space="0" w:color="auto"/>
              <w:bottom w:val="single" w:sz="4" w:space="0" w:color="auto"/>
            </w:tcBorders>
            <w:shd w:val="clear" w:color="auto" w:fill="auto"/>
          </w:tcPr>
          <w:p w:rsidR="00910920" w:rsidRPr="001F5AE1" w:rsidRDefault="00910920" w:rsidP="00C7066F">
            <w:pPr>
              <w:spacing w:before="120" w:after="120" w:line="276" w:lineRule="auto"/>
              <w:jc w:val="both"/>
              <w:rPr>
                <w:rFonts w:ascii="Tahoma" w:hAnsi="Tahoma" w:cs="Tahoma"/>
                <w:b/>
                <w:sz w:val="18"/>
                <w:szCs w:val="18"/>
              </w:rPr>
            </w:pPr>
            <w:r w:rsidRPr="001F5AE1">
              <w:rPr>
                <w:rFonts w:ascii="Tahoma" w:hAnsi="Tahoma" w:cs="Tahoma"/>
                <w:b/>
                <w:sz w:val="18"/>
                <w:szCs w:val="18"/>
              </w:rPr>
              <w:t xml:space="preserve">Economic, Environmental and Social Points of View </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In recent years Food tourism has become an indispensable element in order to get to know the culture and lifestyle of a territory. This typology of tourism embodies all the traditional values associated with the new trends in tourism: respect for culture and tradition, a healthy lifestyle, authenticity, sustainability, experience…</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 xml:space="preserve">Food can represent an opportunity to revitalise and diversify tourism, promotes local economic development, involves different professional sectors (producers, chefs, markets, etc.), and brings new uses to the primary sector. </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We can summarise the major global trends and the keys to success that can be observed in the development of Food tourism in the following way.</w:t>
            </w:r>
          </w:p>
          <w:p w:rsidR="005B2480" w:rsidRPr="001F5AE1" w:rsidRDefault="005B2480" w:rsidP="00C7066F">
            <w:pPr>
              <w:spacing w:before="120" w:after="120" w:line="276" w:lineRule="auto"/>
              <w:jc w:val="center"/>
              <w:rPr>
                <w:rFonts w:ascii="Tahoma" w:hAnsi="Tahoma" w:cs="Tahoma"/>
                <w:sz w:val="18"/>
                <w:szCs w:val="18"/>
              </w:rPr>
            </w:pPr>
            <w:r w:rsidRPr="001F5AE1">
              <w:rPr>
                <w:rFonts w:ascii="Tahoma" w:hAnsi="Tahoma" w:cs="Tahoma"/>
                <w:noProof/>
                <w:sz w:val="18"/>
                <w:szCs w:val="18"/>
                <w:highlight w:val="yellow"/>
                <w:lang w:eastAsia="en-GB"/>
              </w:rPr>
              <w:drawing>
                <wp:inline distT="0" distB="0" distL="0" distR="0" wp14:anchorId="0C08F8CF" wp14:editId="4F3DE0EF">
                  <wp:extent cx="2795138" cy="1698740"/>
                  <wp:effectExtent l="19050" t="19050" r="24765" b="15875"/>
                  <wp:docPr id="44" name="Immagine 37" descr="C:\Users\giovanniprimavera\Desktop\foodtourismmod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giovanniprimavera\Desktop\foodtourismmodel.gif"/>
                          <pic:cNvPicPr>
                            <a:picLocks noChangeAspect="1" noChangeArrowheads="1"/>
                          </pic:cNvPicPr>
                        </pic:nvPicPr>
                        <pic:blipFill>
                          <a:blip r:embed="rId194" cstate="print"/>
                          <a:srcRect/>
                          <a:stretch>
                            <a:fillRect/>
                          </a:stretch>
                        </pic:blipFill>
                        <pic:spPr bwMode="auto">
                          <a:xfrm>
                            <a:off x="0" y="0"/>
                            <a:ext cx="2822720" cy="1715503"/>
                          </a:xfrm>
                          <a:prstGeom prst="rect">
                            <a:avLst/>
                          </a:prstGeom>
                          <a:noFill/>
                          <a:ln w="9525">
                            <a:solidFill>
                              <a:srgbClr val="FFFF00"/>
                            </a:solidFill>
                            <a:miter lim="800000"/>
                            <a:headEnd/>
                            <a:tailEnd/>
                          </a:ln>
                        </pic:spPr>
                      </pic:pic>
                    </a:graphicData>
                  </a:graphic>
                </wp:inline>
              </w:drawing>
            </w:r>
          </w:p>
          <w:p w:rsidR="005B2480" w:rsidRPr="001F5AE1" w:rsidRDefault="005B2480" w:rsidP="00C7066F">
            <w:pPr>
              <w:spacing w:before="120" w:after="120" w:line="276" w:lineRule="auto"/>
              <w:jc w:val="center"/>
              <w:rPr>
                <w:rFonts w:ascii="Tahoma" w:hAnsi="Tahoma" w:cs="Tahoma"/>
                <w:sz w:val="18"/>
                <w:szCs w:val="18"/>
              </w:rPr>
            </w:pPr>
            <w:r w:rsidRPr="001F5AE1">
              <w:rPr>
                <w:rFonts w:ascii="Tahoma" w:hAnsi="Tahoma" w:cs="Tahoma"/>
                <w:sz w:val="18"/>
                <w:szCs w:val="18"/>
              </w:rPr>
              <w:t xml:space="preserve">Source: </w:t>
            </w:r>
            <w:r w:rsidRPr="001F5AE1">
              <w:rPr>
                <w:rFonts w:ascii="Tahoma" w:hAnsi="Tahoma" w:cs="Tahoma"/>
                <w:color w:val="0000CC"/>
                <w:sz w:val="18"/>
                <w:szCs w:val="18"/>
                <w:u w:val="single"/>
              </w:rPr>
              <w:t>http://geographyfieldwork.com/FoodTourism.htm</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Food tourism is a growing market. Its growth worldwide is an obvious fact. It is one of the most dynamic segments within the tourism market.</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 xml:space="preserve">Food tourists are the ones who take part in the new trends of cultural consumption. They are travellers seeking the authenticity of the places they visit through food. They are concerned about the origin of products. They recognise the value of gastronomy as a means of socialising, as a space for sharing life with others for exchanging experiences. Such tourist’s higher-than-average expenditure, they are demanding and appreciative and they avoid uniformity. </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The territory is the backbone of Food tourism offerings. It is an element that differentiates and is the source local identity. It encompasses environmental and landscape values, history, culture, traditions, the countryside, the sea, the own cuisine of the place. In this regard the conversion of the territory into a more general and all-comprehensive landscape is one of the challenges of tourism destinations.</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Therefore also natural resources should be “converted” into tourism products that make it possible to identify the territory.</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Cultural Heritage, in its wider meaning, is the set of behaviours, knowledge and customs that shape a society and on which a sense of belonging is based. The design of any Food tourism offering will not viable if it does not take into account the cultural characteristics of the territory.</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We must also take into account the emergence of new cultural values, which increase the richness and cultural diversity of the country. In this regard, tradition and innovation coexist in a natural manner. Food and tradition are in a process of continuous evolution, and the challenge for professionals is to incorporate innovation in order to renew and adapt their offerings to the needs of the new cultural consumer.</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 xml:space="preserve">Another important element to be taken in account is sustainability. Food tourism is capable of addressing cultural and environmental concerns in a way that is compatible with purely economic arguments. The recent history of global tourism development is littered with nominally sustainable models and manifestly unsustainable actions. </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The idea is not to create new indiscriminate pressure on, for example, culinary heritage, but to leverage it rationally with an eye to sustainability. It is not about “touristifying” gastronomy, by creating new offerings or scaling up existing ones. It is not so much about creating in order to attract, but rather attracting visitors to participate in the destination’s own cultural reality, well explained and interpreted, through cuisine, local products and all the services and activities that surround them.</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Quality is another relevant element. Destinations that want to promote Food tourism have and recognition of local products, the development of a competitive offering, the professionalism of human resources throughout the value chain of food tourism through training and retraining, and consumer protection and reception in order to increase visitor satisfaction.</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Communication is also important. Destinations must articulate a credible and authentic narrative of their comprehensive tourism offerings. The travel experience has changed and is not limited to the days of actual travelling, but rather it starts much earlier, with its preparation (the tourist becomes inspired, gathers information, compares, purchases), and the experience ends when the traveller assesses and shares his experiences through social networks.</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Currently Food tourism is still a regional phenomenon. According to the results of the survey, the marketing of gastronomic tourism products gives top priority to the regional market. At a second level are the local and national markets. And in last place is the international market.</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To analyse the specific home country situation we can say that in the development of Food tourism must give way to strategic tools to articulate the quality, variety and uniqueness of local characteristic, products and gastronomy of a territory. These offerings, presented with authenticity and as experiences to be lived, must be based on the values of cultural identity, sustainability, the quality of tourism products and services, and consumer protection.</w:t>
            </w:r>
          </w:p>
          <w:p w:rsidR="005B2480" w:rsidRPr="001F5AE1" w:rsidRDefault="005B2480" w:rsidP="00C7066F">
            <w:pPr>
              <w:spacing w:before="120" w:after="120" w:line="276" w:lineRule="auto"/>
              <w:jc w:val="both"/>
              <w:rPr>
                <w:rFonts w:ascii="Tahoma" w:hAnsi="Tahoma" w:cs="Tahoma"/>
                <w:sz w:val="18"/>
                <w:szCs w:val="18"/>
              </w:rPr>
            </w:pPr>
            <w:r w:rsidRPr="001F5AE1">
              <w:rPr>
                <w:rFonts w:ascii="Tahoma" w:hAnsi="Tahoma" w:cs="Tahoma"/>
                <w:sz w:val="18"/>
                <w:szCs w:val="18"/>
              </w:rPr>
              <w:t>Also, in a highly competitive situation like the current one, market knowledge should be one of the successful and efficient strategies.</w:t>
            </w:r>
          </w:p>
          <w:p w:rsidR="005B2480" w:rsidRPr="001F5AE1" w:rsidRDefault="005B2480" w:rsidP="00C7066F">
            <w:pPr>
              <w:spacing w:before="120" w:after="120" w:line="276" w:lineRule="auto"/>
              <w:rPr>
                <w:rFonts w:ascii="Tahoma" w:hAnsi="Tahoma" w:cs="Tahoma"/>
                <w:sz w:val="18"/>
                <w:szCs w:val="18"/>
              </w:rPr>
            </w:pPr>
            <w:r w:rsidRPr="001F5AE1">
              <w:rPr>
                <w:rFonts w:ascii="Tahoma" w:hAnsi="Tahoma" w:cs="Tahoma"/>
                <w:sz w:val="18"/>
                <w:szCs w:val="18"/>
              </w:rPr>
              <w:t>Therefore, the creation of plans to establish development guidelines and create gastronomic tourism products should be a priority for destinations of seizing the opportunity represented by gastronomy for destinations.</w:t>
            </w:r>
          </w:p>
          <w:p w:rsidR="00910920" w:rsidRPr="001F5AE1" w:rsidRDefault="00910920" w:rsidP="00C7066F">
            <w:pPr>
              <w:spacing w:before="120" w:after="120" w:line="276" w:lineRule="auto"/>
              <w:rPr>
                <w:rFonts w:ascii="Tahoma" w:hAnsi="Tahoma" w:cs="Tahoma"/>
                <w:sz w:val="18"/>
                <w:szCs w:val="18"/>
              </w:rPr>
            </w:pPr>
            <w:r w:rsidRPr="001F5AE1">
              <w:rPr>
                <w:rFonts w:ascii="Tahoma" w:hAnsi="Tahoma" w:cs="Tahoma"/>
                <w:b/>
                <w:sz w:val="18"/>
                <w:szCs w:val="18"/>
              </w:rPr>
              <w:t>Package, Structure and Service</w:t>
            </w:r>
          </w:p>
          <w:p w:rsidR="00910920" w:rsidRPr="001F5AE1" w:rsidRDefault="00910920" w:rsidP="00910920">
            <w:pPr>
              <w:spacing w:before="120" w:after="120" w:line="276" w:lineRule="auto"/>
              <w:jc w:val="both"/>
              <w:rPr>
                <w:rFonts w:ascii="Tahoma" w:hAnsi="Tahoma" w:cs="Tahoma"/>
                <w:sz w:val="18"/>
                <w:szCs w:val="18"/>
              </w:rPr>
            </w:pPr>
            <w:r w:rsidRPr="001F5AE1">
              <w:rPr>
                <w:rFonts w:ascii="Tahoma" w:hAnsi="Tahoma" w:cs="Tahoma"/>
                <w:sz w:val="18"/>
                <w:szCs w:val="18"/>
              </w:rPr>
              <w:t xml:space="preserve">Opening farm gates to visitors involves shifting the focus of “standard” agricultural operation from production to people. This shift involves innovation, business planning and, most of all, patience. Farm owners who have successfully integrated Food-tourism into their operations report that the transition has enhanced their lifestyle as well as their business. </w:t>
            </w:r>
          </w:p>
          <w:p w:rsidR="00910920" w:rsidRPr="001F5AE1" w:rsidRDefault="00910920" w:rsidP="00910920">
            <w:pPr>
              <w:spacing w:before="120" w:after="120" w:line="276" w:lineRule="auto"/>
              <w:jc w:val="both"/>
              <w:rPr>
                <w:rFonts w:ascii="Tahoma" w:hAnsi="Tahoma" w:cs="Tahoma"/>
                <w:sz w:val="18"/>
                <w:szCs w:val="18"/>
              </w:rPr>
            </w:pPr>
            <w:r w:rsidRPr="001F5AE1">
              <w:rPr>
                <w:rFonts w:ascii="Tahoma" w:hAnsi="Tahoma" w:cs="Tahoma"/>
                <w:sz w:val="18"/>
                <w:szCs w:val="18"/>
              </w:rPr>
              <w:t xml:space="preserve">Food-tourism supports a growing desire by consumers to head outdoors and to the country for more leisure opportunities. The University of California's Small Farm Center defines Agricultural Tourism as "the act of visiting a working farm or any agricultural, horticultural or agribusiness operation for the purpose of enjoyment, education or personal involvement in the activities of the farm or operation." Food-tourism is a subset of a larger recreational industry called rural tourism that includes visits to rural settings or rural environments to participate in or experience activities, events or attractions not readily available in urbanised areas.                                                                                      Source: </w:t>
            </w:r>
            <w:r w:rsidRPr="001F5AE1">
              <w:rPr>
                <w:rFonts w:ascii="Tahoma" w:hAnsi="Tahoma" w:cs="Tahoma"/>
                <w:color w:val="0000CC"/>
                <w:sz w:val="18"/>
                <w:szCs w:val="18"/>
                <w:u w:val="single"/>
              </w:rPr>
              <w:t>http://sfp.ucdavis.edu/agritourism/</w:t>
            </w:r>
          </w:p>
          <w:p w:rsidR="00910920" w:rsidRPr="001F5AE1" w:rsidRDefault="00910920" w:rsidP="00910920">
            <w:pPr>
              <w:spacing w:before="120" w:after="120" w:line="276" w:lineRule="auto"/>
              <w:jc w:val="both"/>
              <w:rPr>
                <w:rFonts w:ascii="Tahoma" w:hAnsi="Tahoma" w:cs="Tahoma"/>
                <w:sz w:val="18"/>
                <w:szCs w:val="18"/>
              </w:rPr>
            </w:pPr>
            <w:r w:rsidRPr="001F5AE1">
              <w:rPr>
                <w:rFonts w:ascii="Tahoma" w:hAnsi="Tahoma" w:cs="Tahoma"/>
                <w:sz w:val="18"/>
                <w:szCs w:val="18"/>
              </w:rPr>
              <w:t>Ranked by survey results, the major reasons to go on vacation include:</w:t>
            </w:r>
          </w:p>
          <w:p w:rsidR="00910920" w:rsidRPr="001F5AE1" w:rsidRDefault="00910920" w:rsidP="00467DF7">
            <w:pPr>
              <w:pStyle w:val="ListParagraph"/>
              <w:numPr>
                <w:ilvl w:val="0"/>
                <w:numId w:val="89"/>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to build and strengthen relationships: the number one reason for going on vacation is to be together as a family; Food-tourism destinations are traditionally family-focused;</w:t>
            </w:r>
          </w:p>
          <w:p w:rsidR="00910920" w:rsidRPr="001F5AE1" w:rsidRDefault="00910920" w:rsidP="00467DF7">
            <w:pPr>
              <w:pStyle w:val="ListParagraph"/>
              <w:numPr>
                <w:ilvl w:val="0"/>
                <w:numId w:val="89"/>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to improve health and well-being: travellers want to refresh and renew themselves by actively participating in outdoor activities; Food-tourism venues promote authentic outdoor activities and events;</w:t>
            </w:r>
          </w:p>
          <w:p w:rsidR="00910920" w:rsidRPr="001F5AE1" w:rsidRDefault="00910920" w:rsidP="00467DF7">
            <w:pPr>
              <w:pStyle w:val="ListParagraph"/>
              <w:numPr>
                <w:ilvl w:val="0"/>
                <w:numId w:val="89"/>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to rest and relax: Food-tourism operations, particularly farm vacations, offer an excellent non-urban, peaceful environment for rest and relaxation;</w:t>
            </w:r>
          </w:p>
          <w:p w:rsidR="00910920" w:rsidRPr="001F5AE1" w:rsidRDefault="00910920" w:rsidP="00467DF7">
            <w:pPr>
              <w:pStyle w:val="ListParagraph"/>
              <w:numPr>
                <w:ilvl w:val="0"/>
                <w:numId w:val="89"/>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to have an adventure: many look to vacations for exciting experiences that stir emotions; Food-tourism operations pride themselves on adventure and fun; this may include activities as challenging as running through intricate corn mazes to hiking through an on-farm enchanted forest;</w:t>
            </w:r>
          </w:p>
          <w:p w:rsidR="00910920" w:rsidRPr="001F5AE1" w:rsidRDefault="00910920" w:rsidP="00467DF7">
            <w:pPr>
              <w:pStyle w:val="ListParagraph"/>
              <w:numPr>
                <w:ilvl w:val="0"/>
                <w:numId w:val="89"/>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 xml:space="preserve">to escape: many people travel to take a break from routines, worry and stress; they are looking for something different: a better climate, natural scenery, a slower pace of life, cleaner air, quieter surroundings and more; </w:t>
            </w:r>
          </w:p>
          <w:p w:rsidR="00910920" w:rsidRPr="001F5AE1" w:rsidRDefault="00910920" w:rsidP="00467DF7">
            <w:pPr>
              <w:pStyle w:val="ListParagraph"/>
              <w:numPr>
                <w:ilvl w:val="0"/>
                <w:numId w:val="89"/>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to learn: learning and discovery are strong motivators for many of today's travellers; people travel to learn or practise a language, study a culture, explore gourmet foods or wines, investigate spirituality, discover something about themselves; they want to touch, feel or taste something unfamiliar and authentic; Food-tourism is a key segment of the tourism market that can offer a glimpse for the majority of our urban population into the unfamiliar;</w:t>
            </w:r>
          </w:p>
          <w:p w:rsidR="00910920" w:rsidRPr="001F5AE1" w:rsidRDefault="00910920" w:rsidP="00467DF7">
            <w:pPr>
              <w:pStyle w:val="ListParagraph"/>
              <w:numPr>
                <w:ilvl w:val="0"/>
                <w:numId w:val="89"/>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to reminisce: many people travel to relive fond memories; in the case of Food-tourism, some vacationers, especially older travellers, will visit a farm to rekindle memories of the simple, rural lifestyle they remember from childhood; these vacationers pay money for food, lodging, transportation and souvenirs, but they are really buying a sentimental journey.</w:t>
            </w:r>
          </w:p>
          <w:p w:rsidR="00910920" w:rsidRPr="001F5AE1" w:rsidRDefault="00910920" w:rsidP="00910920">
            <w:pPr>
              <w:spacing w:before="120" w:after="120" w:line="276" w:lineRule="auto"/>
              <w:jc w:val="both"/>
              <w:rPr>
                <w:rFonts w:ascii="Tahoma" w:hAnsi="Tahoma" w:cs="Tahoma"/>
                <w:sz w:val="18"/>
                <w:szCs w:val="18"/>
              </w:rPr>
            </w:pPr>
            <w:r w:rsidRPr="001F5AE1">
              <w:rPr>
                <w:rFonts w:ascii="Tahoma" w:hAnsi="Tahoma" w:cs="Tahoma"/>
                <w:sz w:val="18"/>
                <w:szCs w:val="18"/>
              </w:rPr>
              <w:t>Developing a successful Food-tourism operation does not necessarily involve a huge investment in infrastructure or capital expenditures. In fact, many farm operators do not realise the Food-tourism potential their farm property holds. The first step is to assess one’s own assets, such as physical resources and activities.</w:t>
            </w:r>
          </w:p>
          <w:p w:rsidR="00910920" w:rsidRPr="001F5AE1" w:rsidRDefault="00910920" w:rsidP="00910920">
            <w:pPr>
              <w:spacing w:before="120" w:after="120" w:line="276" w:lineRule="auto"/>
              <w:jc w:val="both"/>
              <w:rPr>
                <w:rFonts w:ascii="Tahoma" w:hAnsi="Tahoma" w:cs="Tahoma"/>
                <w:sz w:val="18"/>
                <w:szCs w:val="18"/>
              </w:rPr>
            </w:pPr>
            <w:r w:rsidRPr="001F5AE1">
              <w:rPr>
                <w:rFonts w:ascii="Tahoma" w:hAnsi="Tahoma" w:cs="Tahoma"/>
                <w:sz w:val="18"/>
                <w:szCs w:val="18"/>
              </w:rPr>
              <w:t>Physical resources</w:t>
            </w:r>
          </w:p>
          <w:p w:rsidR="00910920" w:rsidRPr="001F5AE1" w:rsidRDefault="00910920" w:rsidP="00467DF7">
            <w:pPr>
              <w:pStyle w:val="ListParagraph"/>
              <w:numPr>
                <w:ilvl w:val="0"/>
                <w:numId w:val="90"/>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Land: List what you have, including pasturelands, wood lots, crop land, wetlands, elevation, topography, etc.</w:t>
            </w:r>
          </w:p>
          <w:p w:rsidR="00910920" w:rsidRPr="001F5AE1" w:rsidRDefault="00910920" w:rsidP="00467DF7">
            <w:pPr>
              <w:pStyle w:val="ListParagraph"/>
              <w:numPr>
                <w:ilvl w:val="0"/>
                <w:numId w:val="90"/>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 xml:space="preserve">Climate: Consider weather patterns (rain, snow, humidity, wind) and temperature and how they may affect the types of activities you might provide. </w:t>
            </w:r>
          </w:p>
          <w:p w:rsidR="00910920" w:rsidRPr="001F5AE1" w:rsidRDefault="00910920" w:rsidP="00467DF7">
            <w:pPr>
              <w:pStyle w:val="ListParagraph"/>
              <w:numPr>
                <w:ilvl w:val="0"/>
                <w:numId w:val="90"/>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Infrastructure: List what structures you could use - buildings, equipment, roads/trails, fences, etc.</w:t>
            </w:r>
          </w:p>
          <w:p w:rsidR="00910920" w:rsidRPr="001F5AE1" w:rsidRDefault="00910920" w:rsidP="00467DF7">
            <w:pPr>
              <w:pStyle w:val="ListParagraph"/>
              <w:numPr>
                <w:ilvl w:val="0"/>
                <w:numId w:val="90"/>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Other attractions: List those things already on your farm that might appeal to a visitor, such as wildlife, streams, ponds, fishing, livestock, proximity to natural or manmade points of interest, etc.</w:t>
            </w:r>
          </w:p>
          <w:p w:rsidR="00910920" w:rsidRPr="001F5AE1" w:rsidRDefault="00910920" w:rsidP="00467DF7">
            <w:pPr>
              <w:pStyle w:val="ListParagraph"/>
              <w:numPr>
                <w:ilvl w:val="0"/>
                <w:numId w:val="90"/>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Operations and Management</w:t>
            </w:r>
          </w:p>
          <w:p w:rsidR="00910920" w:rsidRPr="001F5AE1" w:rsidRDefault="00910920" w:rsidP="00467DF7">
            <w:pPr>
              <w:pStyle w:val="ListParagraph"/>
              <w:numPr>
                <w:ilvl w:val="0"/>
                <w:numId w:val="90"/>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Owner/manager strengths and goals: List the intangible assets you have that can help you with a farm recreation operation, such as people skills, marketing ability, knowledge or skill such as maze building, livestock management, cooking, historical knowledge of the area, etc.</w:t>
            </w:r>
          </w:p>
          <w:p w:rsidR="00910920" w:rsidRPr="001F5AE1" w:rsidRDefault="00910920" w:rsidP="00467DF7">
            <w:pPr>
              <w:pStyle w:val="ListParagraph"/>
              <w:numPr>
                <w:ilvl w:val="0"/>
                <w:numId w:val="90"/>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Family Strengths and Resources: List any skills and strengths that family members could add.</w:t>
            </w:r>
          </w:p>
          <w:p w:rsidR="00910920" w:rsidRPr="001F5AE1" w:rsidRDefault="00910920" w:rsidP="00910920">
            <w:pPr>
              <w:spacing w:before="120" w:after="120" w:line="276" w:lineRule="auto"/>
              <w:jc w:val="both"/>
              <w:rPr>
                <w:rFonts w:ascii="Tahoma" w:hAnsi="Tahoma" w:cs="Tahoma"/>
                <w:sz w:val="18"/>
                <w:szCs w:val="18"/>
              </w:rPr>
            </w:pPr>
            <w:r w:rsidRPr="001F5AE1">
              <w:rPr>
                <w:rFonts w:ascii="Tahoma" w:hAnsi="Tahoma" w:cs="Tahoma"/>
                <w:sz w:val="18"/>
                <w:szCs w:val="18"/>
              </w:rPr>
              <w:t>Activities</w:t>
            </w:r>
          </w:p>
          <w:p w:rsidR="00910920" w:rsidRPr="001F5AE1" w:rsidRDefault="00910920" w:rsidP="00910920">
            <w:pPr>
              <w:spacing w:before="120" w:after="120" w:line="276" w:lineRule="auto"/>
              <w:jc w:val="both"/>
              <w:rPr>
                <w:rFonts w:ascii="Tahoma" w:hAnsi="Tahoma" w:cs="Tahoma"/>
                <w:sz w:val="18"/>
                <w:szCs w:val="18"/>
              </w:rPr>
            </w:pPr>
            <w:r w:rsidRPr="001F5AE1">
              <w:rPr>
                <w:rFonts w:ascii="Tahoma" w:hAnsi="Tahoma" w:cs="Tahoma"/>
                <w:sz w:val="18"/>
                <w:szCs w:val="18"/>
              </w:rPr>
              <w:t>The farm owner could list activities he/she already does on his/her operation that might appeal to the public. It’s important to remember that what seems routine to the farm owner may be considered interesting to the non-farm public. Some examples might include on-site food production, machinery operations, including harvesting and planting, calving and/or lambing, trail rides and crop picking.</w:t>
            </w:r>
          </w:p>
          <w:p w:rsidR="00910920" w:rsidRPr="001F5AE1" w:rsidRDefault="00910920" w:rsidP="00910920">
            <w:pPr>
              <w:spacing w:before="120" w:after="120" w:line="276" w:lineRule="auto"/>
              <w:jc w:val="both"/>
              <w:rPr>
                <w:rFonts w:ascii="Tahoma" w:hAnsi="Tahoma" w:cs="Tahoma"/>
                <w:sz w:val="18"/>
                <w:szCs w:val="18"/>
              </w:rPr>
            </w:pPr>
            <w:r w:rsidRPr="001F5AE1">
              <w:rPr>
                <w:rFonts w:ascii="Tahoma" w:hAnsi="Tahoma" w:cs="Tahoma"/>
                <w:sz w:val="18"/>
                <w:szCs w:val="18"/>
              </w:rPr>
              <w:t>An advantage of Food-tourism is that there are so many potential customers. It is wise, however, to target the segments of the market that best suit the owner business goals:</w:t>
            </w:r>
          </w:p>
          <w:p w:rsidR="00910920" w:rsidRPr="001F5AE1" w:rsidRDefault="00910920" w:rsidP="00467DF7">
            <w:pPr>
              <w:pStyle w:val="ListParagraph"/>
              <w:numPr>
                <w:ilvl w:val="0"/>
                <w:numId w:val="91"/>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the kind of visitors to attract generally speaking;</w:t>
            </w:r>
          </w:p>
          <w:p w:rsidR="00910920" w:rsidRPr="001F5AE1" w:rsidRDefault="00910920" w:rsidP="00467DF7">
            <w:pPr>
              <w:pStyle w:val="ListParagraph"/>
              <w:numPr>
                <w:ilvl w:val="0"/>
                <w:numId w:val="91"/>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the kind of guests that is possible to attract to the farm with the standard daily operation;</w:t>
            </w:r>
          </w:p>
          <w:p w:rsidR="00910920" w:rsidRPr="001F5AE1" w:rsidRDefault="00910920" w:rsidP="00467DF7">
            <w:pPr>
              <w:pStyle w:val="ListParagraph"/>
              <w:numPr>
                <w:ilvl w:val="0"/>
                <w:numId w:val="91"/>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the kind of visitors the owner you be able to attract in the future;</w:t>
            </w:r>
          </w:p>
          <w:p w:rsidR="00910920" w:rsidRPr="001F5AE1" w:rsidRDefault="00910920" w:rsidP="00467DF7">
            <w:pPr>
              <w:pStyle w:val="ListParagraph"/>
              <w:numPr>
                <w:ilvl w:val="0"/>
                <w:numId w:val="91"/>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the target market(s) to identify by creating a profile of the customer to be attracted to the farm for both cultural and financial benefit.</w:t>
            </w:r>
          </w:p>
          <w:p w:rsidR="00910920" w:rsidRPr="001F5AE1" w:rsidRDefault="00910920" w:rsidP="00910920">
            <w:pPr>
              <w:spacing w:before="120" w:after="120" w:line="276" w:lineRule="auto"/>
              <w:jc w:val="both"/>
              <w:rPr>
                <w:rFonts w:ascii="Tahoma" w:hAnsi="Tahoma" w:cs="Tahoma"/>
                <w:sz w:val="18"/>
                <w:szCs w:val="18"/>
              </w:rPr>
            </w:pPr>
            <w:r w:rsidRPr="001F5AE1">
              <w:rPr>
                <w:rFonts w:ascii="Tahoma" w:hAnsi="Tahoma" w:cs="Tahoma"/>
                <w:sz w:val="18"/>
                <w:szCs w:val="18"/>
              </w:rPr>
              <w:t xml:space="preserve">Like any new business venture, the development of a comprehensive business plan is crucial. Conduct a "SWOT" analysis examining the Strengths, Weaknesses, Opportunities and Threats such a venture might present at your location. </w:t>
            </w:r>
          </w:p>
          <w:p w:rsidR="00910920" w:rsidRPr="001F5AE1" w:rsidRDefault="00910920" w:rsidP="00910920">
            <w:pPr>
              <w:spacing w:before="120" w:after="120" w:line="276" w:lineRule="auto"/>
              <w:jc w:val="both"/>
              <w:rPr>
                <w:rFonts w:ascii="Tahoma" w:hAnsi="Tahoma" w:cs="Tahoma"/>
                <w:sz w:val="18"/>
                <w:szCs w:val="18"/>
                <w:lang w:eastAsia="it-IT"/>
              </w:rPr>
            </w:pPr>
            <w:r w:rsidRPr="001F5AE1">
              <w:rPr>
                <w:rFonts w:ascii="Tahoma" w:hAnsi="Tahoma" w:cs="Tahoma"/>
                <w:sz w:val="18"/>
                <w:szCs w:val="18"/>
                <w:lang w:eastAsia="it-IT"/>
              </w:rPr>
              <w:t xml:space="preserve">At a later stage, after the assessment of one’s own property, identified one’s own target market and potential activities, and conducted a SWOT analysis, the next step is to ensure to properly market one’s own Food-tourism enterprise. Marketing can be as simple as word-of-mouth referral, or involve a regional, national or international media campaign. </w:t>
            </w:r>
          </w:p>
          <w:p w:rsidR="00910920" w:rsidRPr="001F5AE1" w:rsidRDefault="00910920" w:rsidP="00910920">
            <w:pPr>
              <w:spacing w:before="120" w:after="120" w:line="276" w:lineRule="auto"/>
              <w:jc w:val="both"/>
              <w:rPr>
                <w:rFonts w:ascii="Tahoma" w:hAnsi="Tahoma" w:cs="Tahoma"/>
                <w:sz w:val="18"/>
                <w:szCs w:val="18"/>
                <w:lang w:eastAsia="it-IT"/>
              </w:rPr>
            </w:pPr>
            <w:r w:rsidRPr="001F5AE1">
              <w:rPr>
                <w:rFonts w:ascii="Tahoma" w:hAnsi="Tahoma" w:cs="Tahoma"/>
                <w:sz w:val="18"/>
                <w:szCs w:val="18"/>
                <w:lang w:eastAsia="it-IT"/>
              </w:rPr>
              <w:t>Public relations are defined as the creation and maintenance of a favourable image. It is part of marketing and advertising, but it goes further. Public relations goals can range from client's satisfaction with their experience, to acceptance of your operation by neighbours, local community leaders and the general public. It is also worth the effort to foster the support of neighbours, provincial and federal agencies, local police and law enforcement personnel, citizen groups and your local Chamber of Commerce or Visitors Bureau.</w:t>
            </w:r>
          </w:p>
          <w:p w:rsidR="00910920" w:rsidRPr="001F5AE1" w:rsidRDefault="00910920" w:rsidP="00910920">
            <w:pPr>
              <w:spacing w:before="120" w:after="120" w:line="276" w:lineRule="auto"/>
              <w:rPr>
                <w:rFonts w:ascii="Tahoma" w:hAnsi="Tahoma" w:cs="Tahoma"/>
                <w:sz w:val="18"/>
                <w:szCs w:val="18"/>
                <w:lang w:eastAsia="it-IT"/>
              </w:rPr>
            </w:pPr>
            <w:r w:rsidRPr="001F5AE1">
              <w:rPr>
                <w:rFonts w:ascii="Tahoma" w:hAnsi="Tahoma" w:cs="Tahoma"/>
                <w:bCs/>
                <w:sz w:val="18"/>
                <w:szCs w:val="18"/>
                <w:lang w:eastAsia="it-IT"/>
              </w:rPr>
              <w:t>Happy customers become loyal customers and become the key to long-term success</w:t>
            </w:r>
            <w:r w:rsidRPr="001F5AE1">
              <w:rPr>
                <w:rFonts w:ascii="Tahoma" w:hAnsi="Tahoma" w:cs="Tahoma"/>
                <w:sz w:val="18"/>
                <w:szCs w:val="18"/>
                <w:lang w:eastAsia="it-IT"/>
              </w:rPr>
              <w:t>. They will return, and they will tell their friends about your operation. Learn their names. Remember what they like and have it ready for them. Always ask your customers what they liked about their stay and what could be improved. The little touches make all the difference.</w:t>
            </w:r>
          </w:p>
          <w:p w:rsidR="00910920" w:rsidRPr="001F5AE1" w:rsidRDefault="00910920" w:rsidP="00910920">
            <w:pPr>
              <w:spacing w:before="120" w:after="120" w:line="276" w:lineRule="auto"/>
              <w:rPr>
                <w:rFonts w:ascii="Tahoma" w:hAnsi="Tahoma" w:cs="Tahoma"/>
                <w:sz w:val="18"/>
                <w:szCs w:val="18"/>
              </w:rPr>
            </w:pPr>
            <w:r w:rsidRPr="001F5AE1">
              <w:rPr>
                <w:rFonts w:ascii="Tahoma" w:hAnsi="Tahoma" w:cs="Tahoma"/>
                <w:b/>
                <w:sz w:val="18"/>
                <w:szCs w:val="18"/>
              </w:rPr>
              <w:t>Design and Manage Food Tourism, Offers and Services</w:t>
            </w:r>
          </w:p>
          <w:p w:rsidR="00270787" w:rsidRPr="001F5AE1" w:rsidRDefault="00270787" w:rsidP="00270787">
            <w:pPr>
              <w:autoSpaceDE w:val="0"/>
              <w:autoSpaceDN w:val="0"/>
              <w:adjustRightInd w:val="0"/>
              <w:spacing w:before="120" w:after="120" w:line="276" w:lineRule="auto"/>
              <w:jc w:val="both"/>
              <w:rPr>
                <w:rFonts w:ascii="Tahoma" w:hAnsi="Tahoma" w:cs="Tahoma"/>
                <w:bCs/>
                <w:sz w:val="18"/>
                <w:szCs w:val="18"/>
              </w:rPr>
            </w:pPr>
            <w:r w:rsidRPr="001F5AE1">
              <w:rPr>
                <w:rFonts w:ascii="Tahoma" w:hAnsi="Tahoma" w:cs="Tahoma"/>
                <w:sz w:val="18"/>
                <w:szCs w:val="18"/>
              </w:rPr>
              <w:t xml:space="preserve">Project work is a task-based learning method consisting in </w:t>
            </w:r>
            <w:r w:rsidRPr="001F5AE1">
              <w:rPr>
                <w:rFonts w:ascii="Tahoma" w:hAnsi="Tahoma" w:cs="Tahoma"/>
                <w:bCs/>
                <w:sz w:val="18"/>
                <w:szCs w:val="18"/>
              </w:rPr>
              <w:t xml:space="preserve">a series of activities that allows the students to study, do research and act by themselves using their abilities, interests, personal experience and aptitudes. </w:t>
            </w:r>
          </w:p>
          <w:p w:rsidR="00270787" w:rsidRPr="001F5AE1" w:rsidRDefault="00270787" w:rsidP="00270787">
            <w:pPr>
              <w:autoSpaceDE w:val="0"/>
              <w:autoSpaceDN w:val="0"/>
              <w:adjustRightInd w:val="0"/>
              <w:spacing w:before="120" w:after="120" w:line="276" w:lineRule="auto"/>
              <w:jc w:val="both"/>
              <w:rPr>
                <w:rFonts w:ascii="Tahoma" w:hAnsi="Tahoma" w:cs="Tahoma"/>
                <w:bCs/>
                <w:sz w:val="18"/>
                <w:szCs w:val="18"/>
              </w:rPr>
            </w:pPr>
            <w:r w:rsidRPr="001F5AE1">
              <w:rPr>
                <w:rFonts w:ascii="Tahoma" w:hAnsi="Tahoma" w:cs="Tahoma"/>
                <w:bCs/>
                <w:sz w:val="18"/>
                <w:szCs w:val="18"/>
              </w:rPr>
              <w:t xml:space="preserve">The Project Work progresses under the guidance and monitoring of a Teacher. The Teacher could (but not necessarily has to) give ideas about Project Work, advice about the topic, how to manage the data collection process and planning. All levels of students can do a Project Work. </w:t>
            </w:r>
          </w:p>
          <w:p w:rsidR="00270787" w:rsidRPr="001F5AE1" w:rsidRDefault="00270787" w:rsidP="00270787">
            <w:pPr>
              <w:autoSpaceDE w:val="0"/>
              <w:autoSpaceDN w:val="0"/>
              <w:adjustRightInd w:val="0"/>
              <w:spacing w:before="120" w:after="120" w:line="276" w:lineRule="auto"/>
              <w:jc w:val="both"/>
              <w:rPr>
                <w:rFonts w:ascii="Tahoma" w:hAnsi="Tahoma" w:cs="Tahoma"/>
                <w:sz w:val="18"/>
                <w:szCs w:val="18"/>
              </w:rPr>
            </w:pPr>
            <w:r w:rsidRPr="001F5AE1">
              <w:rPr>
                <w:rFonts w:ascii="Tahoma" w:hAnsi="Tahoma" w:cs="Tahoma"/>
                <w:sz w:val="18"/>
                <w:szCs w:val="18"/>
              </w:rPr>
              <w:t>There are several reasons why the project learning is so successful. Students have to participate in the lessons and they are responsible for the results of their work. Moreover, they learn to co-operate in a group, listen to the others, think progressively, plan their work and allocate it. In addition, project work is an excellent way of establishing cross-curricular links.</w:t>
            </w:r>
          </w:p>
          <w:p w:rsidR="00270787" w:rsidRPr="001F5AE1" w:rsidRDefault="00270787" w:rsidP="00270787">
            <w:pPr>
              <w:spacing w:before="120" w:after="120" w:line="276" w:lineRule="auto"/>
              <w:rPr>
                <w:rFonts w:ascii="Tahoma" w:hAnsi="Tahoma" w:cs="Tahoma"/>
                <w:i/>
                <w:sz w:val="18"/>
                <w:szCs w:val="18"/>
              </w:rPr>
            </w:pPr>
            <w:r w:rsidRPr="001F5AE1">
              <w:rPr>
                <w:rFonts w:ascii="Tahoma" w:hAnsi="Tahoma" w:cs="Tahoma"/>
                <w:i/>
                <w:sz w:val="18"/>
                <w:szCs w:val="18"/>
              </w:rPr>
              <w:t>Competences, Knowledge, Skills Used In The Project Work</w:t>
            </w:r>
          </w:p>
          <w:p w:rsidR="00270787" w:rsidRPr="001F5AE1" w:rsidRDefault="00270787" w:rsidP="00270787">
            <w:pPr>
              <w:spacing w:before="120" w:after="120" w:line="276" w:lineRule="auto"/>
              <w:rPr>
                <w:rFonts w:ascii="Tahoma" w:hAnsi="Tahoma" w:cs="Tahoma"/>
                <w:i/>
                <w:sz w:val="18"/>
                <w:szCs w:val="18"/>
              </w:rPr>
            </w:pPr>
            <w:r w:rsidRPr="001F5AE1">
              <w:rPr>
                <w:rFonts w:ascii="Tahoma" w:hAnsi="Tahoma" w:cs="Tahoma"/>
                <w:noProof/>
                <w:sz w:val="18"/>
                <w:szCs w:val="18"/>
                <w:lang w:eastAsia="en-GB"/>
              </w:rPr>
              <mc:AlternateContent>
                <mc:Choice Requires="wps">
                  <w:drawing>
                    <wp:anchor distT="0" distB="0" distL="114300" distR="114300" simplePos="0" relativeHeight="251712512" behindDoc="0" locked="0" layoutInCell="1" allowOverlap="1" wp14:anchorId="4D0929E5" wp14:editId="73990EFB">
                      <wp:simplePos x="0" y="0"/>
                      <wp:positionH relativeFrom="column">
                        <wp:posOffset>1757376</wp:posOffset>
                      </wp:positionH>
                      <wp:positionV relativeFrom="paragraph">
                        <wp:posOffset>40640</wp:posOffset>
                      </wp:positionV>
                      <wp:extent cx="1872000" cy="756000"/>
                      <wp:effectExtent l="19050" t="19050" r="13970" b="25400"/>
                      <wp:wrapNone/>
                      <wp:docPr id="48" name="Rounded Rectangle 48"/>
                      <wp:cNvGraphicFramePr/>
                      <a:graphic xmlns:a="http://schemas.openxmlformats.org/drawingml/2006/main">
                        <a:graphicData uri="http://schemas.microsoft.com/office/word/2010/wordprocessingShape">
                          <wps:wsp>
                            <wps:cNvSpPr/>
                            <wps:spPr>
                              <a:xfrm>
                                <a:off x="0" y="0"/>
                                <a:ext cx="1872000" cy="756000"/>
                              </a:xfrm>
                              <a:prstGeom prst="roundRect">
                                <a:avLst/>
                              </a:prstGeom>
                              <a:noFill/>
                              <a:ln w="28575">
                                <a:solidFill>
                                  <a:schemeClr val="accent3">
                                    <a:lumMod val="75000"/>
                                  </a:schemeClr>
                                </a:solidFill>
                              </a:ln>
                              <a:effectLst/>
                            </wps:spPr>
                            <wps:style>
                              <a:lnRef idx="1">
                                <a:schemeClr val="accent1"/>
                              </a:lnRef>
                              <a:fillRef idx="3">
                                <a:schemeClr val="accent1"/>
                              </a:fillRef>
                              <a:effectRef idx="2">
                                <a:schemeClr val="accent1"/>
                              </a:effectRef>
                              <a:fontRef idx="minor">
                                <a:schemeClr val="lt1"/>
                              </a:fontRef>
                            </wps:style>
                            <wps:txbx>
                              <w:txbxContent>
                                <w:p w:rsidR="00797A4B" w:rsidRPr="00171F58" w:rsidRDefault="00797A4B" w:rsidP="00270787">
                                  <w:pPr>
                                    <w:spacing w:line="276" w:lineRule="auto"/>
                                    <w:jc w:val="center"/>
                                    <w:rPr>
                                      <w:rFonts w:ascii="Tahoma" w:hAnsi="Tahoma" w:cs="Tahoma"/>
                                      <w:color w:val="000000" w:themeColor="text1"/>
                                      <w:sz w:val="16"/>
                                      <w:szCs w:val="16"/>
                                    </w:rPr>
                                  </w:pPr>
                                  <w:r w:rsidRPr="00171F58">
                                    <w:rPr>
                                      <w:rFonts w:ascii="Tahoma" w:hAnsi="Tahoma" w:cs="Tahoma"/>
                                      <w:b/>
                                      <w:bCs/>
                                      <w:color w:val="000000" w:themeColor="text1"/>
                                      <w:sz w:val="16"/>
                                      <w:szCs w:val="16"/>
                                    </w:rPr>
                                    <w:t>COMPETENCES</w:t>
                                  </w:r>
                                </w:p>
                                <w:p w:rsidR="00797A4B" w:rsidRPr="00171F58" w:rsidRDefault="00797A4B" w:rsidP="00270787">
                                  <w:pPr>
                                    <w:spacing w:line="276" w:lineRule="auto"/>
                                    <w:rPr>
                                      <w:rFonts w:ascii="Tahoma" w:hAnsi="Tahoma" w:cs="Tahoma"/>
                                      <w:color w:val="000000" w:themeColor="text1"/>
                                      <w:sz w:val="16"/>
                                      <w:szCs w:val="16"/>
                                    </w:rPr>
                                  </w:pPr>
                                  <w:r w:rsidRPr="00171F58">
                                    <w:rPr>
                                      <w:rFonts w:ascii="Tahoma" w:hAnsi="Tahoma" w:cs="Tahoma"/>
                                      <w:b/>
                                      <w:bCs/>
                                      <w:color w:val="000000" w:themeColor="text1"/>
                                      <w:sz w:val="16"/>
                                      <w:szCs w:val="16"/>
                                    </w:rPr>
                                    <w:t>Receiving</w:t>
                                  </w:r>
                                  <w:r w:rsidRPr="00171F58">
                                    <w:rPr>
                                      <w:rFonts w:ascii="Tahoma" w:hAnsi="Tahoma" w:cs="Tahoma"/>
                                      <w:color w:val="000000" w:themeColor="text1"/>
                                      <w:sz w:val="16"/>
                                      <w:szCs w:val="16"/>
                                    </w:rPr>
                                    <w:t>: Asks, Identifies</w:t>
                                  </w:r>
                                </w:p>
                                <w:p w:rsidR="00797A4B" w:rsidRPr="00171F58" w:rsidRDefault="00797A4B" w:rsidP="00270787">
                                  <w:pPr>
                                    <w:spacing w:line="276" w:lineRule="auto"/>
                                    <w:rPr>
                                      <w:rFonts w:ascii="Tahoma" w:hAnsi="Tahoma" w:cs="Tahoma"/>
                                      <w:color w:val="000000" w:themeColor="text1"/>
                                      <w:sz w:val="16"/>
                                      <w:szCs w:val="16"/>
                                    </w:rPr>
                                  </w:pPr>
                                  <w:r w:rsidRPr="00171F58">
                                    <w:rPr>
                                      <w:rFonts w:ascii="Tahoma" w:hAnsi="Tahoma" w:cs="Tahoma"/>
                                      <w:b/>
                                      <w:bCs/>
                                      <w:color w:val="000000" w:themeColor="text1"/>
                                      <w:sz w:val="16"/>
                                      <w:szCs w:val="16"/>
                                    </w:rPr>
                                    <w:t>Responding</w:t>
                                  </w:r>
                                  <w:r w:rsidRPr="00171F58">
                                    <w:rPr>
                                      <w:rFonts w:ascii="Tahoma" w:hAnsi="Tahoma" w:cs="Tahoma"/>
                                      <w:color w:val="000000" w:themeColor="text1"/>
                                      <w:sz w:val="16"/>
                                      <w:szCs w:val="16"/>
                                    </w:rPr>
                                    <w:t>: Answers, Discusses</w:t>
                                  </w:r>
                                </w:p>
                                <w:p w:rsidR="00797A4B" w:rsidRPr="00171F58" w:rsidRDefault="00797A4B" w:rsidP="00270787">
                                  <w:pPr>
                                    <w:spacing w:line="276" w:lineRule="auto"/>
                                    <w:rPr>
                                      <w:rFonts w:ascii="Tahoma" w:hAnsi="Tahoma" w:cs="Tahoma"/>
                                      <w:color w:val="000000" w:themeColor="text1"/>
                                      <w:sz w:val="16"/>
                                      <w:szCs w:val="16"/>
                                    </w:rPr>
                                  </w:pPr>
                                  <w:r w:rsidRPr="00171F58">
                                    <w:rPr>
                                      <w:rFonts w:ascii="Tahoma" w:hAnsi="Tahoma" w:cs="Tahoma"/>
                                      <w:b/>
                                      <w:bCs/>
                                      <w:color w:val="000000" w:themeColor="text1"/>
                                      <w:sz w:val="16"/>
                                      <w:szCs w:val="16"/>
                                    </w:rPr>
                                    <w:t>Valuing</w:t>
                                  </w:r>
                                  <w:r w:rsidRPr="00171F58">
                                    <w:rPr>
                                      <w:rFonts w:ascii="Tahoma" w:hAnsi="Tahoma" w:cs="Tahoma"/>
                                      <w:color w:val="000000" w:themeColor="text1"/>
                                      <w:sz w:val="16"/>
                                      <w:szCs w:val="16"/>
                                    </w:rPr>
                                    <w:t>: Completes, Explains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929E5" id="Rounded Rectangle 48" o:spid="_x0000_s1034" style="position:absolute;margin-left:138.4pt;margin-top:3.2pt;width:147.4pt;height:59.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" filled="f" strokecolor="#76923c [2406]" strokeweight="2.25pt">
                      <v:stroke joinstyle="miter"/>
                      <v:textbox inset="0,0,0,0">
                        <w:txbxContent>
                          <w:p w:rsidR="00797A4B" w:rsidRPr="00171F58" w:rsidRDefault="00797A4B" w:rsidP="00270787">
                            <w:pPr>
                              <w:spacing w:line="276" w:lineRule="auto"/>
                              <w:jc w:val="center"/>
                              <w:rPr>
                                <w:rFonts w:ascii="Tahoma" w:hAnsi="Tahoma" w:cs="Tahoma"/>
                                <w:color w:val="000000" w:themeColor="text1"/>
                                <w:sz w:val="16"/>
                                <w:szCs w:val="16"/>
                              </w:rPr>
                            </w:pPr>
                            <w:r w:rsidRPr="00171F58">
                              <w:rPr>
                                <w:rFonts w:ascii="Tahoma" w:hAnsi="Tahoma" w:cs="Tahoma"/>
                                <w:b/>
                                <w:bCs/>
                                <w:color w:val="000000" w:themeColor="text1"/>
                                <w:sz w:val="16"/>
                                <w:szCs w:val="16"/>
                              </w:rPr>
                              <w:t>COMPETENCES</w:t>
                            </w:r>
                          </w:p>
                          <w:p w:rsidR="00797A4B" w:rsidRPr="00171F58" w:rsidRDefault="00797A4B" w:rsidP="00270787">
                            <w:pPr>
                              <w:spacing w:line="276" w:lineRule="auto"/>
                              <w:rPr>
                                <w:rFonts w:ascii="Tahoma" w:hAnsi="Tahoma" w:cs="Tahoma"/>
                                <w:color w:val="000000" w:themeColor="text1"/>
                                <w:sz w:val="16"/>
                                <w:szCs w:val="16"/>
                              </w:rPr>
                            </w:pPr>
                            <w:r w:rsidRPr="00171F58">
                              <w:rPr>
                                <w:rFonts w:ascii="Tahoma" w:hAnsi="Tahoma" w:cs="Tahoma"/>
                                <w:b/>
                                <w:bCs/>
                                <w:color w:val="000000" w:themeColor="text1"/>
                                <w:sz w:val="16"/>
                                <w:szCs w:val="16"/>
                              </w:rPr>
                              <w:t>Receiving</w:t>
                            </w:r>
                            <w:r w:rsidRPr="00171F58">
                              <w:rPr>
                                <w:rFonts w:ascii="Tahoma" w:hAnsi="Tahoma" w:cs="Tahoma"/>
                                <w:color w:val="000000" w:themeColor="text1"/>
                                <w:sz w:val="16"/>
                                <w:szCs w:val="16"/>
                              </w:rPr>
                              <w:t>: Asks, Identifies</w:t>
                            </w:r>
                          </w:p>
                          <w:p w:rsidR="00797A4B" w:rsidRPr="00171F58" w:rsidRDefault="00797A4B" w:rsidP="00270787">
                            <w:pPr>
                              <w:spacing w:line="276" w:lineRule="auto"/>
                              <w:rPr>
                                <w:rFonts w:ascii="Tahoma" w:hAnsi="Tahoma" w:cs="Tahoma"/>
                                <w:color w:val="000000" w:themeColor="text1"/>
                                <w:sz w:val="16"/>
                                <w:szCs w:val="16"/>
                              </w:rPr>
                            </w:pPr>
                            <w:r w:rsidRPr="00171F58">
                              <w:rPr>
                                <w:rFonts w:ascii="Tahoma" w:hAnsi="Tahoma" w:cs="Tahoma"/>
                                <w:b/>
                                <w:bCs/>
                                <w:color w:val="000000" w:themeColor="text1"/>
                                <w:sz w:val="16"/>
                                <w:szCs w:val="16"/>
                              </w:rPr>
                              <w:t>Responding</w:t>
                            </w:r>
                            <w:r w:rsidRPr="00171F58">
                              <w:rPr>
                                <w:rFonts w:ascii="Tahoma" w:hAnsi="Tahoma" w:cs="Tahoma"/>
                                <w:color w:val="000000" w:themeColor="text1"/>
                                <w:sz w:val="16"/>
                                <w:szCs w:val="16"/>
                              </w:rPr>
                              <w:t>: Answers, Discusses</w:t>
                            </w:r>
                          </w:p>
                          <w:p w:rsidR="00797A4B" w:rsidRPr="00171F58" w:rsidRDefault="00797A4B" w:rsidP="00270787">
                            <w:pPr>
                              <w:spacing w:line="276" w:lineRule="auto"/>
                              <w:rPr>
                                <w:rFonts w:ascii="Tahoma" w:hAnsi="Tahoma" w:cs="Tahoma"/>
                                <w:color w:val="000000" w:themeColor="text1"/>
                                <w:sz w:val="16"/>
                                <w:szCs w:val="16"/>
                              </w:rPr>
                            </w:pPr>
                            <w:r w:rsidRPr="00171F58">
                              <w:rPr>
                                <w:rFonts w:ascii="Tahoma" w:hAnsi="Tahoma" w:cs="Tahoma"/>
                                <w:b/>
                                <w:bCs/>
                                <w:color w:val="000000" w:themeColor="text1"/>
                                <w:sz w:val="16"/>
                                <w:szCs w:val="16"/>
                              </w:rPr>
                              <w:t>Valuing</w:t>
                            </w:r>
                            <w:r w:rsidRPr="00171F58">
                              <w:rPr>
                                <w:rFonts w:ascii="Tahoma" w:hAnsi="Tahoma" w:cs="Tahoma"/>
                                <w:color w:val="000000" w:themeColor="text1"/>
                                <w:sz w:val="16"/>
                                <w:szCs w:val="16"/>
                              </w:rPr>
                              <w:t>: Completes, Explains</w:t>
                            </w:r>
                          </w:p>
                        </w:txbxContent>
                      </v:textbox>
                    </v:roundrect>
                  </w:pict>
                </mc:Fallback>
              </mc:AlternateContent>
            </w:r>
          </w:p>
          <w:p w:rsidR="00270787" w:rsidRPr="001F5AE1" w:rsidRDefault="00270787" w:rsidP="00270787">
            <w:pPr>
              <w:spacing w:before="120" w:after="120" w:line="276" w:lineRule="auto"/>
              <w:rPr>
                <w:rFonts w:ascii="Tahoma" w:hAnsi="Tahoma" w:cs="Tahoma"/>
                <w:i/>
                <w:sz w:val="18"/>
                <w:szCs w:val="18"/>
              </w:rPr>
            </w:pPr>
            <w:r w:rsidRPr="001F5AE1">
              <w:rPr>
                <w:rFonts w:ascii="Tahoma" w:hAnsi="Tahoma" w:cs="Tahoma"/>
                <w:i/>
                <w:noProof/>
                <w:sz w:val="18"/>
                <w:szCs w:val="18"/>
                <w:lang w:eastAsia="en-GB"/>
              </w:rPr>
              <mc:AlternateContent>
                <mc:Choice Requires="wps">
                  <w:drawing>
                    <wp:anchor distT="0" distB="0" distL="114300" distR="114300" simplePos="0" relativeHeight="251716608" behindDoc="0" locked="0" layoutInCell="1" allowOverlap="1" wp14:anchorId="51E09663" wp14:editId="2FF640B0">
                      <wp:simplePos x="0" y="0"/>
                      <wp:positionH relativeFrom="column">
                        <wp:posOffset>3682696</wp:posOffset>
                      </wp:positionH>
                      <wp:positionV relativeFrom="paragraph">
                        <wp:posOffset>233045</wp:posOffset>
                      </wp:positionV>
                      <wp:extent cx="500932" cy="413468"/>
                      <wp:effectExtent l="38100" t="38100" r="52070" b="43815"/>
                      <wp:wrapNone/>
                      <wp:docPr id="49" name="Straight Arrow Connector 49"/>
                      <wp:cNvGraphicFramePr/>
                      <a:graphic xmlns:a="http://schemas.openxmlformats.org/drawingml/2006/main">
                        <a:graphicData uri="http://schemas.microsoft.com/office/word/2010/wordprocessingShape">
                          <wps:wsp>
                            <wps:cNvCnPr/>
                            <wps:spPr>
                              <a:xfrm flipH="1" flipV="1">
                                <a:off x="0" y="0"/>
                                <a:ext cx="500932" cy="413468"/>
                              </a:xfrm>
                              <a:prstGeom prst="straightConnector1">
                                <a:avLst/>
                              </a:prstGeom>
                              <a:ln w="76200">
                                <a:solidFill>
                                  <a:schemeClr val="accent3">
                                    <a:lumMod val="40000"/>
                                    <a:lumOff val="60000"/>
                                  </a:schemeClr>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516A16" id="_x0000_t32" coordsize="21600,21600" o:spt="32" o:oned="t" path="m,l21600,21600e" filled="f">
                      <v:path arrowok="t" fillok="f" o:connecttype="none"/>
                      <o:lock v:ext="edit" shapetype="t"/>
                    </v:shapetype>
                    <v:shape id="Straight Arrow Connector 49" o:spid="_x0000_s1026" type="#_x0000_t32" style="position:absolute;margin-left:290pt;margin-top:18.35pt;width:39.45pt;height:32.55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" strokecolor="#d6e3bc [1302]" strokeweight="6pt">
                      <v:stroke startarrow="block" endarrow="block" joinstyle="miter"/>
                    </v:shape>
                  </w:pict>
                </mc:Fallback>
              </mc:AlternateContent>
            </w:r>
            <w:r w:rsidRPr="001F5AE1">
              <w:rPr>
                <w:rFonts w:ascii="Tahoma" w:hAnsi="Tahoma" w:cs="Tahoma"/>
                <w:i/>
                <w:noProof/>
                <w:sz w:val="18"/>
                <w:szCs w:val="18"/>
                <w:lang w:eastAsia="en-GB"/>
              </w:rPr>
              <mc:AlternateContent>
                <mc:Choice Requires="wps">
                  <w:drawing>
                    <wp:anchor distT="0" distB="0" distL="114300" distR="114300" simplePos="0" relativeHeight="251715584" behindDoc="0" locked="0" layoutInCell="1" allowOverlap="1" wp14:anchorId="151C68EC" wp14:editId="7DF1D60F">
                      <wp:simplePos x="0" y="0"/>
                      <wp:positionH relativeFrom="column">
                        <wp:posOffset>1180381</wp:posOffset>
                      </wp:positionH>
                      <wp:positionV relativeFrom="paragraph">
                        <wp:posOffset>193343</wp:posOffset>
                      </wp:positionV>
                      <wp:extent cx="430613" cy="469127"/>
                      <wp:effectExtent l="38100" t="38100" r="45720" b="45720"/>
                      <wp:wrapNone/>
                      <wp:docPr id="50" name="Straight Arrow Connector 50"/>
                      <wp:cNvGraphicFramePr/>
                      <a:graphic xmlns:a="http://schemas.openxmlformats.org/drawingml/2006/main">
                        <a:graphicData uri="http://schemas.microsoft.com/office/word/2010/wordprocessingShape">
                          <wps:wsp>
                            <wps:cNvCnPr/>
                            <wps:spPr>
                              <a:xfrm flipH="1">
                                <a:off x="0" y="0"/>
                                <a:ext cx="430613" cy="469127"/>
                              </a:xfrm>
                              <a:prstGeom prst="straightConnector1">
                                <a:avLst/>
                              </a:prstGeom>
                              <a:ln w="76200">
                                <a:solidFill>
                                  <a:schemeClr val="accent3">
                                    <a:lumMod val="40000"/>
                                    <a:lumOff val="60000"/>
                                  </a:schemeClr>
                                </a:solidFill>
                                <a:headEnd type="triangle"/>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1D3987" id="Straight Arrow Connector 50" o:spid="_x0000_s1026" type="#_x0000_t32" style="position:absolute;margin-left:92.95pt;margin-top:15.2pt;width:33.9pt;height:36.9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" strokecolor="#d6e3bc [1302]" strokeweight="6pt">
                      <v:stroke startarrow="block" endarrow="block" joinstyle="miter"/>
                    </v:shape>
                  </w:pict>
                </mc:Fallback>
              </mc:AlternateContent>
            </w:r>
          </w:p>
          <w:p w:rsidR="00270787" w:rsidRPr="001F5AE1" w:rsidRDefault="00270787" w:rsidP="00270787">
            <w:pPr>
              <w:spacing w:before="120" w:after="120" w:line="276" w:lineRule="auto"/>
              <w:rPr>
                <w:rFonts w:ascii="Tahoma" w:hAnsi="Tahoma" w:cs="Tahoma"/>
                <w:i/>
                <w:sz w:val="18"/>
                <w:szCs w:val="18"/>
              </w:rPr>
            </w:pPr>
          </w:p>
          <w:p w:rsidR="00270787" w:rsidRPr="001F5AE1" w:rsidRDefault="00270787" w:rsidP="00270787">
            <w:pPr>
              <w:spacing w:before="120" w:after="120" w:line="276" w:lineRule="auto"/>
              <w:rPr>
                <w:rFonts w:ascii="Tahoma" w:hAnsi="Tahoma" w:cs="Tahoma"/>
                <w:i/>
                <w:sz w:val="18"/>
                <w:szCs w:val="18"/>
              </w:rPr>
            </w:pPr>
          </w:p>
          <w:p w:rsidR="00270787" w:rsidRPr="001F5AE1" w:rsidRDefault="00270787" w:rsidP="00270787">
            <w:pPr>
              <w:spacing w:before="120" w:after="120" w:line="276" w:lineRule="auto"/>
              <w:rPr>
                <w:rFonts w:ascii="Tahoma" w:hAnsi="Tahoma" w:cs="Tahoma"/>
                <w:i/>
                <w:sz w:val="18"/>
                <w:szCs w:val="18"/>
              </w:rPr>
            </w:pPr>
            <w:r w:rsidRPr="001F5AE1">
              <w:rPr>
                <w:rFonts w:ascii="Tahoma" w:hAnsi="Tahoma" w:cs="Tahoma"/>
                <w:noProof/>
                <w:sz w:val="18"/>
                <w:szCs w:val="18"/>
                <w:lang w:eastAsia="en-GB"/>
              </w:rPr>
              <mc:AlternateContent>
                <mc:Choice Requires="wps">
                  <w:drawing>
                    <wp:anchor distT="0" distB="0" distL="114300" distR="114300" simplePos="0" relativeHeight="251714560" behindDoc="0" locked="0" layoutInCell="1" allowOverlap="1" wp14:anchorId="41AE03B9" wp14:editId="4BD196DD">
                      <wp:simplePos x="0" y="0"/>
                      <wp:positionH relativeFrom="column">
                        <wp:posOffset>3228671</wp:posOffset>
                      </wp:positionH>
                      <wp:positionV relativeFrom="paragraph">
                        <wp:posOffset>35560</wp:posOffset>
                      </wp:positionV>
                      <wp:extent cx="1944000" cy="1115695"/>
                      <wp:effectExtent l="19050" t="19050" r="18415" b="27305"/>
                      <wp:wrapNone/>
                      <wp:docPr id="51" name="Rounded Rectangle 51"/>
                      <wp:cNvGraphicFramePr/>
                      <a:graphic xmlns:a="http://schemas.openxmlformats.org/drawingml/2006/main">
                        <a:graphicData uri="http://schemas.microsoft.com/office/word/2010/wordprocessingShape">
                          <wps:wsp>
                            <wps:cNvSpPr/>
                            <wps:spPr>
                              <a:xfrm>
                                <a:off x="0" y="0"/>
                                <a:ext cx="1944000" cy="1115695"/>
                              </a:xfrm>
                              <a:prstGeom prst="roundRect">
                                <a:avLst/>
                              </a:prstGeom>
                              <a:noFill/>
                              <a:ln w="28575">
                                <a:solidFill>
                                  <a:schemeClr val="accent3">
                                    <a:lumMod val="75000"/>
                                  </a:schemeClr>
                                </a:solidFill>
                              </a:ln>
                              <a:effectLst/>
                            </wps:spPr>
                            <wps:style>
                              <a:lnRef idx="1">
                                <a:schemeClr val="accent1"/>
                              </a:lnRef>
                              <a:fillRef idx="3">
                                <a:schemeClr val="accent1"/>
                              </a:fillRef>
                              <a:effectRef idx="2">
                                <a:schemeClr val="accent1"/>
                              </a:effectRef>
                              <a:fontRef idx="minor">
                                <a:schemeClr val="lt1"/>
                              </a:fontRef>
                            </wps:style>
                            <wps:txbx>
                              <w:txbxContent>
                                <w:p w:rsidR="00797A4B" w:rsidRPr="00171F58" w:rsidRDefault="00797A4B" w:rsidP="00270787">
                                  <w:pPr>
                                    <w:spacing w:line="276" w:lineRule="auto"/>
                                    <w:jc w:val="center"/>
                                    <w:rPr>
                                      <w:rFonts w:ascii="Tahoma" w:hAnsi="Tahoma" w:cs="Tahoma"/>
                                      <w:b/>
                                      <w:bCs/>
                                      <w:color w:val="000000" w:themeColor="text1"/>
                                      <w:sz w:val="16"/>
                                      <w:szCs w:val="16"/>
                                    </w:rPr>
                                  </w:pPr>
                                  <w:r w:rsidRPr="00171F58">
                                    <w:rPr>
                                      <w:rFonts w:ascii="Tahoma" w:hAnsi="Tahoma" w:cs="Tahoma"/>
                                      <w:b/>
                                      <w:bCs/>
                                      <w:color w:val="000000" w:themeColor="text1"/>
                                      <w:sz w:val="16"/>
                                      <w:szCs w:val="16"/>
                                    </w:rPr>
                                    <w:t>SKILLS</w:t>
                                  </w:r>
                                </w:p>
                                <w:p w:rsidR="00797A4B" w:rsidRPr="00171F58" w:rsidRDefault="00797A4B" w:rsidP="00270787">
                                  <w:pPr>
                                    <w:spacing w:line="276" w:lineRule="auto"/>
                                    <w:rPr>
                                      <w:rFonts w:ascii="Tahoma" w:hAnsi="Tahoma" w:cs="Tahoma"/>
                                      <w:bCs/>
                                      <w:color w:val="000000" w:themeColor="text1"/>
                                      <w:sz w:val="16"/>
                                      <w:szCs w:val="16"/>
                                    </w:rPr>
                                  </w:pPr>
                                  <w:r w:rsidRPr="00171F58">
                                    <w:rPr>
                                      <w:rFonts w:ascii="Tahoma" w:hAnsi="Tahoma" w:cs="Tahoma"/>
                                      <w:b/>
                                      <w:bCs/>
                                      <w:color w:val="000000" w:themeColor="text1"/>
                                      <w:sz w:val="16"/>
                                      <w:szCs w:val="16"/>
                                    </w:rPr>
                                    <w:t xml:space="preserve">Perception: </w:t>
                                  </w:r>
                                  <w:r w:rsidRPr="00171F58">
                                    <w:rPr>
                                      <w:rFonts w:ascii="Tahoma" w:hAnsi="Tahoma" w:cs="Tahoma"/>
                                      <w:bCs/>
                                      <w:color w:val="000000" w:themeColor="text1"/>
                                      <w:sz w:val="16"/>
                                      <w:szCs w:val="16"/>
                                    </w:rPr>
                                    <w:t>Describes, Identifies</w:t>
                                  </w:r>
                                  <w:r w:rsidRPr="00171F58">
                                    <w:rPr>
                                      <w:rFonts w:ascii="Tahoma" w:hAnsi="Tahoma" w:cs="Tahoma"/>
                                      <w:bCs/>
                                      <w:color w:val="000000" w:themeColor="text1"/>
                                      <w:sz w:val="16"/>
                                      <w:szCs w:val="16"/>
                                      <w:lang w:val="it-IT"/>
                                    </w:rPr>
                                    <w:t xml:space="preserve"> </w:t>
                                  </w:r>
                                </w:p>
                                <w:p w:rsidR="00797A4B" w:rsidRPr="00171F58" w:rsidRDefault="00797A4B" w:rsidP="00270787">
                                  <w:pPr>
                                    <w:spacing w:line="276" w:lineRule="auto"/>
                                    <w:rPr>
                                      <w:rFonts w:ascii="Tahoma" w:hAnsi="Tahoma" w:cs="Tahoma"/>
                                      <w:bCs/>
                                      <w:color w:val="000000" w:themeColor="text1"/>
                                      <w:sz w:val="16"/>
                                      <w:szCs w:val="16"/>
                                    </w:rPr>
                                  </w:pPr>
                                  <w:r w:rsidRPr="00AC1A96">
                                    <w:rPr>
                                      <w:rFonts w:ascii="Tahoma" w:hAnsi="Tahoma" w:cs="Tahoma"/>
                                      <w:b/>
                                      <w:bCs/>
                                      <w:color w:val="000000" w:themeColor="text1"/>
                                      <w:sz w:val="16"/>
                                      <w:szCs w:val="16"/>
                                    </w:rPr>
                                    <w:t>Set:</w:t>
                                  </w:r>
                                  <w:r w:rsidRPr="00171F58">
                                    <w:rPr>
                                      <w:rFonts w:ascii="Tahoma" w:hAnsi="Tahoma" w:cs="Tahoma"/>
                                      <w:bCs/>
                                      <w:color w:val="000000" w:themeColor="text1"/>
                                      <w:sz w:val="16"/>
                                      <w:szCs w:val="16"/>
                                    </w:rPr>
                                    <w:t xml:space="preserve"> Explains, States</w:t>
                                  </w:r>
                                  <w:r w:rsidRPr="00171F58">
                                    <w:rPr>
                                      <w:rFonts w:ascii="Tahoma" w:hAnsi="Tahoma" w:cs="Tahoma"/>
                                      <w:bCs/>
                                      <w:color w:val="000000" w:themeColor="text1"/>
                                      <w:sz w:val="16"/>
                                      <w:szCs w:val="16"/>
                                      <w:lang w:val="it-IT"/>
                                    </w:rPr>
                                    <w:t xml:space="preserve"> </w:t>
                                  </w:r>
                                </w:p>
                                <w:p w:rsidR="00797A4B" w:rsidRPr="00171F58" w:rsidRDefault="00797A4B" w:rsidP="00270787">
                                  <w:pPr>
                                    <w:tabs>
                                      <w:tab w:val="num" w:pos="720"/>
                                    </w:tabs>
                                    <w:spacing w:line="276" w:lineRule="auto"/>
                                    <w:rPr>
                                      <w:rFonts w:ascii="Tahoma" w:hAnsi="Tahoma" w:cs="Tahoma"/>
                                      <w:bCs/>
                                      <w:color w:val="000000" w:themeColor="text1"/>
                                      <w:sz w:val="16"/>
                                      <w:szCs w:val="16"/>
                                      <w:lang w:val="it-IT"/>
                                    </w:rPr>
                                  </w:pPr>
                                  <w:r w:rsidRPr="00171F58">
                                    <w:rPr>
                                      <w:rFonts w:ascii="Tahoma" w:hAnsi="Tahoma" w:cs="Tahoma"/>
                                      <w:b/>
                                      <w:bCs/>
                                      <w:color w:val="000000" w:themeColor="text1"/>
                                      <w:sz w:val="16"/>
                                      <w:szCs w:val="16"/>
                                    </w:rPr>
                                    <w:t xml:space="preserve">Mechanism: </w:t>
                                  </w:r>
                                  <w:r w:rsidRPr="00171F58">
                                    <w:rPr>
                                      <w:rFonts w:ascii="Tahoma" w:hAnsi="Tahoma" w:cs="Tahoma"/>
                                      <w:bCs/>
                                      <w:color w:val="000000" w:themeColor="text1"/>
                                      <w:sz w:val="16"/>
                                      <w:szCs w:val="16"/>
                                    </w:rPr>
                                    <w:t>Assembles, Dismantles</w:t>
                                  </w:r>
                                  <w:r w:rsidRPr="00171F58">
                                    <w:rPr>
                                      <w:rFonts w:ascii="Tahoma" w:hAnsi="Tahoma" w:cs="Tahoma"/>
                                      <w:bCs/>
                                      <w:color w:val="000000" w:themeColor="text1"/>
                                      <w:sz w:val="16"/>
                                      <w:szCs w:val="16"/>
                                      <w:lang w:val="it-IT"/>
                                    </w:rPr>
                                    <w:t xml:space="preserve"> </w:t>
                                  </w:r>
                                </w:p>
                                <w:p w:rsidR="00797A4B" w:rsidRPr="00171F58" w:rsidRDefault="00797A4B" w:rsidP="00270787">
                                  <w:pPr>
                                    <w:tabs>
                                      <w:tab w:val="num" w:pos="720"/>
                                    </w:tabs>
                                    <w:spacing w:line="276" w:lineRule="auto"/>
                                    <w:rPr>
                                      <w:rFonts w:ascii="Tahoma" w:hAnsi="Tahoma" w:cs="Tahoma"/>
                                      <w:bCs/>
                                      <w:color w:val="000000" w:themeColor="text1"/>
                                      <w:sz w:val="16"/>
                                      <w:szCs w:val="16"/>
                                    </w:rPr>
                                  </w:pPr>
                                  <w:r w:rsidRPr="00171F58">
                                    <w:rPr>
                                      <w:rFonts w:ascii="Tahoma" w:hAnsi="Tahoma" w:cs="Tahoma"/>
                                      <w:b/>
                                      <w:bCs/>
                                      <w:color w:val="000000" w:themeColor="text1"/>
                                      <w:sz w:val="16"/>
                                      <w:szCs w:val="16"/>
                                    </w:rPr>
                                    <w:t xml:space="preserve">Complex Overt Response: </w:t>
                                  </w:r>
                                  <w:r w:rsidRPr="00171F58">
                                    <w:rPr>
                                      <w:rFonts w:ascii="Tahoma" w:hAnsi="Tahoma" w:cs="Tahoma"/>
                                      <w:bCs/>
                                      <w:color w:val="000000" w:themeColor="text1"/>
                                      <w:sz w:val="16"/>
                                      <w:szCs w:val="16"/>
                                    </w:rPr>
                                    <w:t xml:space="preserve">Organises, Displays </w:t>
                                  </w:r>
                                </w:p>
                                <w:p w:rsidR="00797A4B" w:rsidRPr="00171F58" w:rsidRDefault="00797A4B" w:rsidP="00270787">
                                  <w:pPr>
                                    <w:tabs>
                                      <w:tab w:val="num" w:pos="720"/>
                                    </w:tabs>
                                    <w:spacing w:line="276" w:lineRule="auto"/>
                                    <w:rPr>
                                      <w:rFonts w:ascii="Tahoma" w:hAnsi="Tahoma" w:cs="Tahoma"/>
                                      <w:bCs/>
                                      <w:color w:val="000000" w:themeColor="text1"/>
                                      <w:sz w:val="16"/>
                                      <w:szCs w:val="16"/>
                                    </w:rPr>
                                  </w:pPr>
                                  <w:r w:rsidRPr="00171F58">
                                    <w:rPr>
                                      <w:rFonts w:ascii="Tahoma" w:hAnsi="Tahoma" w:cs="Tahoma"/>
                                      <w:b/>
                                      <w:bCs/>
                                      <w:color w:val="000000" w:themeColor="text1"/>
                                      <w:sz w:val="16"/>
                                      <w:szCs w:val="16"/>
                                    </w:rPr>
                                    <w:t xml:space="preserve">Adaptation: </w:t>
                                  </w:r>
                                  <w:r w:rsidRPr="00171F58">
                                    <w:rPr>
                                      <w:rFonts w:ascii="Tahoma" w:hAnsi="Tahoma" w:cs="Tahoma"/>
                                      <w:bCs/>
                                      <w:color w:val="000000" w:themeColor="text1"/>
                                      <w:sz w:val="16"/>
                                      <w:szCs w:val="16"/>
                                    </w:rPr>
                                    <w:t xml:space="preserve">Alters, Rearranges </w:t>
                                  </w:r>
                                </w:p>
                                <w:p w:rsidR="00797A4B" w:rsidRPr="004E66A7" w:rsidRDefault="00797A4B" w:rsidP="00270787">
                                  <w:pPr>
                                    <w:spacing w:line="276" w:lineRule="auto"/>
                                    <w:jc w:val="center"/>
                                    <w:rPr>
                                      <w:rFonts w:ascii="Tahoma" w:hAnsi="Tahoma" w:cs="Tahoma"/>
                                      <w:color w:val="000000" w:themeColor="text1"/>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AE03B9" id="Rounded Rectangle 51" o:spid="_x0000_s1035" style="position:absolute;margin-left:254.25pt;margin-top:2.8pt;width:153.05pt;height:87.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" filled="f" strokecolor="#76923c [2406]" strokeweight="2.25pt">
                      <v:stroke joinstyle="miter"/>
                      <v:textbox inset="0,0,0,0">
                        <w:txbxContent>
                          <w:p w:rsidR="00797A4B" w:rsidRPr="00171F58" w:rsidRDefault="00797A4B" w:rsidP="00270787">
                            <w:pPr>
                              <w:spacing w:line="276" w:lineRule="auto"/>
                              <w:jc w:val="center"/>
                              <w:rPr>
                                <w:rFonts w:ascii="Tahoma" w:hAnsi="Tahoma" w:cs="Tahoma"/>
                                <w:b/>
                                <w:bCs/>
                                <w:color w:val="000000" w:themeColor="text1"/>
                                <w:sz w:val="16"/>
                                <w:szCs w:val="16"/>
                              </w:rPr>
                            </w:pPr>
                            <w:r w:rsidRPr="00171F58">
                              <w:rPr>
                                <w:rFonts w:ascii="Tahoma" w:hAnsi="Tahoma" w:cs="Tahoma"/>
                                <w:b/>
                                <w:bCs/>
                                <w:color w:val="000000" w:themeColor="text1"/>
                                <w:sz w:val="16"/>
                                <w:szCs w:val="16"/>
                              </w:rPr>
                              <w:t>SKILLS</w:t>
                            </w:r>
                          </w:p>
                          <w:p w:rsidR="00797A4B" w:rsidRPr="00171F58" w:rsidRDefault="00797A4B" w:rsidP="00270787">
                            <w:pPr>
                              <w:spacing w:line="276" w:lineRule="auto"/>
                              <w:rPr>
                                <w:rFonts w:ascii="Tahoma" w:hAnsi="Tahoma" w:cs="Tahoma"/>
                                <w:bCs/>
                                <w:color w:val="000000" w:themeColor="text1"/>
                                <w:sz w:val="16"/>
                                <w:szCs w:val="16"/>
                              </w:rPr>
                            </w:pPr>
                            <w:r w:rsidRPr="00171F58">
                              <w:rPr>
                                <w:rFonts w:ascii="Tahoma" w:hAnsi="Tahoma" w:cs="Tahoma"/>
                                <w:b/>
                                <w:bCs/>
                                <w:color w:val="000000" w:themeColor="text1"/>
                                <w:sz w:val="16"/>
                                <w:szCs w:val="16"/>
                              </w:rPr>
                              <w:t xml:space="preserve">Perception: </w:t>
                            </w:r>
                            <w:r w:rsidRPr="00171F58">
                              <w:rPr>
                                <w:rFonts w:ascii="Tahoma" w:hAnsi="Tahoma" w:cs="Tahoma"/>
                                <w:bCs/>
                                <w:color w:val="000000" w:themeColor="text1"/>
                                <w:sz w:val="16"/>
                                <w:szCs w:val="16"/>
                              </w:rPr>
                              <w:t>Describes, Identifies</w:t>
                            </w:r>
                            <w:r w:rsidRPr="00171F58">
                              <w:rPr>
                                <w:rFonts w:ascii="Tahoma" w:hAnsi="Tahoma" w:cs="Tahoma"/>
                                <w:bCs/>
                                <w:color w:val="000000" w:themeColor="text1"/>
                                <w:sz w:val="16"/>
                                <w:szCs w:val="16"/>
                                <w:lang w:val="it-IT"/>
                              </w:rPr>
                              <w:t xml:space="preserve"> </w:t>
                            </w:r>
                          </w:p>
                          <w:p w:rsidR="00797A4B" w:rsidRPr="00171F58" w:rsidRDefault="00797A4B" w:rsidP="00270787">
                            <w:pPr>
                              <w:spacing w:line="276" w:lineRule="auto"/>
                              <w:rPr>
                                <w:rFonts w:ascii="Tahoma" w:hAnsi="Tahoma" w:cs="Tahoma"/>
                                <w:bCs/>
                                <w:color w:val="000000" w:themeColor="text1"/>
                                <w:sz w:val="16"/>
                                <w:szCs w:val="16"/>
                              </w:rPr>
                            </w:pPr>
                            <w:r w:rsidRPr="00AC1A96">
                              <w:rPr>
                                <w:rFonts w:ascii="Tahoma" w:hAnsi="Tahoma" w:cs="Tahoma"/>
                                <w:b/>
                                <w:bCs/>
                                <w:color w:val="000000" w:themeColor="text1"/>
                                <w:sz w:val="16"/>
                                <w:szCs w:val="16"/>
                              </w:rPr>
                              <w:t>Set:</w:t>
                            </w:r>
                            <w:r w:rsidRPr="00171F58">
                              <w:rPr>
                                <w:rFonts w:ascii="Tahoma" w:hAnsi="Tahoma" w:cs="Tahoma"/>
                                <w:bCs/>
                                <w:color w:val="000000" w:themeColor="text1"/>
                                <w:sz w:val="16"/>
                                <w:szCs w:val="16"/>
                              </w:rPr>
                              <w:t xml:space="preserve"> Explains, States</w:t>
                            </w:r>
                            <w:r w:rsidRPr="00171F58">
                              <w:rPr>
                                <w:rFonts w:ascii="Tahoma" w:hAnsi="Tahoma" w:cs="Tahoma"/>
                                <w:bCs/>
                                <w:color w:val="000000" w:themeColor="text1"/>
                                <w:sz w:val="16"/>
                                <w:szCs w:val="16"/>
                                <w:lang w:val="it-IT"/>
                              </w:rPr>
                              <w:t xml:space="preserve"> </w:t>
                            </w:r>
                          </w:p>
                          <w:p w:rsidR="00797A4B" w:rsidRPr="00171F58" w:rsidRDefault="00797A4B" w:rsidP="00270787">
                            <w:pPr>
                              <w:tabs>
                                <w:tab w:val="num" w:pos="720"/>
                              </w:tabs>
                              <w:spacing w:line="276" w:lineRule="auto"/>
                              <w:rPr>
                                <w:rFonts w:ascii="Tahoma" w:hAnsi="Tahoma" w:cs="Tahoma"/>
                                <w:bCs/>
                                <w:color w:val="000000" w:themeColor="text1"/>
                                <w:sz w:val="16"/>
                                <w:szCs w:val="16"/>
                                <w:lang w:val="it-IT"/>
                              </w:rPr>
                            </w:pPr>
                            <w:r w:rsidRPr="00171F58">
                              <w:rPr>
                                <w:rFonts w:ascii="Tahoma" w:hAnsi="Tahoma" w:cs="Tahoma"/>
                                <w:b/>
                                <w:bCs/>
                                <w:color w:val="000000" w:themeColor="text1"/>
                                <w:sz w:val="16"/>
                                <w:szCs w:val="16"/>
                              </w:rPr>
                              <w:t xml:space="preserve">Mechanism: </w:t>
                            </w:r>
                            <w:r w:rsidRPr="00171F58">
                              <w:rPr>
                                <w:rFonts w:ascii="Tahoma" w:hAnsi="Tahoma" w:cs="Tahoma"/>
                                <w:bCs/>
                                <w:color w:val="000000" w:themeColor="text1"/>
                                <w:sz w:val="16"/>
                                <w:szCs w:val="16"/>
                              </w:rPr>
                              <w:t>Assembles, Dismantles</w:t>
                            </w:r>
                            <w:r w:rsidRPr="00171F58">
                              <w:rPr>
                                <w:rFonts w:ascii="Tahoma" w:hAnsi="Tahoma" w:cs="Tahoma"/>
                                <w:bCs/>
                                <w:color w:val="000000" w:themeColor="text1"/>
                                <w:sz w:val="16"/>
                                <w:szCs w:val="16"/>
                                <w:lang w:val="it-IT"/>
                              </w:rPr>
                              <w:t xml:space="preserve"> </w:t>
                            </w:r>
                          </w:p>
                          <w:p w:rsidR="00797A4B" w:rsidRPr="00171F58" w:rsidRDefault="00797A4B" w:rsidP="00270787">
                            <w:pPr>
                              <w:tabs>
                                <w:tab w:val="num" w:pos="720"/>
                              </w:tabs>
                              <w:spacing w:line="276" w:lineRule="auto"/>
                              <w:rPr>
                                <w:rFonts w:ascii="Tahoma" w:hAnsi="Tahoma" w:cs="Tahoma"/>
                                <w:bCs/>
                                <w:color w:val="000000" w:themeColor="text1"/>
                                <w:sz w:val="16"/>
                                <w:szCs w:val="16"/>
                              </w:rPr>
                            </w:pPr>
                            <w:r w:rsidRPr="00171F58">
                              <w:rPr>
                                <w:rFonts w:ascii="Tahoma" w:hAnsi="Tahoma" w:cs="Tahoma"/>
                                <w:b/>
                                <w:bCs/>
                                <w:color w:val="000000" w:themeColor="text1"/>
                                <w:sz w:val="16"/>
                                <w:szCs w:val="16"/>
                              </w:rPr>
                              <w:t xml:space="preserve">Complex Overt Response: </w:t>
                            </w:r>
                            <w:r w:rsidRPr="00171F58">
                              <w:rPr>
                                <w:rFonts w:ascii="Tahoma" w:hAnsi="Tahoma" w:cs="Tahoma"/>
                                <w:bCs/>
                                <w:color w:val="000000" w:themeColor="text1"/>
                                <w:sz w:val="16"/>
                                <w:szCs w:val="16"/>
                              </w:rPr>
                              <w:t xml:space="preserve">Organises, Displays </w:t>
                            </w:r>
                          </w:p>
                          <w:p w:rsidR="00797A4B" w:rsidRPr="00171F58" w:rsidRDefault="00797A4B" w:rsidP="00270787">
                            <w:pPr>
                              <w:tabs>
                                <w:tab w:val="num" w:pos="720"/>
                              </w:tabs>
                              <w:spacing w:line="276" w:lineRule="auto"/>
                              <w:rPr>
                                <w:rFonts w:ascii="Tahoma" w:hAnsi="Tahoma" w:cs="Tahoma"/>
                                <w:bCs/>
                                <w:color w:val="000000" w:themeColor="text1"/>
                                <w:sz w:val="16"/>
                                <w:szCs w:val="16"/>
                              </w:rPr>
                            </w:pPr>
                            <w:r w:rsidRPr="00171F58">
                              <w:rPr>
                                <w:rFonts w:ascii="Tahoma" w:hAnsi="Tahoma" w:cs="Tahoma"/>
                                <w:b/>
                                <w:bCs/>
                                <w:color w:val="000000" w:themeColor="text1"/>
                                <w:sz w:val="16"/>
                                <w:szCs w:val="16"/>
                              </w:rPr>
                              <w:t xml:space="preserve">Adaptation: </w:t>
                            </w:r>
                            <w:r w:rsidRPr="00171F58">
                              <w:rPr>
                                <w:rFonts w:ascii="Tahoma" w:hAnsi="Tahoma" w:cs="Tahoma"/>
                                <w:bCs/>
                                <w:color w:val="000000" w:themeColor="text1"/>
                                <w:sz w:val="16"/>
                                <w:szCs w:val="16"/>
                              </w:rPr>
                              <w:t xml:space="preserve">Alters, Rearranges </w:t>
                            </w:r>
                          </w:p>
                          <w:p w:rsidR="00797A4B" w:rsidRPr="004E66A7" w:rsidRDefault="00797A4B" w:rsidP="00270787">
                            <w:pPr>
                              <w:spacing w:line="276" w:lineRule="auto"/>
                              <w:jc w:val="center"/>
                              <w:rPr>
                                <w:rFonts w:ascii="Tahoma" w:hAnsi="Tahoma" w:cs="Tahoma"/>
                                <w:color w:val="000000" w:themeColor="text1"/>
                                <w:sz w:val="18"/>
                                <w:szCs w:val="18"/>
                              </w:rPr>
                            </w:pPr>
                          </w:p>
                        </w:txbxContent>
                      </v:textbox>
                    </v:roundrect>
                  </w:pict>
                </mc:Fallback>
              </mc:AlternateContent>
            </w:r>
            <w:r w:rsidRPr="001F5AE1">
              <w:rPr>
                <w:rFonts w:ascii="Tahoma" w:hAnsi="Tahoma" w:cs="Tahoma"/>
                <w:noProof/>
                <w:sz w:val="18"/>
                <w:szCs w:val="18"/>
                <w:lang w:eastAsia="en-GB"/>
              </w:rPr>
              <mc:AlternateContent>
                <mc:Choice Requires="wps">
                  <w:drawing>
                    <wp:anchor distT="0" distB="0" distL="114300" distR="114300" simplePos="0" relativeHeight="251713536" behindDoc="0" locked="0" layoutInCell="1" allowOverlap="1" wp14:anchorId="42958124" wp14:editId="7C880848">
                      <wp:simplePos x="0" y="0"/>
                      <wp:positionH relativeFrom="column">
                        <wp:posOffset>218827</wp:posOffset>
                      </wp:positionH>
                      <wp:positionV relativeFrom="paragraph">
                        <wp:posOffset>22225</wp:posOffset>
                      </wp:positionV>
                      <wp:extent cx="1944000" cy="1116000"/>
                      <wp:effectExtent l="19050" t="19050" r="18415" b="27305"/>
                      <wp:wrapNone/>
                      <wp:docPr id="52" name="Rounded Rectangle 52"/>
                      <wp:cNvGraphicFramePr/>
                      <a:graphic xmlns:a="http://schemas.openxmlformats.org/drawingml/2006/main">
                        <a:graphicData uri="http://schemas.microsoft.com/office/word/2010/wordprocessingShape">
                          <wps:wsp>
                            <wps:cNvSpPr/>
                            <wps:spPr>
                              <a:xfrm>
                                <a:off x="0" y="0"/>
                                <a:ext cx="1944000" cy="1116000"/>
                              </a:xfrm>
                              <a:prstGeom prst="roundRect">
                                <a:avLst/>
                              </a:prstGeom>
                              <a:noFill/>
                              <a:ln w="28575">
                                <a:solidFill>
                                  <a:schemeClr val="accent3">
                                    <a:lumMod val="75000"/>
                                  </a:schemeClr>
                                </a:solidFill>
                              </a:ln>
                              <a:effectLst/>
                            </wps:spPr>
                            <wps:style>
                              <a:lnRef idx="1">
                                <a:schemeClr val="accent1"/>
                              </a:lnRef>
                              <a:fillRef idx="3">
                                <a:schemeClr val="accent1"/>
                              </a:fillRef>
                              <a:effectRef idx="2">
                                <a:schemeClr val="accent1"/>
                              </a:effectRef>
                              <a:fontRef idx="minor">
                                <a:schemeClr val="lt1"/>
                              </a:fontRef>
                            </wps:style>
                            <wps:txbx>
                              <w:txbxContent>
                                <w:p w:rsidR="00797A4B" w:rsidRPr="00171F58" w:rsidRDefault="00797A4B" w:rsidP="00270787">
                                  <w:pPr>
                                    <w:spacing w:line="276" w:lineRule="auto"/>
                                    <w:jc w:val="center"/>
                                    <w:rPr>
                                      <w:rFonts w:ascii="Tahoma" w:hAnsi="Tahoma" w:cs="Tahoma"/>
                                      <w:b/>
                                      <w:bCs/>
                                      <w:color w:val="000000" w:themeColor="text1"/>
                                      <w:sz w:val="16"/>
                                      <w:szCs w:val="16"/>
                                    </w:rPr>
                                  </w:pPr>
                                  <w:r w:rsidRPr="00171F58">
                                    <w:rPr>
                                      <w:rFonts w:ascii="Tahoma" w:hAnsi="Tahoma" w:cs="Tahoma"/>
                                      <w:b/>
                                      <w:bCs/>
                                      <w:color w:val="000000" w:themeColor="text1"/>
                                      <w:sz w:val="16"/>
                                      <w:szCs w:val="16"/>
                                    </w:rPr>
                                    <w:t>KNOWLEDGE</w:t>
                                  </w:r>
                                </w:p>
                                <w:p w:rsidR="00797A4B" w:rsidRPr="00171F58" w:rsidRDefault="00797A4B" w:rsidP="00270787">
                                  <w:pPr>
                                    <w:spacing w:line="276" w:lineRule="auto"/>
                                    <w:rPr>
                                      <w:rFonts w:ascii="Tahoma" w:hAnsi="Tahoma" w:cs="Tahoma"/>
                                      <w:bCs/>
                                      <w:color w:val="000000" w:themeColor="text1"/>
                                      <w:sz w:val="16"/>
                                      <w:szCs w:val="16"/>
                                    </w:rPr>
                                  </w:pPr>
                                  <w:r w:rsidRPr="00171F58">
                                    <w:rPr>
                                      <w:rFonts w:ascii="Tahoma" w:hAnsi="Tahoma" w:cs="Tahoma"/>
                                      <w:b/>
                                      <w:bCs/>
                                      <w:color w:val="000000" w:themeColor="text1"/>
                                      <w:sz w:val="16"/>
                                      <w:szCs w:val="16"/>
                                    </w:rPr>
                                    <w:t xml:space="preserve">Knowledge: </w:t>
                                  </w:r>
                                  <w:r w:rsidRPr="00171F58">
                                    <w:rPr>
                                      <w:rFonts w:ascii="Tahoma" w:hAnsi="Tahoma" w:cs="Tahoma"/>
                                      <w:bCs/>
                                      <w:color w:val="000000" w:themeColor="text1"/>
                                      <w:sz w:val="16"/>
                                      <w:szCs w:val="16"/>
                                    </w:rPr>
                                    <w:t>Defines, Knows</w:t>
                                  </w:r>
                                  <w:r w:rsidRPr="00171F58">
                                    <w:rPr>
                                      <w:rFonts w:ascii="Tahoma" w:hAnsi="Tahoma" w:cs="Tahoma"/>
                                      <w:b/>
                                      <w:bCs/>
                                      <w:color w:val="000000" w:themeColor="text1"/>
                                      <w:sz w:val="16"/>
                                      <w:szCs w:val="16"/>
                                      <w:lang w:val="it-IT"/>
                                    </w:rPr>
                                    <w:t xml:space="preserve"> </w:t>
                                  </w:r>
                                  <w:r w:rsidRPr="00171F58">
                                    <w:rPr>
                                      <w:rFonts w:ascii="Tahoma" w:hAnsi="Tahoma" w:cs="Tahoma"/>
                                      <w:b/>
                                      <w:bCs/>
                                      <w:color w:val="000000" w:themeColor="text1"/>
                                      <w:sz w:val="16"/>
                                      <w:szCs w:val="16"/>
                                    </w:rPr>
                                    <w:t>Comprehension</w:t>
                                  </w:r>
                                  <w:r w:rsidRPr="00171F58">
                                    <w:rPr>
                                      <w:rFonts w:ascii="Tahoma" w:hAnsi="Tahoma" w:cs="Tahoma"/>
                                      <w:bCs/>
                                      <w:color w:val="000000" w:themeColor="text1"/>
                                      <w:sz w:val="16"/>
                                      <w:szCs w:val="16"/>
                                    </w:rPr>
                                    <w:t>: Explains, Interprets</w:t>
                                  </w:r>
                                </w:p>
                                <w:p w:rsidR="00797A4B" w:rsidRPr="00171F58" w:rsidRDefault="00797A4B" w:rsidP="00270787">
                                  <w:pPr>
                                    <w:spacing w:line="276" w:lineRule="auto"/>
                                    <w:rPr>
                                      <w:rFonts w:ascii="Tahoma" w:hAnsi="Tahoma" w:cs="Tahoma"/>
                                      <w:bCs/>
                                      <w:color w:val="000000" w:themeColor="text1"/>
                                      <w:sz w:val="16"/>
                                      <w:szCs w:val="16"/>
                                    </w:rPr>
                                  </w:pPr>
                                  <w:r w:rsidRPr="00171F58">
                                    <w:rPr>
                                      <w:rFonts w:ascii="Tahoma" w:hAnsi="Tahoma" w:cs="Tahoma"/>
                                      <w:b/>
                                      <w:bCs/>
                                      <w:color w:val="000000" w:themeColor="text1"/>
                                      <w:sz w:val="16"/>
                                      <w:szCs w:val="16"/>
                                    </w:rPr>
                                    <w:t xml:space="preserve">Synthesis: </w:t>
                                  </w:r>
                                  <w:r w:rsidRPr="00171F58">
                                    <w:rPr>
                                      <w:rFonts w:ascii="Tahoma" w:hAnsi="Tahoma" w:cs="Tahoma"/>
                                      <w:bCs/>
                                      <w:color w:val="000000" w:themeColor="text1"/>
                                      <w:sz w:val="16"/>
                                      <w:szCs w:val="16"/>
                                    </w:rPr>
                                    <w:t>Explains, Rearranges</w:t>
                                  </w:r>
                                </w:p>
                                <w:p w:rsidR="00797A4B" w:rsidRPr="00171F58" w:rsidRDefault="00797A4B" w:rsidP="00270787">
                                  <w:pPr>
                                    <w:spacing w:line="276" w:lineRule="auto"/>
                                    <w:rPr>
                                      <w:rFonts w:ascii="Tahoma" w:hAnsi="Tahoma" w:cs="Tahoma"/>
                                      <w:color w:val="000000" w:themeColor="text1"/>
                                      <w:sz w:val="16"/>
                                      <w:szCs w:val="16"/>
                                    </w:rPr>
                                  </w:pPr>
                                  <w:r w:rsidRPr="00171F58">
                                    <w:rPr>
                                      <w:rFonts w:ascii="Tahoma" w:hAnsi="Tahoma" w:cs="Tahoma"/>
                                      <w:b/>
                                      <w:bCs/>
                                      <w:color w:val="000000" w:themeColor="text1"/>
                                      <w:sz w:val="16"/>
                                      <w:szCs w:val="16"/>
                                    </w:rPr>
                                    <w:t xml:space="preserve">Evaluation: </w:t>
                                  </w:r>
                                  <w:r w:rsidRPr="00171F58">
                                    <w:rPr>
                                      <w:rFonts w:ascii="Tahoma" w:hAnsi="Tahoma" w:cs="Tahoma"/>
                                      <w:bCs/>
                                      <w:color w:val="000000" w:themeColor="text1"/>
                                      <w:sz w:val="16"/>
                                      <w:szCs w:val="16"/>
                                    </w:rPr>
                                    <w:t>Contrasts, Describes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958124" id="Rounded Rectangle 52" o:spid="_x0000_s1036" style="position:absolute;margin-left:17.25pt;margin-top:1.75pt;width:153.05pt;height:87.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" filled="f" strokecolor="#76923c [2406]" strokeweight="2.25pt">
                      <v:stroke joinstyle="miter"/>
                      <v:textbox inset="0,0,0,0">
                        <w:txbxContent>
                          <w:p w:rsidR="00797A4B" w:rsidRPr="00171F58" w:rsidRDefault="00797A4B" w:rsidP="00270787">
                            <w:pPr>
                              <w:spacing w:line="276" w:lineRule="auto"/>
                              <w:jc w:val="center"/>
                              <w:rPr>
                                <w:rFonts w:ascii="Tahoma" w:hAnsi="Tahoma" w:cs="Tahoma"/>
                                <w:b/>
                                <w:bCs/>
                                <w:color w:val="000000" w:themeColor="text1"/>
                                <w:sz w:val="16"/>
                                <w:szCs w:val="16"/>
                              </w:rPr>
                            </w:pPr>
                            <w:r w:rsidRPr="00171F58">
                              <w:rPr>
                                <w:rFonts w:ascii="Tahoma" w:hAnsi="Tahoma" w:cs="Tahoma"/>
                                <w:b/>
                                <w:bCs/>
                                <w:color w:val="000000" w:themeColor="text1"/>
                                <w:sz w:val="16"/>
                                <w:szCs w:val="16"/>
                              </w:rPr>
                              <w:t>KNOWLEDGE</w:t>
                            </w:r>
                          </w:p>
                          <w:p w:rsidR="00797A4B" w:rsidRPr="00171F58" w:rsidRDefault="00797A4B" w:rsidP="00270787">
                            <w:pPr>
                              <w:spacing w:line="276" w:lineRule="auto"/>
                              <w:rPr>
                                <w:rFonts w:ascii="Tahoma" w:hAnsi="Tahoma" w:cs="Tahoma"/>
                                <w:bCs/>
                                <w:color w:val="000000" w:themeColor="text1"/>
                                <w:sz w:val="16"/>
                                <w:szCs w:val="16"/>
                              </w:rPr>
                            </w:pPr>
                            <w:r w:rsidRPr="00171F58">
                              <w:rPr>
                                <w:rFonts w:ascii="Tahoma" w:hAnsi="Tahoma" w:cs="Tahoma"/>
                                <w:b/>
                                <w:bCs/>
                                <w:color w:val="000000" w:themeColor="text1"/>
                                <w:sz w:val="16"/>
                                <w:szCs w:val="16"/>
                              </w:rPr>
                              <w:t xml:space="preserve">Knowledge: </w:t>
                            </w:r>
                            <w:r w:rsidRPr="00171F58">
                              <w:rPr>
                                <w:rFonts w:ascii="Tahoma" w:hAnsi="Tahoma" w:cs="Tahoma"/>
                                <w:bCs/>
                                <w:color w:val="000000" w:themeColor="text1"/>
                                <w:sz w:val="16"/>
                                <w:szCs w:val="16"/>
                              </w:rPr>
                              <w:t>Defines, Knows</w:t>
                            </w:r>
                            <w:r w:rsidRPr="00171F58">
                              <w:rPr>
                                <w:rFonts w:ascii="Tahoma" w:hAnsi="Tahoma" w:cs="Tahoma"/>
                                <w:b/>
                                <w:bCs/>
                                <w:color w:val="000000" w:themeColor="text1"/>
                                <w:sz w:val="16"/>
                                <w:szCs w:val="16"/>
                                <w:lang w:val="it-IT"/>
                              </w:rPr>
                              <w:t xml:space="preserve"> </w:t>
                            </w:r>
                            <w:r w:rsidRPr="00171F58">
                              <w:rPr>
                                <w:rFonts w:ascii="Tahoma" w:hAnsi="Tahoma" w:cs="Tahoma"/>
                                <w:b/>
                                <w:bCs/>
                                <w:color w:val="000000" w:themeColor="text1"/>
                                <w:sz w:val="16"/>
                                <w:szCs w:val="16"/>
                              </w:rPr>
                              <w:t>Comprehension</w:t>
                            </w:r>
                            <w:r w:rsidRPr="00171F58">
                              <w:rPr>
                                <w:rFonts w:ascii="Tahoma" w:hAnsi="Tahoma" w:cs="Tahoma"/>
                                <w:bCs/>
                                <w:color w:val="000000" w:themeColor="text1"/>
                                <w:sz w:val="16"/>
                                <w:szCs w:val="16"/>
                              </w:rPr>
                              <w:t>: Explains, Interprets</w:t>
                            </w:r>
                          </w:p>
                          <w:p w:rsidR="00797A4B" w:rsidRPr="00171F58" w:rsidRDefault="00797A4B" w:rsidP="00270787">
                            <w:pPr>
                              <w:spacing w:line="276" w:lineRule="auto"/>
                              <w:rPr>
                                <w:rFonts w:ascii="Tahoma" w:hAnsi="Tahoma" w:cs="Tahoma"/>
                                <w:bCs/>
                                <w:color w:val="000000" w:themeColor="text1"/>
                                <w:sz w:val="16"/>
                                <w:szCs w:val="16"/>
                              </w:rPr>
                            </w:pPr>
                            <w:r w:rsidRPr="00171F58">
                              <w:rPr>
                                <w:rFonts w:ascii="Tahoma" w:hAnsi="Tahoma" w:cs="Tahoma"/>
                                <w:b/>
                                <w:bCs/>
                                <w:color w:val="000000" w:themeColor="text1"/>
                                <w:sz w:val="16"/>
                                <w:szCs w:val="16"/>
                              </w:rPr>
                              <w:t xml:space="preserve">Synthesis: </w:t>
                            </w:r>
                            <w:r w:rsidRPr="00171F58">
                              <w:rPr>
                                <w:rFonts w:ascii="Tahoma" w:hAnsi="Tahoma" w:cs="Tahoma"/>
                                <w:bCs/>
                                <w:color w:val="000000" w:themeColor="text1"/>
                                <w:sz w:val="16"/>
                                <w:szCs w:val="16"/>
                              </w:rPr>
                              <w:t>Explains, Rearranges</w:t>
                            </w:r>
                          </w:p>
                          <w:p w:rsidR="00797A4B" w:rsidRPr="00171F58" w:rsidRDefault="00797A4B" w:rsidP="00270787">
                            <w:pPr>
                              <w:spacing w:line="276" w:lineRule="auto"/>
                              <w:rPr>
                                <w:rFonts w:ascii="Tahoma" w:hAnsi="Tahoma" w:cs="Tahoma"/>
                                <w:color w:val="000000" w:themeColor="text1"/>
                                <w:sz w:val="16"/>
                                <w:szCs w:val="16"/>
                              </w:rPr>
                            </w:pPr>
                            <w:r w:rsidRPr="00171F58">
                              <w:rPr>
                                <w:rFonts w:ascii="Tahoma" w:hAnsi="Tahoma" w:cs="Tahoma"/>
                                <w:b/>
                                <w:bCs/>
                                <w:color w:val="000000" w:themeColor="text1"/>
                                <w:sz w:val="16"/>
                                <w:szCs w:val="16"/>
                              </w:rPr>
                              <w:t xml:space="preserve">Evaluation: </w:t>
                            </w:r>
                            <w:r w:rsidRPr="00171F58">
                              <w:rPr>
                                <w:rFonts w:ascii="Tahoma" w:hAnsi="Tahoma" w:cs="Tahoma"/>
                                <w:bCs/>
                                <w:color w:val="000000" w:themeColor="text1"/>
                                <w:sz w:val="16"/>
                                <w:szCs w:val="16"/>
                              </w:rPr>
                              <w:t>Contrasts, Describes</w:t>
                            </w:r>
                          </w:p>
                        </w:txbxContent>
                      </v:textbox>
                    </v:roundrect>
                  </w:pict>
                </mc:Fallback>
              </mc:AlternateContent>
            </w:r>
          </w:p>
          <w:p w:rsidR="00270787" w:rsidRPr="001F5AE1" w:rsidRDefault="00270787" w:rsidP="00270787">
            <w:pPr>
              <w:spacing w:before="120" w:after="120" w:line="276" w:lineRule="auto"/>
              <w:rPr>
                <w:rFonts w:ascii="Tahoma" w:hAnsi="Tahoma" w:cs="Tahoma"/>
                <w:i/>
                <w:sz w:val="18"/>
                <w:szCs w:val="18"/>
              </w:rPr>
            </w:pPr>
          </w:p>
          <w:p w:rsidR="00270787" w:rsidRPr="001F5AE1" w:rsidRDefault="00270787" w:rsidP="00270787">
            <w:pPr>
              <w:spacing w:before="120" w:after="120" w:line="276" w:lineRule="auto"/>
              <w:rPr>
                <w:rFonts w:ascii="Tahoma" w:hAnsi="Tahoma" w:cs="Tahoma"/>
                <w:i/>
                <w:sz w:val="18"/>
                <w:szCs w:val="18"/>
              </w:rPr>
            </w:pPr>
          </w:p>
          <w:p w:rsidR="00270787" w:rsidRPr="001F5AE1" w:rsidRDefault="00270787" w:rsidP="00270787">
            <w:pPr>
              <w:spacing w:before="120" w:after="120" w:line="276" w:lineRule="auto"/>
              <w:rPr>
                <w:rFonts w:ascii="Tahoma" w:hAnsi="Tahoma" w:cs="Tahoma"/>
                <w:i/>
                <w:sz w:val="18"/>
                <w:szCs w:val="18"/>
              </w:rPr>
            </w:pPr>
          </w:p>
          <w:p w:rsidR="00270787" w:rsidRPr="001F5AE1" w:rsidRDefault="00270787" w:rsidP="00270787">
            <w:pPr>
              <w:spacing w:before="120" w:after="120" w:line="276" w:lineRule="auto"/>
              <w:rPr>
                <w:rFonts w:ascii="Tahoma" w:hAnsi="Tahoma" w:cs="Tahoma"/>
                <w:i/>
                <w:sz w:val="18"/>
                <w:szCs w:val="18"/>
              </w:rPr>
            </w:pPr>
          </w:p>
          <w:p w:rsidR="00270787" w:rsidRPr="001F5AE1" w:rsidRDefault="00270787" w:rsidP="00270787">
            <w:pPr>
              <w:jc w:val="both"/>
              <w:rPr>
                <w:rFonts w:ascii="Tahoma" w:hAnsi="Tahoma" w:cs="Tahoma"/>
                <w:sz w:val="18"/>
                <w:szCs w:val="18"/>
              </w:rPr>
            </w:pPr>
          </w:p>
          <w:p w:rsidR="00270787" w:rsidRPr="001F5AE1" w:rsidRDefault="00270787" w:rsidP="00270787">
            <w:pPr>
              <w:spacing w:after="120" w:line="276" w:lineRule="auto"/>
              <w:jc w:val="both"/>
              <w:rPr>
                <w:rFonts w:ascii="Tahoma" w:hAnsi="Tahoma" w:cs="Tahoma"/>
                <w:sz w:val="18"/>
                <w:szCs w:val="18"/>
              </w:rPr>
            </w:pPr>
            <w:r w:rsidRPr="001F5AE1">
              <w:rPr>
                <w:rFonts w:ascii="Tahoma" w:hAnsi="Tahoma" w:cs="Tahoma"/>
                <w:sz w:val="18"/>
                <w:szCs w:val="18"/>
              </w:rPr>
              <w:t>To design a project work Deming Cycle can be used.</w:t>
            </w:r>
          </w:p>
          <w:p w:rsidR="00270787" w:rsidRPr="001F5AE1" w:rsidRDefault="00270787" w:rsidP="00270787">
            <w:pPr>
              <w:spacing w:before="120" w:after="120" w:line="276" w:lineRule="auto"/>
              <w:jc w:val="both"/>
              <w:rPr>
                <w:rFonts w:ascii="Tahoma" w:hAnsi="Tahoma" w:cs="Tahoma"/>
                <w:color w:val="000000"/>
                <w:sz w:val="18"/>
                <w:szCs w:val="18"/>
                <w:shd w:val="clear" w:color="auto" w:fill="FFFFFF"/>
              </w:rPr>
            </w:pPr>
            <w:r w:rsidRPr="001F5AE1">
              <w:rPr>
                <w:rFonts w:ascii="Tahoma" w:hAnsi="Tahoma" w:cs="Tahoma"/>
                <w:color w:val="000000"/>
                <w:sz w:val="18"/>
                <w:szCs w:val="18"/>
                <w:shd w:val="clear" w:color="auto" w:fill="FFFFFF"/>
              </w:rPr>
              <w:t>The PDCA (Plan-Do-Check-Act) Cycle is a systematic series of steps for gaining valuable learning and knowledge for the continual improvement of a product or process. Also known as the Deming Wheel, or Deming Cycle, the concept and application was first introduced to Dr. Deming by his mentor, Walter Shewhart of the famous Bell Laboratories in New York.</w:t>
            </w:r>
          </w:p>
          <w:p w:rsidR="00270787" w:rsidRPr="001F5AE1" w:rsidRDefault="00270787" w:rsidP="00270787">
            <w:pPr>
              <w:spacing w:before="120" w:after="120" w:line="276" w:lineRule="auto"/>
              <w:jc w:val="both"/>
              <w:rPr>
                <w:rFonts w:ascii="Tahoma" w:hAnsi="Tahoma" w:cs="Tahoma"/>
                <w:color w:val="000000"/>
                <w:sz w:val="18"/>
                <w:szCs w:val="18"/>
                <w:shd w:val="clear" w:color="auto" w:fill="FFFFFF"/>
              </w:rPr>
            </w:pPr>
            <w:r w:rsidRPr="001F5AE1">
              <w:rPr>
                <w:rFonts w:ascii="Tahoma" w:hAnsi="Tahoma" w:cs="Tahoma"/>
                <w:color w:val="000000"/>
                <w:sz w:val="18"/>
                <w:szCs w:val="18"/>
                <w:shd w:val="clear" w:color="auto" w:fill="FFFFFF"/>
              </w:rPr>
              <w:t>The cycle begins with the Plan step. This involves identifying a goal or purpose, formulating a theory, defining success metrics and putting a plan into action. These activities are followed by the Do step, in which the components of the plan are implemented, such as making a product. Next comes the Check step, where outcomes are monitored to test the validity of the plan for signs of progress and success, or problems and areas for improvement. The Act step closes the cycle, integrating the learning generated by the entire process, which can be used to adjust the goal, change methods or even reformulate a theory altogether. These four steps are repeated over and over as part of a never-ending cycle of continual improvement</w:t>
            </w:r>
          </w:p>
          <w:p w:rsidR="00270787" w:rsidRPr="001F5AE1" w:rsidRDefault="00270787" w:rsidP="00270787">
            <w:pPr>
              <w:spacing w:before="120" w:after="120" w:line="276" w:lineRule="auto"/>
              <w:jc w:val="both"/>
              <w:rPr>
                <w:rFonts w:ascii="Tahoma" w:hAnsi="Tahoma" w:cs="Tahoma"/>
                <w:sz w:val="18"/>
                <w:szCs w:val="18"/>
              </w:rPr>
            </w:pPr>
            <w:r w:rsidRPr="001F5AE1">
              <w:rPr>
                <w:rFonts w:ascii="Tahoma" w:hAnsi="Tahoma" w:cs="Tahoma"/>
                <w:sz w:val="18"/>
                <w:szCs w:val="18"/>
              </w:rPr>
              <w:t xml:space="preserve">To design a project work using Deming Cycle means: </w:t>
            </w:r>
          </w:p>
          <w:p w:rsidR="00270787" w:rsidRPr="001F5AE1" w:rsidRDefault="00270787" w:rsidP="00467DF7">
            <w:pPr>
              <w:pStyle w:val="ListParagraph"/>
              <w:numPr>
                <w:ilvl w:val="0"/>
                <w:numId w:val="92"/>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to</w:t>
            </w:r>
            <w:r w:rsidRPr="001F5AE1">
              <w:rPr>
                <w:rFonts w:ascii="Tahoma" w:hAnsi="Tahoma" w:cs="Tahoma"/>
                <w:b/>
                <w:sz w:val="18"/>
                <w:szCs w:val="18"/>
                <w:lang w:eastAsia="it-IT"/>
              </w:rPr>
              <w:t xml:space="preserve"> Plan: </w:t>
            </w:r>
            <w:r w:rsidRPr="001F5AE1">
              <w:rPr>
                <w:rFonts w:ascii="Tahoma" w:hAnsi="Tahoma" w:cs="Tahoma"/>
                <w:sz w:val="18"/>
                <w:szCs w:val="18"/>
                <w:lang w:eastAsia="it-IT"/>
              </w:rPr>
              <w:t>Macro &amp; micro project design: goals, target/s, topic/s, activities, outcome/s, timeline, resources, skills needs, budget</w:t>
            </w:r>
          </w:p>
          <w:p w:rsidR="00270787" w:rsidRPr="001F5AE1" w:rsidRDefault="00270787" w:rsidP="00467DF7">
            <w:pPr>
              <w:pStyle w:val="ListParagraph"/>
              <w:numPr>
                <w:ilvl w:val="0"/>
                <w:numId w:val="92"/>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to</w:t>
            </w:r>
            <w:r w:rsidRPr="001F5AE1">
              <w:rPr>
                <w:rFonts w:ascii="Tahoma" w:hAnsi="Tahoma" w:cs="Tahoma"/>
                <w:b/>
                <w:sz w:val="18"/>
                <w:szCs w:val="18"/>
                <w:lang w:eastAsia="it-IT"/>
              </w:rPr>
              <w:t xml:space="preserve"> Do: </w:t>
            </w:r>
            <w:r w:rsidRPr="001F5AE1">
              <w:rPr>
                <w:rFonts w:ascii="Tahoma" w:hAnsi="Tahoma" w:cs="Tahoma"/>
                <w:sz w:val="18"/>
                <w:szCs w:val="18"/>
                <w:lang w:eastAsia="it-IT"/>
              </w:rPr>
              <w:t>Realisation</w:t>
            </w:r>
          </w:p>
          <w:p w:rsidR="00270787" w:rsidRPr="001F5AE1" w:rsidRDefault="00270787" w:rsidP="00467DF7">
            <w:pPr>
              <w:pStyle w:val="ListParagraph"/>
              <w:numPr>
                <w:ilvl w:val="0"/>
                <w:numId w:val="92"/>
              </w:numPr>
              <w:spacing w:before="120" w:after="120" w:line="276" w:lineRule="auto"/>
              <w:contextualSpacing w:val="0"/>
              <w:jc w:val="both"/>
              <w:rPr>
                <w:rFonts w:ascii="Tahoma" w:hAnsi="Tahoma" w:cs="Tahoma"/>
                <w:sz w:val="18"/>
                <w:szCs w:val="18"/>
                <w:lang w:eastAsia="it-IT"/>
              </w:rPr>
            </w:pPr>
            <w:r w:rsidRPr="001F5AE1">
              <w:rPr>
                <w:rFonts w:ascii="Tahoma" w:hAnsi="Tahoma" w:cs="Tahoma"/>
                <w:sz w:val="18"/>
                <w:szCs w:val="18"/>
                <w:lang w:eastAsia="it-IT"/>
              </w:rPr>
              <w:t>to</w:t>
            </w:r>
            <w:r w:rsidRPr="001F5AE1">
              <w:rPr>
                <w:rFonts w:ascii="Tahoma" w:hAnsi="Tahoma" w:cs="Tahoma"/>
                <w:b/>
                <w:sz w:val="18"/>
                <w:szCs w:val="18"/>
                <w:lang w:eastAsia="it-IT"/>
              </w:rPr>
              <w:t xml:space="preserve"> Check: </w:t>
            </w:r>
            <w:r w:rsidRPr="001F5AE1">
              <w:rPr>
                <w:rFonts w:ascii="Tahoma" w:hAnsi="Tahoma" w:cs="Tahoma"/>
                <w:sz w:val="18"/>
                <w:szCs w:val="18"/>
                <w:lang w:eastAsia="it-IT"/>
              </w:rPr>
              <w:t>Evaluation (intermediate and final)</w:t>
            </w:r>
          </w:p>
          <w:p w:rsidR="00270787" w:rsidRPr="001F5AE1" w:rsidRDefault="00270787" w:rsidP="00467DF7">
            <w:pPr>
              <w:pStyle w:val="ListParagraph"/>
              <w:numPr>
                <w:ilvl w:val="0"/>
                <w:numId w:val="92"/>
              </w:numPr>
              <w:spacing w:before="120" w:after="120" w:line="276" w:lineRule="auto"/>
              <w:contextualSpacing w:val="0"/>
              <w:jc w:val="both"/>
              <w:rPr>
                <w:rFonts w:ascii="Tahoma" w:hAnsi="Tahoma" w:cs="Tahoma"/>
                <w:sz w:val="18"/>
                <w:szCs w:val="18"/>
              </w:rPr>
            </w:pPr>
            <w:r w:rsidRPr="001F5AE1">
              <w:rPr>
                <w:rFonts w:ascii="Tahoma" w:hAnsi="Tahoma" w:cs="Tahoma"/>
                <w:sz w:val="18"/>
                <w:szCs w:val="18"/>
                <w:lang w:eastAsia="it-IT"/>
              </w:rPr>
              <w:t xml:space="preserve">to </w:t>
            </w:r>
            <w:r w:rsidRPr="001F5AE1">
              <w:rPr>
                <w:rFonts w:ascii="Tahoma" w:hAnsi="Tahoma" w:cs="Tahoma"/>
                <w:b/>
                <w:sz w:val="18"/>
                <w:szCs w:val="18"/>
                <w:lang w:eastAsia="it-IT"/>
              </w:rPr>
              <w:t xml:space="preserve">Act: </w:t>
            </w:r>
            <w:r w:rsidRPr="001F5AE1">
              <w:rPr>
                <w:rFonts w:ascii="Tahoma" w:hAnsi="Tahoma" w:cs="Tahoma"/>
                <w:sz w:val="18"/>
                <w:szCs w:val="18"/>
                <w:lang w:eastAsia="it-IT"/>
              </w:rPr>
              <w:t>Suggestion for further improvement and/or development.</w:t>
            </w:r>
          </w:p>
          <w:p w:rsidR="00270787" w:rsidRPr="001F5AE1" w:rsidRDefault="00270787" w:rsidP="00270787">
            <w:pPr>
              <w:spacing w:before="120" w:after="120" w:line="276" w:lineRule="auto"/>
              <w:rPr>
                <w:rFonts w:ascii="Tahoma" w:hAnsi="Tahoma" w:cs="Tahoma"/>
                <w:bCs/>
                <w:i/>
                <w:sz w:val="18"/>
                <w:szCs w:val="18"/>
              </w:rPr>
            </w:pPr>
          </w:p>
          <w:p w:rsidR="00E900BB" w:rsidRPr="001F5AE1" w:rsidRDefault="00E900BB" w:rsidP="00270787">
            <w:pPr>
              <w:spacing w:before="120" w:after="120" w:line="276" w:lineRule="auto"/>
              <w:rPr>
                <w:rFonts w:ascii="Tahoma" w:hAnsi="Tahoma" w:cs="Tahoma"/>
                <w:bCs/>
                <w:i/>
                <w:sz w:val="18"/>
                <w:szCs w:val="18"/>
              </w:rPr>
            </w:pPr>
          </w:p>
          <w:p w:rsidR="00E900BB" w:rsidRPr="001F5AE1" w:rsidRDefault="00E900BB" w:rsidP="00270787">
            <w:pPr>
              <w:spacing w:before="120" w:after="120" w:line="276" w:lineRule="auto"/>
              <w:rPr>
                <w:rFonts w:ascii="Tahoma" w:hAnsi="Tahoma" w:cs="Tahoma"/>
                <w:bCs/>
                <w:i/>
                <w:sz w:val="18"/>
                <w:szCs w:val="18"/>
              </w:rPr>
            </w:pPr>
          </w:p>
          <w:p w:rsidR="00E900BB" w:rsidRPr="001F5AE1" w:rsidRDefault="00E900BB" w:rsidP="00270787">
            <w:pPr>
              <w:spacing w:before="120" w:after="120" w:line="276" w:lineRule="auto"/>
              <w:rPr>
                <w:rFonts w:ascii="Tahoma" w:hAnsi="Tahoma" w:cs="Tahoma"/>
                <w:bCs/>
                <w:i/>
                <w:sz w:val="18"/>
                <w:szCs w:val="18"/>
              </w:rPr>
            </w:pPr>
          </w:p>
          <w:p w:rsidR="00E900BB" w:rsidRPr="001F5AE1" w:rsidRDefault="00E900BB" w:rsidP="00270787">
            <w:pPr>
              <w:spacing w:before="120" w:after="120" w:line="276" w:lineRule="auto"/>
              <w:rPr>
                <w:rFonts w:ascii="Tahoma" w:hAnsi="Tahoma" w:cs="Tahoma"/>
                <w:bCs/>
                <w:i/>
                <w:sz w:val="18"/>
                <w:szCs w:val="18"/>
              </w:rPr>
            </w:pPr>
          </w:p>
          <w:p w:rsidR="00270787" w:rsidRPr="001F5AE1" w:rsidRDefault="00270787" w:rsidP="00270787">
            <w:pPr>
              <w:spacing w:before="240" w:after="120" w:line="276" w:lineRule="auto"/>
              <w:rPr>
                <w:rFonts w:ascii="Tahoma" w:hAnsi="Tahoma" w:cs="Tahoma"/>
                <w:i/>
                <w:sz w:val="18"/>
                <w:szCs w:val="18"/>
              </w:rPr>
            </w:pPr>
            <w:r w:rsidRPr="001F5AE1">
              <w:rPr>
                <w:rFonts w:ascii="Tahoma" w:hAnsi="Tahoma" w:cs="Tahoma"/>
                <w:bCs/>
                <w:i/>
                <w:sz w:val="18"/>
                <w:szCs w:val="18"/>
              </w:rPr>
              <w:t>Project Work Activities 1 of 2</w:t>
            </w:r>
          </w:p>
          <w:p w:rsidR="00270787" w:rsidRPr="001F5AE1" w:rsidRDefault="00270787" w:rsidP="00270787">
            <w:pPr>
              <w:spacing w:before="120" w:after="120" w:line="276" w:lineRule="auto"/>
              <w:jc w:val="both"/>
              <w:rPr>
                <w:rFonts w:ascii="Tahoma" w:hAnsi="Tahoma" w:cs="Tahoma"/>
                <w:sz w:val="18"/>
                <w:szCs w:val="18"/>
              </w:rPr>
            </w:pPr>
            <w:r w:rsidRPr="001F5AE1">
              <w:rPr>
                <w:rFonts w:ascii="Tahoma" w:hAnsi="Tahoma" w:cs="Tahoma"/>
                <w:noProof/>
                <w:sz w:val="22"/>
                <w:szCs w:val="22"/>
                <w:lang w:eastAsia="en-GB"/>
              </w:rPr>
              <w:drawing>
                <wp:inline distT="0" distB="0" distL="0" distR="0" wp14:anchorId="09B2B9EE" wp14:editId="28939809">
                  <wp:extent cx="5398936" cy="3200400"/>
                  <wp:effectExtent l="0" t="0" r="0" b="0"/>
                  <wp:docPr id="53" name="Diagram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5" r:lo="rId196" r:qs="rId197" r:cs="rId198"/>
                    </a:graphicData>
                  </a:graphic>
                </wp:inline>
              </w:drawing>
            </w:r>
          </w:p>
          <w:p w:rsidR="00270787" w:rsidRPr="001F5AE1" w:rsidRDefault="00270787" w:rsidP="00270787">
            <w:pPr>
              <w:spacing w:before="120" w:after="120" w:line="276" w:lineRule="auto"/>
              <w:rPr>
                <w:rFonts w:ascii="Tahoma" w:hAnsi="Tahoma" w:cs="Tahoma"/>
                <w:i/>
                <w:sz w:val="18"/>
                <w:szCs w:val="18"/>
              </w:rPr>
            </w:pPr>
            <w:r w:rsidRPr="001F5AE1">
              <w:rPr>
                <w:rFonts w:ascii="Tahoma" w:hAnsi="Tahoma" w:cs="Tahoma"/>
                <w:bCs/>
                <w:i/>
                <w:sz w:val="18"/>
                <w:szCs w:val="18"/>
              </w:rPr>
              <w:t>Project Work Activities 2 of 2</w:t>
            </w:r>
          </w:p>
          <w:tbl>
            <w:tblPr>
              <w:tblStyle w:val="TableGrid"/>
              <w:tblW w:w="5000" w:type="pct"/>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Look w:val="04A0" w:firstRow="1" w:lastRow="0" w:firstColumn="1" w:lastColumn="0" w:noHBand="0" w:noVBand="1"/>
            </w:tblPr>
            <w:tblGrid>
              <w:gridCol w:w="3564"/>
              <w:gridCol w:w="4987"/>
            </w:tblGrid>
            <w:tr w:rsidR="00270787" w:rsidRPr="001F5AE1" w:rsidTr="00C7066F">
              <w:tc>
                <w:tcPr>
                  <w:tcW w:w="2084" w:type="pct"/>
                  <w:shd w:val="clear" w:color="auto" w:fill="4F6228" w:themeFill="accent3" w:themeFillShade="80"/>
                  <w:vAlign w:val="center"/>
                </w:tcPr>
                <w:p w:rsidR="00270787" w:rsidRPr="001F5AE1" w:rsidRDefault="00270787" w:rsidP="00270787">
                  <w:pPr>
                    <w:spacing w:before="120" w:after="120" w:line="276" w:lineRule="auto"/>
                    <w:rPr>
                      <w:rFonts w:ascii="Tahoma" w:hAnsi="Tahoma" w:cs="Tahoma"/>
                      <w:color w:val="FFFFFF" w:themeColor="background1"/>
                      <w:sz w:val="18"/>
                      <w:szCs w:val="18"/>
                    </w:rPr>
                  </w:pPr>
                  <w:r w:rsidRPr="001F5AE1">
                    <w:rPr>
                      <w:rFonts w:ascii="Tahoma" w:hAnsi="Tahoma" w:cs="Tahoma"/>
                      <w:b/>
                      <w:bCs/>
                      <w:color w:val="FFFFFF" w:themeColor="background1"/>
                      <w:sz w:val="18"/>
                      <w:szCs w:val="18"/>
                    </w:rPr>
                    <w:t xml:space="preserve">1. To identify the subject </w:t>
                  </w:r>
                </w:p>
              </w:tc>
              <w:tc>
                <w:tcPr>
                  <w:tcW w:w="2916" w:type="pct"/>
                  <w:shd w:val="clear" w:color="auto" w:fill="auto"/>
                </w:tcPr>
                <w:p w:rsidR="00270787" w:rsidRPr="001F5AE1" w:rsidRDefault="00270787" w:rsidP="00467DF7">
                  <w:pPr>
                    <w:pStyle w:val="ListParagraph"/>
                    <w:numPr>
                      <w:ilvl w:val="0"/>
                      <w:numId w:val="93"/>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reasons - causes </w:t>
                  </w:r>
                </w:p>
                <w:p w:rsidR="00270787" w:rsidRPr="001F5AE1" w:rsidRDefault="00270787" w:rsidP="00467DF7">
                  <w:pPr>
                    <w:pStyle w:val="ListParagraph"/>
                    <w:numPr>
                      <w:ilvl w:val="0"/>
                      <w:numId w:val="93"/>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importance </w:t>
                  </w:r>
                </w:p>
                <w:p w:rsidR="00270787" w:rsidRPr="001F5AE1" w:rsidRDefault="00270787" w:rsidP="00467DF7">
                  <w:pPr>
                    <w:pStyle w:val="ListParagraph"/>
                    <w:numPr>
                      <w:ilvl w:val="0"/>
                      <w:numId w:val="93"/>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dimensions </w:t>
                  </w:r>
                </w:p>
                <w:p w:rsidR="00270787" w:rsidRPr="001F5AE1" w:rsidRDefault="00270787" w:rsidP="00467DF7">
                  <w:pPr>
                    <w:pStyle w:val="ListParagraph"/>
                    <w:numPr>
                      <w:ilvl w:val="0"/>
                      <w:numId w:val="93"/>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costs/benefits </w:t>
                  </w:r>
                </w:p>
                <w:p w:rsidR="00270787" w:rsidRPr="001F5AE1" w:rsidRDefault="00270787" w:rsidP="00467DF7">
                  <w:pPr>
                    <w:pStyle w:val="ListParagraph"/>
                    <w:numPr>
                      <w:ilvl w:val="0"/>
                      <w:numId w:val="93"/>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ownership </w:t>
                  </w:r>
                </w:p>
                <w:p w:rsidR="00270787" w:rsidRPr="001F5AE1" w:rsidRDefault="00270787" w:rsidP="00467DF7">
                  <w:pPr>
                    <w:pStyle w:val="ListParagraph"/>
                    <w:numPr>
                      <w:ilvl w:val="0"/>
                      <w:numId w:val="93"/>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stakeholders/partners </w:t>
                  </w:r>
                </w:p>
                <w:p w:rsidR="00270787" w:rsidRPr="001F5AE1" w:rsidRDefault="00270787" w:rsidP="00270787">
                  <w:pPr>
                    <w:spacing w:before="120" w:after="120" w:line="276" w:lineRule="auto"/>
                    <w:jc w:val="both"/>
                    <w:rPr>
                      <w:rFonts w:ascii="Tahoma" w:hAnsi="Tahoma" w:cs="Tahoma"/>
                      <w:sz w:val="18"/>
                      <w:szCs w:val="18"/>
                    </w:rPr>
                  </w:pPr>
                  <w:r w:rsidRPr="001F5AE1">
                    <w:rPr>
                      <w:rFonts w:ascii="Tahoma" w:hAnsi="Tahoma" w:cs="Tahoma"/>
                      <w:i/>
                      <w:iCs/>
                      <w:sz w:val="18"/>
                      <w:szCs w:val="18"/>
                    </w:rPr>
                    <w:t xml:space="preserve">project description (rationale) </w:t>
                  </w:r>
                </w:p>
              </w:tc>
            </w:tr>
            <w:tr w:rsidR="00270787" w:rsidRPr="001F5AE1" w:rsidTr="00C7066F">
              <w:tc>
                <w:tcPr>
                  <w:tcW w:w="2084" w:type="pct"/>
                  <w:shd w:val="clear" w:color="auto" w:fill="4F6228" w:themeFill="accent3" w:themeFillShade="80"/>
                  <w:vAlign w:val="center"/>
                </w:tcPr>
                <w:p w:rsidR="00270787" w:rsidRPr="001F5AE1" w:rsidRDefault="00270787" w:rsidP="00270787">
                  <w:pPr>
                    <w:spacing w:before="120" w:after="120" w:line="276" w:lineRule="auto"/>
                    <w:rPr>
                      <w:rFonts w:ascii="Tahoma" w:hAnsi="Tahoma" w:cs="Tahoma"/>
                      <w:color w:val="FFFFFF" w:themeColor="background1"/>
                      <w:sz w:val="18"/>
                      <w:szCs w:val="18"/>
                    </w:rPr>
                  </w:pPr>
                  <w:r w:rsidRPr="001F5AE1">
                    <w:rPr>
                      <w:rFonts w:ascii="Tahoma" w:hAnsi="Tahoma" w:cs="Tahoma"/>
                      <w:b/>
                      <w:bCs/>
                      <w:color w:val="FFFFFF" w:themeColor="background1"/>
                      <w:sz w:val="18"/>
                      <w:szCs w:val="18"/>
                    </w:rPr>
                    <w:t>2. To establish the aim</w:t>
                  </w:r>
                </w:p>
              </w:tc>
              <w:tc>
                <w:tcPr>
                  <w:tcW w:w="2916" w:type="pct"/>
                  <w:shd w:val="clear" w:color="auto" w:fill="auto"/>
                </w:tcPr>
                <w:p w:rsidR="00270787" w:rsidRPr="001F5AE1" w:rsidRDefault="00270787" w:rsidP="00467DF7">
                  <w:pPr>
                    <w:pStyle w:val="ListParagraph"/>
                    <w:numPr>
                      <w:ilvl w:val="0"/>
                      <w:numId w:val="94"/>
                    </w:numPr>
                    <w:spacing w:before="120" w:after="120" w:line="276" w:lineRule="auto"/>
                    <w:jc w:val="both"/>
                    <w:rPr>
                      <w:rFonts w:ascii="Tahoma" w:hAnsi="Tahoma" w:cs="Tahoma"/>
                      <w:sz w:val="18"/>
                      <w:szCs w:val="18"/>
                    </w:rPr>
                  </w:pPr>
                  <w:r w:rsidRPr="001F5AE1">
                    <w:rPr>
                      <w:rFonts w:ascii="Tahoma" w:hAnsi="Tahoma" w:cs="Tahoma"/>
                      <w:sz w:val="18"/>
                      <w:szCs w:val="18"/>
                    </w:rPr>
                    <w:t xml:space="preserve">purpose, aim, objectives </w:t>
                  </w:r>
                </w:p>
                <w:p w:rsidR="00270787" w:rsidRPr="001F5AE1" w:rsidRDefault="00270787" w:rsidP="00270787">
                  <w:pPr>
                    <w:spacing w:before="120" w:after="120" w:line="276" w:lineRule="auto"/>
                    <w:jc w:val="both"/>
                    <w:rPr>
                      <w:rFonts w:ascii="Tahoma" w:hAnsi="Tahoma" w:cs="Tahoma"/>
                      <w:sz w:val="18"/>
                      <w:szCs w:val="18"/>
                    </w:rPr>
                  </w:pPr>
                  <w:r w:rsidRPr="001F5AE1">
                    <w:rPr>
                      <w:rFonts w:ascii="Tahoma" w:hAnsi="Tahoma" w:cs="Tahoma"/>
                      <w:i/>
                      <w:iCs/>
                      <w:sz w:val="18"/>
                      <w:szCs w:val="18"/>
                    </w:rPr>
                    <w:t xml:space="preserve">expected result/s </w:t>
                  </w:r>
                </w:p>
              </w:tc>
            </w:tr>
            <w:tr w:rsidR="00270787" w:rsidRPr="001F5AE1" w:rsidTr="00C7066F">
              <w:tc>
                <w:tcPr>
                  <w:tcW w:w="2084" w:type="pct"/>
                  <w:shd w:val="clear" w:color="auto" w:fill="4F6228" w:themeFill="accent3" w:themeFillShade="80"/>
                  <w:vAlign w:val="center"/>
                </w:tcPr>
                <w:p w:rsidR="00270787" w:rsidRPr="001F5AE1" w:rsidRDefault="00270787" w:rsidP="00270787">
                  <w:pPr>
                    <w:spacing w:before="120" w:after="120" w:line="276" w:lineRule="auto"/>
                    <w:rPr>
                      <w:rFonts w:ascii="Tahoma" w:hAnsi="Tahoma" w:cs="Tahoma"/>
                      <w:color w:val="FFFFFF" w:themeColor="background1"/>
                      <w:sz w:val="18"/>
                      <w:szCs w:val="18"/>
                    </w:rPr>
                  </w:pPr>
                  <w:r w:rsidRPr="001F5AE1">
                    <w:rPr>
                      <w:rFonts w:ascii="Tahoma" w:hAnsi="Tahoma" w:cs="Tahoma"/>
                      <w:b/>
                      <w:bCs/>
                      <w:color w:val="FFFFFF" w:themeColor="background1"/>
                      <w:sz w:val="18"/>
                      <w:szCs w:val="18"/>
                    </w:rPr>
                    <w:t xml:space="preserve">3. To choose a strategy </w:t>
                  </w:r>
                </w:p>
              </w:tc>
              <w:tc>
                <w:tcPr>
                  <w:tcW w:w="2916" w:type="pct"/>
                  <w:shd w:val="clear" w:color="auto" w:fill="auto"/>
                </w:tcPr>
                <w:p w:rsidR="00270787" w:rsidRPr="001F5AE1" w:rsidRDefault="00270787" w:rsidP="00467DF7">
                  <w:pPr>
                    <w:pStyle w:val="ListParagraph"/>
                    <w:numPr>
                      <w:ilvl w:val="0"/>
                      <w:numId w:val="95"/>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resources evaluation </w:t>
                  </w:r>
                </w:p>
                <w:p w:rsidR="00270787" w:rsidRPr="001F5AE1" w:rsidRDefault="00270787" w:rsidP="00467DF7">
                  <w:pPr>
                    <w:pStyle w:val="ListParagraph"/>
                    <w:numPr>
                      <w:ilvl w:val="0"/>
                      <w:numId w:val="95"/>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measurement criteria </w:t>
                  </w:r>
                </w:p>
                <w:p w:rsidR="00270787" w:rsidRPr="001F5AE1" w:rsidRDefault="00270787" w:rsidP="00270787">
                  <w:pPr>
                    <w:spacing w:before="120" w:after="120" w:line="276" w:lineRule="auto"/>
                    <w:jc w:val="both"/>
                    <w:rPr>
                      <w:rFonts w:ascii="Tahoma" w:hAnsi="Tahoma" w:cs="Tahoma"/>
                      <w:sz w:val="18"/>
                      <w:szCs w:val="18"/>
                    </w:rPr>
                  </w:pPr>
                  <w:r w:rsidRPr="001F5AE1">
                    <w:rPr>
                      <w:rFonts w:ascii="Tahoma" w:hAnsi="Tahoma" w:cs="Tahoma"/>
                      <w:i/>
                      <w:iCs/>
                      <w:sz w:val="18"/>
                      <w:szCs w:val="18"/>
                    </w:rPr>
                    <w:t xml:space="preserve">to choose among different options </w:t>
                  </w:r>
                </w:p>
              </w:tc>
            </w:tr>
            <w:tr w:rsidR="00270787" w:rsidRPr="001F5AE1" w:rsidTr="00C7066F">
              <w:tc>
                <w:tcPr>
                  <w:tcW w:w="2084" w:type="pct"/>
                  <w:shd w:val="clear" w:color="auto" w:fill="4F6228" w:themeFill="accent3" w:themeFillShade="80"/>
                  <w:vAlign w:val="center"/>
                </w:tcPr>
                <w:p w:rsidR="00270787" w:rsidRPr="001F5AE1" w:rsidRDefault="00270787" w:rsidP="00270787">
                  <w:pPr>
                    <w:spacing w:before="120" w:after="120" w:line="276" w:lineRule="auto"/>
                    <w:rPr>
                      <w:rFonts w:ascii="Tahoma" w:hAnsi="Tahoma" w:cs="Tahoma"/>
                      <w:color w:val="FFFFFF" w:themeColor="background1"/>
                      <w:sz w:val="18"/>
                      <w:szCs w:val="18"/>
                    </w:rPr>
                  </w:pPr>
                  <w:r w:rsidRPr="001F5AE1">
                    <w:rPr>
                      <w:rFonts w:ascii="Tahoma" w:hAnsi="Tahoma" w:cs="Tahoma"/>
                      <w:b/>
                      <w:bCs/>
                      <w:color w:val="FFFFFF" w:themeColor="background1"/>
                      <w:sz w:val="18"/>
                      <w:szCs w:val="18"/>
                    </w:rPr>
                    <w:t xml:space="preserve">4. To design an action plan </w:t>
                  </w:r>
                </w:p>
              </w:tc>
              <w:tc>
                <w:tcPr>
                  <w:tcW w:w="2916" w:type="pct"/>
                  <w:shd w:val="clear" w:color="auto" w:fill="auto"/>
                </w:tcPr>
                <w:p w:rsidR="00270787" w:rsidRPr="001F5AE1" w:rsidRDefault="00270787" w:rsidP="00270787">
                  <w:pPr>
                    <w:spacing w:before="120" w:after="120" w:line="276" w:lineRule="auto"/>
                    <w:jc w:val="both"/>
                    <w:rPr>
                      <w:rFonts w:ascii="Tahoma" w:hAnsi="Tahoma" w:cs="Tahoma"/>
                      <w:sz w:val="18"/>
                      <w:szCs w:val="18"/>
                    </w:rPr>
                  </w:pPr>
                  <w:r w:rsidRPr="001F5AE1">
                    <w:rPr>
                      <w:rFonts w:ascii="Tahoma" w:hAnsi="Tahoma" w:cs="Tahoma"/>
                      <w:i/>
                      <w:iCs/>
                      <w:sz w:val="18"/>
                      <w:szCs w:val="18"/>
                    </w:rPr>
                    <w:t xml:space="preserve">actions/tasks/planning/responsibilities </w:t>
                  </w:r>
                </w:p>
              </w:tc>
            </w:tr>
            <w:tr w:rsidR="00270787" w:rsidRPr="001F5AE1" w:rsidTr="00C7066F">
              <w:tc>
                <w:tcPr>
                  <w:tcW w:w="2084" w:type="pct"/>
                  <w:shd w:val="clear" w:color="auto" w:fill="4F6228" w:themeFill="accent3" w:themeFillShade="80"/>
                  <w:vAlign w:val="center"/>
                </w:tcPr>
                <w:p w:rsidR="00270787" w:rsidRPr="001F5AE1" w:rsidRDefault="00270787" w:rsidP="00270787">
                  <w:pPr>
                    <w:spacing w:before="120" w:after="120" w:line="276" w:lineRule="auto"/>
                    <w:rPr>
                      <w:rFonts w:ascii="Tahoma" w:hAnsi="Tahoma" w:cs="Tahoma"/>
                      <w:color w:val="FFFFFF" w:themeColor="background1"/>
                      <w:sz w:val="18"/>
                      <w:szCs w:val="18"/>
                    </w:rPr>
                  </w:pPr>
                  <w:r w:rsidRPr="001F5AE1">
                    <w:rPr>
                      <w:rFonts w:ascii="Tahoma" w:hAnsi="Tahoma" w:cs="Tahoma"/>
                      <w:b/>
                      <w:bCs/>
                      <w:color w:val="FFFFFF" w:themeColor="background1"/>
                      <w:sz w:val="18"/>
                      <w:szCs w:val="18"/>
                    </w:rPr>
                    <w:t xml:space="preserve">5. To make the project official </w:t>
                  </w:r>
                </w:p>
              </w:tc>
              <w:tc>
                <w:tcPr>
                  <w:tcW w:w="2916" w:type="pct"/>
                  <w:shd w:val="clear" w:color="auto" w:fill="auto"/>
                </w:tcPr>
                <w:p w:rsidR="00270787" w:rsidRPr="001F5AE1" w:rsidRDefault="00270787" w:rsidP="00467DF7">
                  <w:pPr>
                    <w:pStyle w:val="ListParagraph"/>
                    <w:numPr>
                      <w:ilvl w:val="0"/>
                      <w:numId w:val="96"/>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as a programme </w:t>
                  </w:r>
                </w:p>
                <w:p w:rsidR="00270787" w:rsidRPr="001F5AE1" w:rsidRDefault="00270787" w:rsidP="00467DF7">
                  <w:pPr>
                    <w:pStyle w:val="ListParagraph"/>
                    <w:numPr>
                      <w:ilvl w:val="0"/>
                      <w:numId w:val="96"/>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 xml:space="preserve">as a proposal </w:t>
                  </w:r>
                </w:p>
                <w:p w:rsidR="00270787" w:rsidRPr="001F5AE1" w:rsidRDefault="00270787" w:rsidP="00270787">
                  <w:pPr>
                    <w:spacing w:before="120" w:after="120" w:line="276" w:lineRule="auto"/>
                    <w:jc w:val="both"/>
                    <w:rPr>
                      <w:rFonts w:ascii="Tahoma" w:hAnsi="Tahoma" w:cs="Tahoma"/>
                      <w:sz w:val="18"/>
                      <w:szCs w:val="18"/>
                    </w:rPr>
                  </w:pPr>
                  <w:r w:rsidRPr="001F5AE1">
                    <w:rPr>
                      <w:rFonts w:ascii="Tahoma" w:hAnsi="Tahoma" w:cs="Tahoma"/>
                      <w:i/>
                      <w:iCs/>
                      <w:sz w:val="18"/>
                      <w:szCs w:val="18"/>
                    </w:rPr>
                    <w:t>to set up assessment criteria &amp; indicators</w:t>
                  </w:r>
                  <w:r w:rsidRPr="001F5AE1">
                    <w:rPr>
                      <w:rFonts w:ascii="Tahoma" w:hAnsi="Tahoma" w:cs="Tahoma"/>
                      <w:sz w:val="18"/>
                      <w:szCs w:val="18"/>
                    </w:rPr>
                    <w:t xml:space="preserve"> </w:t>
                  </w:r>
                </w:p>
              </w:tc>
            </w:tr>
          </w:tbl>
          <w:p w:rsidR="00270787" w:rsidRPr="001F5AE1" w:rsidRDefault="00270787" w:rsidP="00270787">
            <w:pPr>
              <w:spacing w:before="120" w:after="120" w:line="276" w:lineRule="auto"/>
              <w:rPr>
                <w:rFonts w:ascii="Tahoma" w:hAnsi="Tahoma" w:cs="Tahoma"/>
                <w:bCs/>
                <w:i/>
                <w:sz w:val="18"/>
                <w:szCs w:val="18"/>
              </w:rPr>
            </w:pPr>
          </w:p>
          <w:p w:rsidR="00270787" w:rsidRPr="001F5AE1" w:rsidRDefault="00270787" w:rsidP="00270787">
            <w:pPr>
              <w:spacing w:before="120" w:after="120" w:line="276" w:lineRule="auto"/>
              <w:rPr>
                <w:rFonts w:ascii="Tahoma" w:hAnsi="Tahoma" w:cs="Tahoma"/>
                <w:bCs/>
                <w:i/>
                <w:sz w:val="18"/>
                <w:szCs w:val="18"/>
              </w:rPr>
            </w:pPr>
          </w:p>
          <w:p w:rsidR="00270787" w:rsidRPr="001F5AE1" w:rsidRDefault="00270787" w:rsidP="00270787">
            <w:pPr>
              <w:spacing w:before="120" w:after="120" w:line="276" w:lineRule="auto"/>
              <w:rPr>
                <w:rFonts w:ascii="Tahoma" w:hAnsi="Tahoma" w:cs="Tahoma"/>
                <w:bCs/>
                <w:i/>
                <w:sz w:val="18"/>
                <w:szCs w:val="18"/>
              </w:rPr>
            </w:pPr>
          </w:p>
          <w:p w:rsidR="00270787" w:rsidRPr="001F5AE1" w:rsidRDefault="00270787" w:rsidP="00270787">
            <w:pPr>
              <w:spacing w:before="120" w:after="120" w:line="276" w:lineRule="auto"/>
              <w:rPr>
                <w:rFonts w:ascii="Tahoma" w:hAnsi="Tahoma" w:cs="Tahoma"/>
                <w:bCs/>
                <w:i/>
                <w:sz w:val="18"/>
                <w:szCs w:val="18"/>
              </w:rPr>
            </w:pPr>
          </w:p>
          <w:p w:rsidR="00270787" w:rsidRPr="001F5AE1" w:rsidRDefault="00270787" w:rsidP="00270787">
            <w:pPr>
              <w:spacing w:before="120" w:after="120" w:line="276" w:lineRule="auto"/>
              <w:rPr>
                <w:rFonts w:ascii="Tahoma" w:hAnsi="Tahoma" w:cs="Tahoma"/>
                <w:bCs/>
                <w:i/>
                <w:sz w:val="18"/>
                <w:szCs w:val="18"/>
              </w:rPr>
            </w:pPr>
          </w:p>
          <w:p w:rsidR="00270787" w:rsidRPr="001F5AE1" w:rsidRDefault="00270787" w:rsidP="00270787">
            <w:pPr>
              <w:spacing w:before="120" w:after="120" w:line="276" w:lineRule="auto"/>
              <w:rPr>
                <w:rFonts w:ascii="Tahoma" w:hAnsi="Tahoma" w:cs="Tahoma"/>
                <w:bCs/>
                <w:i/>
                <w:sz w:val="18"/>
                <w:szCs w:val="18"/>
              </w:rPr>
            </w:pPr>
          </w:p>
          <w:p w:rsidR="00270787" w:rsidRPr="001F5AE1" w:rsidRDefault="00270787" w:rsidP="00270787">
            <w:pPr>
              <w:spacing w:line="276" w:lineRule="auto"/>
              <w:rPr>
                <w:rFonts w:ascii="Tahoma" w:hAnsi="Tahoma" w:cs="Tahoma"/>
                <w:bCs/>
                <w:i/>
                <w:sz w:val="10"/>
                <w:szCs w:val="10"/>
              </w:rPr>
            </w:pPr>
          </w:p>
          <w:p w:rsidR="00270787" w:rsidRPr="001F5AE1" w:rsidRDefault="00F07BCF" w:rsidP="00270787">
            <w:pPr>
              <w:spacing w:before="120" w:after="120" w:line="276" w:lineRule="auto"/>
              <w:rPr>
                <w:rFonts w:ascii="Tahoma" w:hAnsi="Tahoma" w:cs="Tahoma"/>
                <w:sz w:val="18"/>
                <w:szCs w:val="18"/>
              </w:rPr>
            </w:pPr>
            <w:r w:rsidRPr="001F5AE1">
              <w:rPr>
                <w:rFonts w:ascii="Tahoma" w:hAnsi="Tahoma" w:cs="Tahoma"/>
                <w:noProof/>
                <w:sz w:val="22"/>
                <w:szCs w:val="22"/>
                <w:lang w:eastAsia="en-GB"/>
              </w:rPr>
              <w:drawing>
                <wp:anchor distT="0" distB="0" distL="114300" distR="114300" simplePos="0" relativeHeight="251717632" behindDoc="0" locked="0" layoutInCell="1" allowOverlap="1" wp14:anchorId="0863AFA3" wp14:editId="7355C260">
                  <wp:simplePos x="0" y="0"/>
                  <wp:positionH relativeFrom="column">
                    <wp:posOffset>19050</wp:posOffset>
                  </wp:positionH>
                  <wp:positionV relativeFrom="paragraph">
                    <wp:posOffset>88265</wp:posOffset>
                  </wp:positionV>
                  <wp:extent cx="5390515" cy="3779520"/>
                  <wp:effectExtent l="0" t="0" r="57785" b="0"/>
                  <wp:wrapThrough wrapText="bothSides">
                    <wp:wrapPolygon edited="0">
                      <wp:start x="9771" y="762"/>
                      <wp:lineTo x="229" y="1742"/>
                      <wp:lineTo x="229" y="5008"/>
                      <wp:lineTo x="3359" y="6206"/>
                      <wp:lineTo x="4656" y="6206"/>
                      <wp:lineTo x="4122" y="7948"/>
                      <wp:lineTo x="3893" y="9690"/>
                      <wp:lineTo x="3817" y="11431"/>
                      <wp:lineTo x="3969" y="13173"/>
                      <wp:lineTo x="4351" y="14915"/>
                      <wp:lineTo x="229" y="16548"/>
                      <wp:lineTo x="229" y="19815"/>
                      <wp:lineTo x="8549" y="20250"/>
                      <wp:lineTo x="10534" y="20794"/>
                      <wp:lineTo x="10916" y="20794"/>
                      <wp:lineTo x="13053" y="20250"/>
                      <wp:lineTo x="18778" y="20141"/>
                      <wp:lineTo x="21755" y="19597"/>
                      <wp:lineTo x="21755" y="16548"/>
                      <wp:lineTo x="17252" y="14915"/>
                      <wp:lineTo x="17710" y="13173"/>
                      <wp:lineTo x="17862" y="11431"/>
                      <wp:lineTo x="17862" y="9690"/>
                      <wp:lineTo x="17633" y="7948"/>
                      <wp:lineTo x="17099" y="6206"/>
                      <wp:lineTo x="18473" y="6206"/>
                      <wp:lineTo x="21755" y="5008"/>
                      <wp:lineTo x="21755" y="1742"/>
                      <wp:lineTo x="21221" y="1742"/>
                      <wp:lineTo x="11755" y="762"/>
                      <wp:lineTo x="9771" y="762"/>
                    </wp:wrapPolygon>
                  </wp:wrapThrough>
                  <wp:docPr id="54" name="Diagram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0" r:lo="rId201" r:qs="rId202" r:cs="rId203"/>
                    </a:graphicData>
                  </a:graphic>
                  <wp14:sizeRelH relativeFrom="page">
                    <wp14:pctWidth>0</wp14:pctWidth>
                  </wp14:sizeRelH>
                  <wp14:sizeRelV relativeFrom="page">
                    <wp14:pctHeight>0</wp14:pctHeight>
                  </wp14:sizeRelV>
                </wp:anchor>
              </w:drawing>
            </w:r>
            <w:r w:rsidR="00270787" w:rsidRPr="001F5AE1">
              <w:rPr>
                <w:rFonts w:ascii="Tahoma" w:hAnsi="Tahoma" w:cs="Tahoma"/>
                <w:bCs/>
                <w:i/>
                <w:sz w:val="18"/>
                <w:szCs w:val="18"/>
              </w:rPr>
              <w:t>Project Work Steps</w:t>
            </w:r>
          </w:p>
          <w:p w:rsidR="00F07BCF" w:rsidRPr="001F5AE1" w:rsidRDefault="00F07BCF" w:rsidP="00270787">
            <w:pPr>
              <w:spacing w:before="120" w:after="120" w:line="276" w:lineRule="auto"/>
              <w:jc w:val="both"/>
              <w:rPr>
                <w:rFonts w:ascii="Tahoma" w:hAnsi="Tahoma" w:cs="Tahoma"/>
                <w:sz w:val="18"/>
                <w:szCs w:val="18"/>
              </w:rPr>
            </w:pPr>
          </w:p>
          <w:p w:rsidR="00F07BCF" w:rsidRPr="001F5AE1" w:rsidRDefault="00F07BCF" w:rsidP="00270787">
            <w:pPr>
              <w:spacing w:before="120" w:after="120" w:line="276" w:lineRule="auto"/>
              <w:jc w:val="both"/>
              <w:rPr>
                <w:rFonts w:ascii="Tahoma" w:hAnsi="Tahoma" w:cs="Tahoma"/>
                <w:sz w:val="18"/>
                <w:szCs w:val="18"/>
              </w:rPr>
            </w:pPr>
          </w:p>
          <w:p w:rsidR="00F07BCF" w:rsidRPr="001F5AE1" w:rsidRDefault="00F07BCF" w:rsidP="00270787">
            <w:pPr>
              <w:spacing w:before="120" w:after="120" w:line="276" w:lineRule="auto"/>
              <w:jc w:val="both"/>
              <w:rPr>
                <w:rFonts w:ascii="Tahoma" w:hAnsi="Tahoma" w:cs="Tahoma"/>
                <w:sz w:val="18"/>
                <w:szCs w:val="18"/>
              </w:rPr>
            </w:pPr>
          </w:p>
          <w:p w:rsidR="00F07BCF" w:rsidRPr="001F5AE1" w:rsidRDefault="00F07BCF" w:rsidP="00270787">
            <w:pPr>
              <w:spacing w:before="120" w:after="120" w:line="276" w:lineRule="auto"/>
              <w:jc w:val="both"/>
              <w:rPr>
                <w:rFonts w:ascii="Tahoma" w:hAnsi="Tahoma" w:cs="Tahoma"/>
                <w:sz w:val="18"/>
                <w:szCs w:val="18"/>
              </w:rPr>
            </w:pPr>
          </w:p>
          <w:p w:rsidR="00F07BCF" w:rsidRPr="001F5AE1" w:rsidRDefault="00F07BCF" w:rsidP="00270787">
            <w:pPr>
              <w:spacing w:before="120" w:after="120" w:line="276" w:lineRule="auto"/>
              <w:jc w:val="both"/>
              <w:rPr>
                <w:rFonts w:ascii="Tahoma" w:hAnsi="Tahoma" w:cs="Tahoma"/>
                <w:sz w:val="18"/>
                <w:szCs w:val="18"/>
              </w:rPr>
            </w:pPr>
          </w:p>
          <w:p w:rsidR="00F07BCF" w:rsidRPr="001F5AE1" w:rsidRDefault="00F07BCF" w:rsidP="00270787">
            <w:pPr>
              <w:spacing w:before="120" w:after="120" w:line="276" w:lineRule="auto"/>
              <w:jc w:val="both"/>
              <w:rPr>
                <w:rFonts w:ascii="Tahoma" w:hAnsi="Tahoma" w:cs="Tahoma"/>
                <w:sz w:val="18"/>
                <w:szCs w:val="18"/>
              </w:rPr>
            </w:pPr>
          </w:p>
          <w:p w:rsidR="00F07BCF" w:rsidRPr="001F5AE1" w:rsidRDefault="00F07BCF" w:rsidP="00270787">
            <w:pPr>
              <w:spacing w:before="120" w:after="120" w:line="276" w:lineRule="auto"/>
              <w:jc w:val="both"/>
              <w:rPr>
                <w:rFonts w:ascii="Tahoma" w:hAnsi="Tahoma" w:cs="Tahoma"/>
                <w:sz w:val="18"/>
                <w:szCs w:val="18"/>
              </w:rPr>
            </w:pPr>
          </w:p>
          <w:p w:rsidR="00F07BCF" w:rsidRPr="001F5AE1" w:rsidRDefault="00F07BCF" w:rsidP="00270787">
            <w:pPr>
              <w:spacing w:before="120" w:after="120" w:line="276" w:lineRule="auto"/>
              <w:jc w:val="both"/>
              <w:rPr>
                <w:rFonts w:ascii="Tahoma" w:hAnsi="Tahoma" w:cs="Tahoma"/>
                <w:sz w:val="18"/>
                <w:szCs w:val="18"/>
              </w:rPr>
            </w:pPr>
          </w:p>
          <w:p w:rsidR="00270787" w:rsidRPr="001F5AE1" w:rsidRDefault="00270787" w:rsidP="00270787">
            <w:pPr>
              <w:spacing w:before="120" w:after="120" w:line="276" w:lineRule="auto"/>
              <w:jc w:val="both"/>
              <w:rPr>
                <w:rFonts w:ascii="Tahoma" w:hAnsi="Tahoma" w:cs="Tahoma"/>
                <w:sz w:val="18"/>
                <w:szCs w:val="18"/>
              </w:rPr>
            </w:pPr>
            <w:r w:rsidRPr="001F5AE1">
              <w:rPr>
                <w:rFonts w:ascii="Tahoma" w:hAnsi="Tahoma" w:cs="Tahoma"/>
                <w:sz w:val="18"/>
                <w:szCs w:val="18"/>
              </w:rPr>
              <w:t>To develop the project successfully it would be helpful to use Logical Framework Analysis (LFA or Logframe)</w:t>
            </w:r>
          </w:p>
          <w:p w:rsidR="00270787" w:rsidRPr="001F5AE1" w:rsidRDefault="00270787" w:rsidP="00270787">
            <w:pPr>
              <w:spacing w:before="120" w:after="120" w:line="276" w:lineRule="auto"/>
              <w:jc w:val="both"/>
              <w:rPr>
                <w:rFonts w:ascii="Tahoma" w:hAnsi="Tahoma" w:cs="Tahoma"/>
                <w:sz w:val="18"/>
                <w:szCs w:val="18"/>
              </w:rPr>
            </w:pPr>
            <w:r w:rsidRPr="001F5AE1">
              <w:rPr>
                <w:rFonts w:ascii="Tahoma" w:hAnsi="Tahoma" w:cs="Tahoma"/>
                <w:color w:val="000000"/>
                <w:sz w:val="18"/>
                <w:szCs w:val="18"/>
              </w:rPr>
              <w:t>The</w:t>
            </w:r>
            <w:r w:rsidRPr="001F5AE1">
              <w:rPr>
                <w:rStyle w:val="apple-converted-space"/>
                <w:rFonts w:ascii="Tahoma" w:hAnsi="Tahoma" w:cs="Tahoma"/>
                <w:b/>
                <w:color w:val="000000"/>
                <w:sz w:val="18"/>
                <w:szCs w:val="18"/>
              </w:rPr>
              <w:t xml:space="preserve"> </w:t>
            </w:r>
            <w:r w:rsidRPr="001F5AE1">
              <w:rPr>
                <w:rStyle w:val="Strong"/>
                <w:rFonts w:ascii="Tahoma" w:hAnsi="Tahoma" w:cs="Tahoma"/>
                <w:color w:val="000000"/>
                <w:sz w:val="18"/>
                <w:szCs w:val="18"/>
              </w:rPr>
              <w:t>logical framework</w:t>
            </w:r>
            <w:r w:rsidRPr="001F5AE1">
              <w:rPr>
                <w:rStyle w:val="apple-converted-space"/>
                <w:rFonts w:ascii="Tahoma" w:hAnsi="Tahoma" w:cs="Tahoma"/>
                <w:b/>
                <w:color w:val="000000"/>
                <w:sz w:val="18"/>
                <w:szCs w:val="18"/>
              </w:rPr>
              <w:t xml:space="preserve"> </w:t>
            </w:r>
            <w:r w:rsidRPr="001F5AE1">
              <w:rPr>
                <w:rFonts w:ascii="Tahoma" w:hAnsi="Tahoma" w:cs="Tahoma"/>
                <w:color w:val="000000"/>
                <w:sz w:val="18"/>
                <w:szCs w:val="18"/>
              </w:rPr>
              <w:t>or</w:t>
            </w:r>
            <w:r w:rsidRPr="001F5AE1">
              <w:rPr>
                <w:rFonts w:ascii="Tahoma" w:hAnsi="Tahoma" w:cs="Tahoma"/>
                <w:b/>
                <w:color w:val="000000"/>
                <w:sz w:val="18"/>
                <w:szCs w:val="18"/>
              </w:rPr>
              <w:t xml:space="preserve"> </w:t>
            </w:r>
            <w:r w:rsidRPr="001F5AE1">
              <w:rPr>
                <w:rStyle w:val="Strong"/>
                <w:rFonts w:ascii="Tahoma" w:hAnsi="Tahoma" w:cs="Tahoma"/>
                <w:color w:val="000000"/>
                <w:sz w:val="18"/>
                <w:szCs w:val="18"/>
              </w:rPr>
              <w:t xml:space="preserve">logframe </w:t>
            </w:r>
            <w:r w:rsidRPr="001F5AE1">
              <w:rPr>
                <w:rFonts w:ascii="Tahoma" w:hAnsi="Tahoma" w:cs="Tahoma"/>
                <w:color w:val="000000"/>
                <w:sz w:val="18"/>
                <w:szCs w:val="18"/>
              </w:rPr>
              <w:t xml:space="preserve">is a project management tool that can be used to design, implement, monitor and evaluate a project. The logframe presents a wealth of information related to your project in </w:t>
            </w:r>
            <w:r w:rsidRPr="001F5AE1">
              <w:rPr>
                <w:rFonts w:ascii="Tahoma" w:hAnsi="Tahoma" w:cs="Tahoma"/>
                <w:sz w:val="18"/>
                <w:szCs w:val="18"/>
              </w:rPr>
              <w:t>a 4x4 matrix</w:t>
            </w:r>
            <w:r w:rsidRPr="001F5AE1">
              <w:rPr>
                <w:rFonts w:ascii="Tahoma" w:hAnsi="Tahoma" w:cs="Tahoma"/>
                <w:color w:val="000000"/>
                <w:sz w:val="18"/>
                <w:szCs w:val="18"/>
              </w:rPr>
              <w:t>. The logframe can help you reflect on the basic elements of your project, such as its objectives, the activities that you want to do, the resources that you're going to need, how you are going to follow-up your project's progress and results, and what risk could threaten your project.</w:t>
            </w:r>
          </w:p>
          <w:p w:rsidR="00270787" w:rsidRPr="001F5AE1" w:rsidRDefault="00270787" w:rsidP="00270787">
            <w:pPr>
              <w:spacing w:before="120" w:after="120" w:line="276" w:lineRule="auto"/>
              <w:jc w:val="both"/>
              <w:rPr>
                <w:rFonts w:ascii="Tahoma" w:hAnsi="Tahoma" w:cs="Tahoma"/>
                <w:sz w:val="18"/>
                <w:szCs w:val="18"/>
              </w:rPr>
            </w:pPr>
            <w:r w:rsidRPr="001F5AE1">
              <w:rPr>
                <w:rFonts w:ascii="Tahoma" w:hAnsi="Tahoma" w:cs="Tahoma"/>
                <w:color w:val="000000"/>
                <w:sz w:val="18"/>
                <w:szCs w:val="18"/>
              </w:rPr>
              <w:t>The logical framework or logframe is a document that gives an overview of the</w:t>
            </w:r>
            <w:r w:rsidRPr="001F5AE1">
              <w:rPr>
                <w:rStyle w:val="apple-converted-space"/>
                <w:rFonts w:ascii="Tahoma" w:hAnsi="Tahoma" w:cs="Tahoma"/>
                <w:color w:val="000000"/>
                <w:sz w:val="18"/>
                <w:szCs w:val="18"/>
              </w:rPr>
              <w:t xml:space="preserve"> </w:t>
            </w:r>
            <w:r w:rsidRPr="001F5AE1">
              <w:rPr>
                <w:rFonts w:ascii="Tahoma" w:hAnsi="Tahoma" w:cs="Tahoma"/>
                <w:sz w:val="18"/>
                <w:szCs w:val="18"/>
              </w:rPr>
              <w:t>objectives</w:t>
            </w:r>
            <w:r w:rsidRPr="001F5AE1">
              <w:rPr>
                <w:rFonts w:ascii="Tahoma" w:hAnsi="Tahoma" w:cs="Tahoma"/>
                <w:color w:val="000000"/>
                <w:sz w:val="18"/>
                <w:szCs w:val="18"/>
              </w:rPr>
              <w:t>,</w:t>
            </w:r>
            <w:r w:rsidRPr="001F5AE1">
              <w:rPr>
                <w:rStyle w:val="apple-converted-space"/>
                <w:rFonts w:ascii="Tahoma" w:hAnsi="Tahoma" w:cs="Tahoma"/>
                <w:color w:val="000000"/>
                <w:sz w:val="18"/>
                <w:szCs w:val="18"/>
              </w:rPr>
              <w:t xml:space="preserve"> </w:t>
            </w:r>
            <w:hyperlink r:id="rId205" w:history="1"/>
            <w:r w:rsidRPr="001F5AE1">
              <w:rPr>
                <w:rFonts w:ascii="Tahoma" w:hAnsi="Tahoma" w:cs="Tahoma"/>
                <w:color w:val="000000"/>
                <w:sz w:val="18"/>
                <w:szCs w:val="18"/>
              </w:rPr>
              <w:t xml:space="preserve">and </w:t>
            </w:r>
            <w:hyperlink r:id="rId206" w:history="1"/>
            <w:r w:rsidRPr="001F5AE1">
              <w:rPr>
                <w:rFonts w:ascii="Tahoma" w:hAnsi="Tahoma" w:cs="Tahoma"/>
                <w:color w:val="000000"/>
                <w:sz w:val="18"/>
                <w:szCs w:val="18"/>
              </w:rPr>
              <w:t>of a project. It also provides information about external elements that may influence the project, called</w:t>
            </w:r>
            <w:r w:rsidRPr="001F5AE1">
              <w:rPr>
                <w:rStyle w:val="apple-converted-space"/>
                <w:rFonts w:ascii="Tahoma" w:hAnsi="Tahoma" w:cs="Tahoma"/>
                <w:color w:val="000000"/>
                <w:sz w:val="18"/>
                <w:szCs w:val="18"/>
              </w:rPr>
              <w:t xml:space="preserve"> </w:t>
            </w:r>
            <w:r w:rsidRPr="001F5AE1">
              <w:rPr>
                <w:rFonts w:ascii="Tahoma" w:hAnsi="Tahoma" w:cs="Tahoma"/>
                <w:sz w:val="18"/>
                <w:szCs w:val="18"/>
              </w:rPr>
              <w:t>assumptions</w:t>
            </w:r>
            <w:r w:rsidRPr="001F5AE1">
              <w:rPr>
                <w:rFonts w:ascii="Tahoma" w:hAnsi="Tahoma" w:cs="Tahoma"/>
                <w:color w:val="000000"/>
                <w:sz w:val="18"/>
                <w:szCs w:val="18"/>
              </w:rPr>
              <w:t>. Finally, it tells you how the project will be monitored, through the use of</w:t>
            </w:r>
            <w:r w:rsidRPr="001F5AE1">
              <w:rPr>
                <w:rStyle w:val="apple-converted-space"/>
                <w:rFonts w:ascii="Tahoma" w:hAnsi="Tahoma" w:cs="Tahoma"/>
                <w:color w:val="000000"/>
                <w:sz w:val="18"/>
                <w:szCs w:val="18"/>
              </w:rPr>
              <w:t xml:space="preserve"> </w:t>
            </w:r>
            <w:r w:rsidRPr="001F5AE1">
              <w:rPr>
                <w:rFonts w:ascii="Tahoma" w:hAnsi="Tahoma" w:cs="Tahoma"/>
                <w:sz w:val="18"/>
                <w:szCs w:val="18"/>
              </w:rPr>
              <w:t>/content/indicators</w:t>
            </w:r>
            <w:r w:rsidRPr="001F5AE1">
              <w:rPr>
                <w:rFonts w:ascii="Tahoma" w:hAnsi="Tahoma" w:cs="Tahoma"/>
                <w:color w:val="000000"/>
                <w:sz w:val="18"/>
                <w:szCs w:val="18"/>
              </w:rPr>
              <w:t>. All this information is presented in a table with four columns and four rows – although variations on this basic scheme do exist.</w:t>
            </w:r>
          </w:p>
          <w:p w:rsidR="00270787" w:rsidRPr="001F5AE1" w:rsidRDefault="00270787" w:rsidP="00270787">
            <w:pPr>
              <w:spacing w:before="120" w:after="120" w:line="276" w:lineRule="auto"/>
              <w:jc w:val="both"/>
              <w:rPr>
                <w:rFonts w:ascii="Tahoma" w:hAnsi="Tahoma" w:cs="Tahoma"/>
                <w:sz w:val="18"/>
                <w:szCs w:val="18"/>
              </w:rPr>
            </w:pPr>
            <w:r w:rsidRPr="001F5AE1">
              <w:rPr>
                <w:rFonts w:ascii="Tahoma" w:hAnsi="Tahoma" w:cs="Tahoma"/>
                <w:sz w:val="18"/>
                <w:szCs w:val="18"/>
              </w:rPr>
              <w:t xml:space="preserve">It looks like a table (or framework) and aims to present information about the key components of a project in a clear, concise, logical and systematic way. The log frame model was developed in the United States and has since been adopted and adapted for use by many other donors, including the Department for International Development (DFID) and EU. </w:t>
            </w:r>
          </w:p>
          <w:p w:rsidR="00270787" w:rsidRPr="001F5AE1" w:rsidRDefault="00270787" w:rsidP="00270787">
            <w:pPr>
              <w:spacing w:before="120" w:after="120" w:line="276" w:lineRule="auto"/>
              <w:jc w:val="both"/>
              <w:rPr>
                <w:rFonts w:ascii="Tahoma" w:hAnsi="Tahoma" w:cs="Tahoma"/>
                <w:sz w:val="18"/>
                <w:szCs w:val="18"/>
              </w:rPr>
            </w:pPr>
            <w:r w:rsidRPr="001F5AE1">
              <w:rPr>
                <w:rFonts w:ascii="Tahoma" w:hAnsi="Tahoma" w:cs="Tahoma"/>
                <w:sz w:val="18"/>
                <w:szCs w:val="18"/>
              </w:rPr>
              <w:t>A log frame summarises, in a standard format:</w:t>
            </w:r>
          </w:p>
          <w:p w:rsidR="00270787" w:rsidRPr="001F5AE1" w:rsidRDefault="00270787" w:rsidP="00467DF7">
            <w:pPr>
              <w:pStyle w:val="ListParagraph"/>
              <w:numPr>
                <w:ilvl w:val="0"/>
                <w:numId w:val="97"/>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What the project is going to achieve?</w:t>
            </w:r>
          </w:p>
          <w:p w:rsidR="00270787" w:rsidRPr="001F5AE1" w:rsidRDefault="00270787" w:rsidP="00467DF7">
            <w:pPr>
              <w:pStyle w:val="ListParagraph"/>
              <w:numPr>
                <w:ilvl w:val="0"/>
                <w:numId w:val="97"/>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What activities will be carried out to achieve its outputs and purpose?</w:t>
            </w:r>
          </w:p>
          <w:p w:rsidR="00270787" w:rsidRPr="001F5AE1" w:rsidRDefault="00270787" w:rsidP="00467DF7">
            <w:pPr>
              <w:pStyle w:val="ListParagraph"/>
              <w:numPr>
                <w:ilvl w:val="0"/>
                <w:numId w:val="97"/>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What resources (inputs) are required?</w:t>
            </w:r>
          </w:p>
          <w:p w:rsidR="00270787" w:rsidRPr="001F5AE1" w:rsidRDefault="00270787" w:rsidP="00467DF7">
            <w:pPr>
              <w:pStyle w:val="ListParagraph"/>
              <w:numPr>
                <w:ilvl w:val="0"/>
                <w:numId w:val="97"/>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What are the potential problems which could affect the success of the project?</w:t>
            </w:r>
          </w:p>
          <w:p w:rsidR="00270787" w:rsidRPr="001F5AE1" w:rsidRDefault="00270787" w:rsidP="00467DF7">
            <w:pPr>
              <w:pStyle w:val="ListParagraph"/>
              <w:numPr>
                <w:ilvl w:val="0"/>
                <w:numId w:val="97"/>
              </w:numPr>
              <w:spacing w:before="120" w:after="120" w:line="276" w:lineRule="auto"/>
              <w:contextualSpacing w:val="0"/>
              <w:jc w:val="both"/>
              <w:rPr>
                <w:rFonts w:ascii="Tahoma" w:hAnsi="Tahoma" w:cs="Tahoma"/>
                <w:sz w:val="18"/>
                <w:szCs w:val="18"/>
              </w:rPr>
            </w:pPr>
            <w:r w:rsidRPr="001F5AE1">
              <w:rPr>
                <w:rFonts w:ascii="Tahoma" w:hAnsi="Tahoma" w:cs="Tahoma"/>
                <w:sz w:val="18"/>
                <w:szCs w:val="18"/>
              </w:rPr>
              <w:t>How the progress and ultimate success of the project will be measured and verified?</w:t>
            </w:r>
          </w:p>
          <w:p w:rsidR="000F598A" w:rsidRPr="001F5AE1" w:rsidRDefault="000F598A" w:rsidP="00270787">
            <w:pPr>
              <w:spacing w:before="240" w:after="120" w:line="276" w:lineRule="auto"/>
              <w:jc w:val="both"/>
              <w:rPr>
                <w:rFonts w:ascii="Tahoma" w:hAnsi="Tahoma" w:cs="Tahoma"/>
                <w:bCs/>
                <w:i/>
                <w:sz w:val="18"/>
                <w:szCs w:val="18"/>
                <w:lang w:eastAsia="it-IT"/>
              </w:rPr>
            </w:pPr>
          </w:p>
          <w:p w:rsidR="000F598A" w:rsidRPr="001F5AE1" w:rsidRDefault="000F598A" w:rsidP="00270787">
            <w:pPr>
              <w:spacing w:before="240" w:after="120" w:line="276" w:lineRule="auto"/>
              <w:jc w:val="both"/>
              <w:rPr>
                <w:rFonts w:ascii="Tahoma" w:hAnsi="Tahoma" w:cs="Tahoma"/>
                <w:bCs/>
                <w:i/>
                <w:sz w:val="18"/>
                <w:szCs w:val="18"/>
                <w:lang w:eastAsia="it-IT"/>
              </w:rPr>
            </w:pPr>
          </w:p>
          <w:p w:rsidR="000F598A" w:rsidRPr="001F5AE1" w:rsidRDefault="000F598A" w:rsidP="00270787">
            <w:pPr>
              <w:spacing w:before="240" w:after="120" w:line="276" w:lineRule="auto"/>
              <w:jc w:val="both"/>
              <w:rPr>
                <w:rFonts w:ascii="Tahoma" w:hAnsi="Tahoma" w:cs="Tahoma"/>
                <w:bCs/>
                <w:i/>
                <w:sz w:val="18"/>
                <w:szCs w:val="18"/>
                <w:lang w:eastAsia="it-IT"/>
              </w:rPr>
            </w:pPr>
          </w:p>
          <w:p w:rsidR="000F598A" w:rsidRPr="001F5AE1" w:rsidRDefault="000F598A" w:rsidP="00270787">
            <w:pPr>
              <w:spacing w:before="240" w:after="120" w:line="276" w:lineRule="auto"/>
              <w:jc w:val="both"/>
              <w:rPr>
                <w:rFonts w:ascii="Tahoma" w:hAnsi="Tahoma" w:cs="Tahoma"/>
                <w:bCs/>
                <w:i/>
                <w:sz w:val="18"/>
                <w:szCs w:val="18"/>
                <w:lang w:eastAsia="it-IT"/>
              </w:rPr>
            </w:pPr>
          </w:p>
          <w:p w:rsidR="00270787" w:rsidRPr="001F5AE1" w:rsidRDefault="00270787" w:rsidP="00270787">
            <w:pPr>
              <w:spacing w:before="240" w:after="120" w:line="276" w:lineRule="auto"/>
              <w:jc w:val="both"/>
              <w:rPr>
                <w:rFonts w:ascii="Tahoma" w:hAnsi="Tahoma" w:cs="Tahoma"/>
                <w:bCs/>
                <w:i/>
                <w:sz w:val="18"/>
                <w:szCs w:val="18"/>
                <w:lang w:eastAsia="it-IT"/>
              </w:rPr>
            </w:pPr>
            <w:r w:rsidRPr="001F5AE1">
              <w:rPr>
                <w:rFonts w:ascii="Tahoma" w:hAnsi="Tahoma" w:cs="Tahoma"/>
                <w:bCs/>
                <w:i/>
                <w:sz w:val="18"/>
                <w:szCs w:val="18"/>
                <w:lang w:eastAsia="it-IT"/>
              </w:rPr>
              <w:t>Logical Framework For The Action</w:t>
            </w:r>
          </w:p>
          <w:tbl>
            <w:tblPr>
              <w:tblStyle w:val="TableGrid"/>
              <w:tblW w:w="5000" w:type="pct"/>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126"/>
              <w:gridCol w:w="1847"/>
              <w:gridCol w:w="1766"/>
              <w:gridCol w:w="1716"/>
              <w:gridCol w:w="2101"/>
            </w:tblGrid>
            <w:tr w:rsidR="00270787" w:rsidRPr="001F5AE1" w:rsidTr="00C7066F">
              <w:trPr>
                <w:trHeight w:val="1053"/>
                <w:jc w:val="center"/>
              </w:trPr>
              <w:tc>
                <w:tcPr>
                  <w:tcW w:w="1134" w:type="dxa"/>
                  <w:tcBorders>
                    <w:top w:val="nil"/>
                    <w:left w:val="nil"/>
                    <w:bottom w:val="single" w:sz="4" w:space="0" w:color="BFBFBF" w:themeColor="background1" w:themeShade="BF"/>
                    <w:right w:val="single" w:sz="4" w:space="0" w:color="BFBFBF" w:themeColor="background1" w:themeShade="BF"/>
                  </w:tcBorders>
                </w:tcPr>
                <w:p w:rsidR="00270787" w:rsidRPr="001F5AE1" w:rsidRDefault="00270787" w:rsidP="00270787">
                  <w:pPr>
                    <w:spacing w:before="120" w:after="120" w:line="276" w:lineRule="auto"/>
                    <w:jc w:val="both"/>
                    <w:rPr>
                      <w:rFonts w:ascii="Tahoma" w:hAnsi="Tahoma" w:cs="Tahoma"/>
                      <w:sz w:val="16"/>
                      <w:szCs w:val="16"/>
                    </w:rPr>
                  </w:pPr>
                </w:p>
              </w:tc>
              <w:tc>
                <w:tcPr>
                  <w:tcW w:w="18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rsidR="00270787" w:rsidRPr="001F5AE1" w:rsidRDefault="00270787" w:rsidP="00270787">
                  <w:pPr>
                    <w:spacing w:before="120" w:after="120" w:line="276" w:lineRule="auto"/>
                    <w:jc w:val="center"/>
                    <w:rPr>
                      <w:rFonts w:ascii="Tahoma" w:hAnsi="Tahoma" w:cs="Tahoma"/>
                      <w:b/>
                      <w:bCs/>
                      <w:smallCaps/>
                      <w:sz w:val="16"/>
                      <w:szCs w:val="16"/>
                      <w:lang w:eastAsia="it-IT"/>
                    </w:rPr>
                  </w:pPr>
                  <w:r w:rsidRPr="001F5AE1">
                    <w:rPr>
                      <w:rFonts w:ascii="Tahoma" w:hAnsi="Tahoma" w:cs="Tahoma"/>
                      <w:b/>
                      <w:bCs/>
                      <w:smallCaps/>
                      <w:sz w:val="16"/>
                      <w:szCs w:val="16"/>
                      <w:lang w:eastAsia="it-IT"/>
                    </w:rPr>
                    <w:t>Intervention logic</w:t>
                  </w:r>
                </w:p>
              </w:tc>
              <w:tc>
                <w:tcPr>
                  <w:tcW w:w="18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rsidR="00270787" w:rsidRPr="001F5AE1" w:rsidRDefault="00270787" w:rsidP="00270787">
                  <w:pPr>
                    <w:spacing w:before="120" w:after="120" w:line="276" w:lineRule="auto"/>
                    <w:jc w:val="center"/>
                    <w:rPr>
                      <w:rFonts w:ascii="Tahoma" w:hAnsi="Tahoma" w:cs="Tahoma"/>
                      <w:b/>
                      <w:bCs/>
                      <w:smallCaps/>
                      <w:sz w:val="16"/>
                      <w:szCs w:val="16"/>
                      <w:lang w:eastAsia="it-IT"/>
                    </w:rPr>
                  </w:pPr>
                  <w:r w:rsidRPr="001F5AE1">
                    <w:rPr>
                      <w:rFonts w:ascii="Tahoma" w:hAnsi="Tahoma" w:cs="Tahoma"/>
                      <w:b/>
                      <w:bCs/>
                      <w:smallCaps/>
                      <w:sz w:val="16"/>
                      <w:szCs w:val="16"/>
                      <w:lang w:eastAsia="it-IT"/>
                    </w:rPr>
                    <w:t>Objectively verifiable indicators of achievement</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rsidR="00270787" w:rsidRPr="001F5AE1" w:rsidRDefault="00270787" w:rsidP="00270787">
                  <w:pPr>
                    <w:spacing w:before="120" w:after="120" w:line="276" w:lineRule="auto"/>
                    <w:jc w:val="center"/>
                    <w:rPr>
                      <w:rFonts w:ascii="Tahoma" w:hAnsi="Tahoma" w:cs="Tahoma"/>
                      <w:b/>
                      <w:bCs/>
                      <w:smallCaps/>
                      <w:sz w:val="16"/>
                      <w:szCs w:val="16"/>
                      <w:lang w:eastAsia="it-IT"/>
                    </w:rPr>
                  </w:pPr>
                  <w:r w:rsidRPr="001F5AE1">
                    <w:rPr>
                      <w:rFonts w:ascii="Tahoma" w:hAnsi="Tahoma" w:cs="Tahoma"/>
                      <w:b/>
                      <w:bCs/>
                      <w:smallCaps/>
                      <w:sz w:val="16"/>
                      <w:szCs w:val="16"/>
                      <w:lang w:eastAsia="it-IT"/>
                    </w:rPr>
                    <w:t>Sources and means of verification</w:t>
                  </w:r>
                </w:p>
              </w:tc>
              <w:tc>
                <w:tcPr>
                  <w:tcW w:w="21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rsidR="00270787" w:rsidRPr="001F5AE1" w:rsidRDefault="00270787" w:rsidP="00270787">
                  <w:pPr>
                    <w:spacing w:before="120" w:after="120" w:line="276" w:lineRule="auto"/>
                    <w:jc w:val="center"/>
                    <w:rPr>
                      <w:rFonts w:ascii="Tahoma" w:hAnsi="Tahoma" w:cs="Tahoma"/>
                      <w:b/>
                      <w:bCs/>
                      <w:smallCaps/>
                      <w:sz w:val="16"/>
                      <w:szCs w:val="16"/>
                      <w:lang w:eastAsia="it-IT"/>
                    </w:rPr>
                  </w:pPr>
                  <w:r w:rsidRPr="001F5AE1">
                    <w:rPr>
                      <w:rFonts w:ascii="Tahoma" w:hAnsi="Tahoma" w:cs="Tahoma"/>
                      <w:b/>
                      <w:bCs/>
                      <w:smallCaps/>
                      <w:sz w:val="16"/>
                      <w:szCs w:val="16"/>
                      <w:lang w:eastAsia="it-IT"/>
                    </w:rPr>
                    <w:t>Assumptions</w:t>
                  </w:r>
                </w:p>
              </w:tc>
            </w:tr>
            <w:tr w:rsidR="00270787" w:rsidRPr="001F5AE1" w:rsidTr="00C7066F">
              <w:trPr>
                <w:trHeight w:val="1890"/>
                <w:jc w:val="center"/>
              </w:trPr>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rsidR="00270787" w:rsidRPr="001F5AE1" w:rsidRDefault="00270787" w:rsidP="00270787">
                  <w:pPr>
                    <w:spacing w:before="120" w:after="120" w:line="276" w:lineRule="auto"/>
                    <w:rPr>
                      <w:rFonts w:ascii="Tahoma" w:hAnsi="Tahoma" w:cs="Tahoma"/>
                      <w:b/>
                      <w:bCs/>
                      <w:smallCaps/>
                      <w:sz w:val="16"/>
                      <w:szCs w:val="16"/>
                      <w:lang w:eastAsia="it-IT"/>
                    </w:rPr>
                  </w:pPr>
                  <w:r w:rsidRPr="001F5AE1">
                    <w:rPr>
                      <w:rFonts w:ascii="Tahoma" w:hAnsi="Tahoma" w:cs="Tahoma"/>
                      <w:b/>
                      <w:bCs/>
                      <w:smallCaps/>
                      <w:sz w:val="16"/>
                      <w:szCs w:val="16"/>
                      <w:lang w:eastAsia="it-IT"/>
                    </w:rPr>
                    <w:t>Overall objectives</w:t>
                  </w:r>
                </w:p>
              </w:tc>
              <w:tc>
                <w:tcPr>
                  <w:tcW w:w="18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What are the overall broader objectives to which the action will contribute?</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Wider problem the project will help to resolve</w:t>
                  </w:r>
                </w:p>
              </w:tc>
              <w:tc>
                <w:tcPr>
                  <w:tcW w:w="18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What are the key indicators related to the overall objectives?</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Quantitative ways of measuring or qualitative ways of judging timed achievement of goal</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What are the sources of information for these indicators?</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Cost-effective methods and sources to quantify or assess indicators</w:t>
                  </w:r>
                </w:p>
              </w:tc>
              <w:tc>
                <w:tcPr>
                  <w:tcW w:w="21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 xml:space="preserve">External factors necessary to sustain objectives in the long run </w:t>
                  </w:r>
                </w:p>
              </w:tc>
            </w:tr>
            <w:tr w:rsidR="00270787" w:rsidRPr="001F5AE1" w:rsidTr="0014371D">
              <w:trPr>
                <w:trHeight w:val="2767"/>
                <w:jc w:val="center"/>
              </w:trPr>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rsidR="00270787" w:rsidRPr="001F5AE1" w:rsidRDefault="00270787" w:rsidP="00270787">
                  <w:pPr>
                    <w:spacing w:before="120" w:after="120" w:line="276" w:lineRule="auto"/>
                    <w:rPr>
                      <w:rFonts w:ascii="Tahoma" w:hAnsi="Tahoma" w:cs="Tahoma"/>
                      <w:b/>
                      <w:bCs/>
                      <w:smallCaps/>
                      <w:sz w:val="16"/>
                      <w:szCs w:val="16"/>
                      <w:lang w:eastAsia="it-IT"/>
                    </w:rPr>
                  </w:pPr>
                  <w:r w:rsidRPr="001F5AE1">
                    <w:rPr>
                      <w:rFonts w:ascii="Tahoma" w:hAnsi="Tahoma" w:cs="Tahoma"/>
                      <w:b/>
                      <w:bCs/>
                      <w:smallCaps/>
                      <w:sz w:val="16"/>
                      <w:szCs w:val="16"/>
                      <w:lang w:eastAsia="it-IT"/>
                    </w:rPr>
                    <w:t>Specific objective</w:t>
                  </w:r>
                </w:p>
              </w:tc>
              <w:tc>
                <w:tcPr>
                  <w:tcW w:w="18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What specific objective is the action intended to achieve to contribute to the overall objectives?</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The immediate impact on the project area or target group i.e. the change or benefit to be achieved by the project</w:t>
                  </w:r>
                </w:p>
              </w:tc>
              <w:tc>
                <w:tcPr>
                  <w:tcW w:w="18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Which indicators clearly show that the objective of the action has been achieved?</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Quantitative ways of measuring or qualitative ways of judging timed achievement of purpose</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What are the sources of information that exist or can be collected? What are the methods required to get this information?</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Cost-effective methods and sources to quantify or assess indicators</w:t>
                  </w:r>
                </w:p>
              </w:tc>
              <w:tc>
                <w:tcPr>
                  <w:tcW w:w="21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Which factors and conditions outside the Beneficiary's responsibility are necessary to achieve that objective? (external conditions) Which risks should be taken into consideration?</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External conditions necessary if achieved project purpose is to contribute to reaching project goal</w:t>
                  </w:r>
                </w:p>
              </w:tc>
            </w:tr>
            <w:tr w:rsidR="00270787" w:rsidRPr="001F5AE1" w:rsidTr="0014371D">
              <w:trPr>
                <w:trHeight w:val="2440"/>
                <w:jc w:val="center"/>
              </w:trPr>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rsidR="00270787" w:rsidRPr="001F5AE1" w:rsidRDefault="00270787" w:rsidP="00270787">
                  <w:pPr>
                    <w:spacing w:before="120" w:after="120" w:line="276" w:lineRule="auto"/>
                    <w:rPr>
                      <w:rFonts w:ascii="Tahoma" w:hAnsi="Tahoma" w:cs="Tahoma"/>
                      <w:b/>
                      <w:bCs/>
                      <w:smallCaps/>
                      <w:sz w:val="16"/>
                      <w:szCs w:val="16"/>
                      <w:lang w:eastAsia="it-IT"/>
                    </w:rPr>
                  </w:pPr>
                  <w:r w:rsidRPr="001F5AE1">
                    <w:rPr>
                      <w:rFonts w:ascii="Tahoma" w:hAnsi="Tahoma" w:cs="Tahoma"/>
                      <w:b/>
                      <w:bCs/>
                      <w:smallCaps/>
                      <w:sz w:val="16"/>
                      <w:szCs w:val="16"/>
                      <w:lang w:eastAsia="it-IT"/>
                    </w:rPr>
                    <w:t>Expected results</w:t>
                  </w:r>
                </w:p>
              </w:tc>
              <w:tc>
                <w:tcPr>
                  <w:tcW w:w="18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The results are the outputs envisaged to achieve the specific objective. What are the expected results? (enumerate them)</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These are the specifically deliverable results expected from the project to attain the purpose </w:t>
                  </w:r>
                </w:p>
              </w:tc>
              <w:tc>
                <w:tcPr>
                  <w:tcW w:w="18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What are the indicators to measure whether and to what extent the action achieves the expected results?</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Quantitative ways of measuring or qualitative ways of judging timed production of outputs</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What are the sources of information for these indicators?</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Cost-effective methods and sources to quantify or assess indicators</w:t>
                  </w:r>
                </w:p>
              </w:tc>
              <w:tc>
                <w:tcPr>
                  <w:tcW w:w="21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What external conditions must be met to obtain the expected results on schedule?</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 xml:space="preserve">Factors out of project control which, if present, could restrict progress from outputs to achieving project purpose </w:t>
                  </w:r>
                </w:p>
              </w:tc>
            </w:tr>
            <w:tr w:rsidR="00270787" w:rsidRPr="001F5AE1" w:rsidTr="00C7066F">
              <w:trPr>
                <w:trHeight w:val="1550"/>
                <w:jc w:val="center"/>
              </w:trPr>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Pr>
                <w:p w:rsidR="00270787" w:rsidRPr="001F5AE1" w:rsidRDefault="00270787" w:rsidP="00270787">
                  <w:pPr>
                    <w:spacing w:before="120" w:after="120" w:line="276" w:lineRule="auto"/>
                    <w:rPr>
                      <w:rFonts w:ascii="Tahoma" w:hAnsi="Tahoma" w:cs="Tahoma"/>
                      <w:b/>
                      <w:bCs/>
                      <w:sz w:val="16"/>
                      <w:szCs w:val="16"/>
                      <w:lang w:eastAsia="it-IT"/>
                    </w:rPr>
                  </w:pPr>
                  <w:r w:rsidRPr="001F5AE1">
                    <w:rPr>
                      <w:rFonts w:ascii="Tahoma" w:hAnsi="Tahoma" w:cs="Tahoma"/>
                      <w:b/>
                      <w:bCs/>
                      <w:smallCaps/>
                      <w:sz w:val="16"/>
                      <w:szCs w:val="16"/>
                      <w:lang w:eastAsia="it-IT"/>
                    </w:rPr>
                    <w:t>Activities</w:t>
                  </w:r>
                </w:p>
              </w:tc>
              <w:tc>
                <w:tcPr>
                  <w:tcW w:w="189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What are the key activities to be carried out and in what sequence in order to produce the expected results? (group the activities by result)</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 xml:space="preserve">These are the tasks to be done to produce the outputs </w:t>
                  </w:r>
                </w:p>
              </w:tc>
              <w:tc>
                <w:tcPr>
                  <w:tcW w:w="18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b/>
                      <w:bCs/>
                      <w:i/>
                      <w:iCs/>
                      <w:sz w:val="16"/>
                      <w:szCs w:val="16"/>
                      <w:lang w:eastAsia="it-IT"/>
                    </w:rPr>
                  </w:pPr>
                  <w:r w:rsidRPr="001F5AE1">
                    <w:rPr>
                      <w:rFonts w:ascii="Tahoma" w:hAnsi="Tahoma" w:cs="Tahoma"/>
                      <w:b/>
                      <w:bCs/>
                      <w:i/>
                      <w:iCs/>
                      <w:sz w:val="16"/>
                      <w:szCs w:val="16"/>
                      <w:lang w:eastAsia="it-IT"/>
                    </w:rPr>
                    <w:t>Means:</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 xml:space="preserve">What are the means required to implement these activities, e. g. personnel, equipment, training, studies, supplies, operational facilities, etc. </w:t>
                  </w:r>
                </w:p>
                <w:p w:rsidR="00270787" w:rsidRPr="001F5AE1" w:rsidRDefault="00270787" w:rsidP="0014371D">
                  <w:pPr>
                    <w:spacing w:before="120" w:after="120"/>
                    <w:rPr>
                      <w:rFonts w:ascii="Tahoma" w:hAnsi="Tahoma" w:cs="Tahoma"/>
                      <w:b/>
                      <w:bCs/>
                      <w:i/>
                      <w:iCs/>
                      <w:sz w:val="16"/>
                      <w:szCs w:val="16"/>
                      <w:lang w:eastAsia="it-IT"/>
                    </w:rPr>
                  </w:pPr>
                  <w:r w:rsidRPr="001F5AE1">
                    <w:rPr>
                      <w:rFonts w:ascii="Tahoma" w:hAnsi="Tahoma" w:cs="Tahoma"/>
                      <w:i/>
                      <w:iCs/>
                      <w:sz w:val="16"/>
                      <w:szCs w:val="16"/>
                      <w:lang w:eastAsia="it-IT"/>
                    </w:rPr>
                    <w:t>This is a summary of the project budget</w:t>
                  </w:r>
                </w:p>
              </w:tc>
              <w:tc>
                <w:tcPr>
                  <w:tcW w:w="17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What are the sources of information about action progress?</w:t>
                  </w:r>
                </w:p>
                <w:p w:rsidR="00270787" w:rsidRPr="001F5AE1" w:rsidRDefault="00270787" w:rsidP="0014371D">
                  <w:pPr>
                    <w:spacing w:before="120" w:after="120"/>
                    <w:rPr>
                      <w:rFonts w:ascii="Tahoma" w:hAnsi="Tahoma" w:cs="Tahoma"/>
                      <w:b/>
                      <w:bCs/>
                      <w:i/>
                      <w:iCs/>
                      <w:sz w:val="16"/>
                      <w:szCs w:val="16"/>
                      <w:lang w:eastAsia="it-IT"/>
                    </w:rPr>
                  </w:pPr>
                  <w:r w:rsidRPr="001F5AE1">
                    <w:rPr>
                      <w:rFonts w:ascii="Tahoma" w:hAnsi="Tahoma" w:cs="Tahoma"/>
                      <w:b/>
                      <w:bCs/>
                      <w:i/>
                      <w:iCs/>
                      <w:sz w:val="16"/>
                      <w:szCs w:val="16"/>
                      <w:lang w:eastAsia="it-IT"/>
                    </w:rPr>
                    <w:t>Costs</w:t>
                  </w:r>
                </w:p>
                <w:p w:rsidR="00270787" w:rsidRPr="001F5AE1" w:rsidRDefault="00270787" w:rsidP="0014371D">
                  <w:pPr>
                    <w:spacing w:before="120" w:after="120"/>
                    <w:rPr>
                      <w:rFonts w:ascii="Tahoma" w:hAnsi="Tahoma" w:cs="Tahoma"/>
                      <w:i/>
                      <w:sz w:val="16"/>
                      <w:szCs w:val="16"/>
                      <w:lang w:eastAsia="it-IT"/>
                    </w:rPr>
                  </w:pPr>
                  <w:r w:rsidRPr="001F5AE1">
                    <w:rPr>
                      <w:rFonts w:ascii="Tahoma" w:hAnsi="Tahoma" w:cs="Tahoma"/>
                      <w:i/>
                      <w:iCs/>
                      <w:sz w:val="16"/>
                      <w:szCs w:val="16"/>
                      <w:lang w:eastAsia="it-IT"/>
                    </w:rPr>
                    <w:t xml:space="preserve">What are the action costs? How are they classified? (breakdown in the Budget </w:t>
                  </w:r>
                  <w:r w:rsidRPr="001F5AE1">
                    <w:rPr>
                      <w:rFonts w:ascii="Tahoma" w:hAnsi="Tahoma" w:cs="Tahoma"/>
                      <w:i/>
                      <w:sz w:val="16"/>
                      <w:szCs w:val="16"/>
                      <w:lang w:eastAsia="it-IT"/>
                    </w:rPr>
                    <w:t>for the Action)</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 xml:space="preserve">Financial out-turn report as agreed in grant agreement </w:t>
                  </w:r>
                </w:p>
              </w:tc>
              <w:tc>
                <w:tcPr>
                  <w:tcW w:w="21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iCs/>
                      <w:sz w:val="16"/>
                      <w:szCs w:val="16"/>
                      <w:lang w:eastAsia="it-IT"/>
                    </w:rPr>
                    <w:t>What pre-conditions are required before the action starts? What conditions outside the Beneficiary's direct control have to be met for the implementation of the planned activities?</w:t>
                  </w:r>
                </w:p>
                <w:p w:rsidR="00270787" w:rsidRPr="001F5AE1" w:rsidRDefault="00270787" w:rsidP="0014371D">
                  <w:pPr>
                    <w:spacing w:before="120" w:after="120"/>
                    <w:rPr>
                      <w:rFonts w:ascii="Tahoma" w:hAnsi="Tahoma" w:cs="Tahoma"/>
                      <w:i/>
                      <w:iCs/>
                      <w:sz w:val="16"/>
                      <w:szCs w:val="16"/>
                      <w:lang w:eastAsia="it-IT"/>
                    </w:rPr>
                  </w:pPr>
                  <w:r w:rsidRPr="001F5AE1">
                    <w:rPr>
                      <w:rFonts w:ascii="Tahoma" w:hAnsi="Tahoma" w:cs="Tahoma"/>
                      <w:i/>
                      <w:sz w:val="16"/>
                      <w:szCs w:val="16"/>
                      <w:lang w:eastAsia="it-IT"/>
                    </w:rPr>
                    <w:t>Factors out of project control which, if present, could restrict progress from activities to achieving outputs</w:t>
                  </w:r>
                </w:p>
              </w:tc>
            </w:tr>
          </w:tbl>
          <w:p w:rsidR="00910920" w:rsidRPr="001F5AE1" w:rsidRDefault="00910920" w:rsidP="00C7066F">
            <w:pPr>
              <w:spacing w:before="120" w:after="120" w:line="276" w:lineRule="auto"/>
              <w:rPr>
                <w:rFonts w:ascii="Tahoma" w:hAnsi="Tahoma" w:cs="Tahoma"/>
                <w:b/>
                <w:sz w:val="18"/>
                <w:szCs w:val="18"/>
              </w:rPr>
            </w:pPr>
          </w:p>
        </w:tc>
      </w:tr>
      <w:tr w:rsidR="00E900BB" w:rsidRPr="001F5AE1" w:rsidTr="00554E76">
        <w:trPr>
          <w:trHeight w:val="567"/>
        </w:trPr>
        <w:tc>
          <w:tcPr>
            <w:tcW w:w="5000" w:type="pct"/>
            <w:tcBorders>
              <w:top w:val="single" w:sz="4" w:space="0" w:color="auto"/>
              <w:bottom w:val="single" w:sz="4" w:space="0" w:color="auto"/>
            </w:tcBorders>
            <w:shd w:val="clear" w:color="auto" w:fill="EAF1DD" w:themeFill="accent3" w:themeFillTint="33"/>
          </w:tcPr>
          <w:p w:rsidR="00E900BB" w:rsidRPr="001F5AE1" w:rsidRDefault="00E900BB" w:rsidP="00554E76">
            <w:pPr>
              <w:spacing w:before="120" w:after="120" w:line="276" w:lineRule="auto"/>
              <w:jc w:val="both"/>
              <w:rPr>
                <w:rFonts w:ascii="Tahoma" w:hAnsi="Tahoma" w:cs="Tahoma"/>
                <w:b/>
                <w:sz w:val="18"/>
                <w:szCs w:val="18"/>
              </w:rPr>
            </w:pPr>
            <w:r w:rsidRPr="001F5AE1">
              <w:rPr>
                <w:rFonts w:ascii="Tahoma" w:hAnsi="Tahoma" w:cs="Tahoma"/>
                <w:b/>
                <w:sz w:val="18"/>
                <w:szCs w:val="18"/>
              </w:rPr>
              <w:t xml:space="preserve">Assessment 4.2:     Sustainable Food Tourism                                                                  </w:t>
            </w:r>
          </w:p>
        </w:tc>
      </w:tr>
      <w:tr w:rsidR="00E900BB" w:rsidRPr="001F5AE1" w:rsidTr="00554E76">
        <w:trPr>
          <w:trHeight w:val="567"/>
        </w:trPr>
        <w:tc>
          <w:tcPr>
            <w:tcW w:w="5000" w:type="pct"/>
            <w:tcBorders>
              <w:top w:val="single" w:sz="4" w:space="0" w:color="auto"/>
            </w:tcBorders>
            <w:shd w:val="clear" w:color="auto" w:fill="auto"/>
          </w:tcPr>
          <w:p w:rsidR="00E900BB" w:rsidRPr="001F5AE1" w:rsidRDefault="00E900BB" w:rsidP="00554E76">
            <w:pPr>
              <w:spacing w:before="120" w:after="120" w:line="276" w:lineRule="auto"/>
              <w:jc w:val="right"/>
              <w:rPr>
                <w:rFonts w:ascii="Tahoma" w:hAnsi="Tahoma" w:cs="Tahoma"/>
                <w:b/>
                <w:sz w:val="18"/>
                <w:szCs w:val="18"/>
              </w:rPr>
            </w:pPr>
            <w:r w:rsidRPr="001F5AE1">
              <w:rPr>
                <w:rFonts w:ascii="Tahoma" w:hAnsi="Tahoma" w:cs="Tahoma"/>
                <w:b/>
                <w:sz w:val="18"/>
                <w:szCs w:val="18"/>
              </w:rPr>
              <w:t>30% weighting</w:t>
            </w:r>
          </w:p>
          <w:p w:rsidR="00E900BB" w:rsidRPr="001F5AE1" w:rsidRDefault="00E900BB" w:rsidP="00554E76">
            <w:pPr>
              <w:spacing w:before="120" w:after="120" w:line="276" w:lineRule="auto"/>
              <w:rPr>
                <w:rFonts w:ascii="Tahoma" w:hAnsi="Tahoma" w:cs="Tahoma"/>
                <w:sz w:val="18"/>
                <w:szCs w:val="18"/>
              </w:rPr>
            </w:pPr>
            <w:r w:rsidRPr="001F5AE1">
              <w:rPr>
                <w:rFonts w:ascii="Tahoma" w:hAnsi="Tahoma" w:cs="Tahoma"/>
                <w:sz w:val="18"/>
                <w:szCs w:val="18"/>
              </w:rPr>
              <w:t>Design, plan and manage a food tourism product offer related to your local region using Deming Cycle.</w:t>
            </w:r>
          </w:p>
        </w:tc>
      </w:tr>
    </w:tbl>
    <w:p w:rsidR="00FF4A32" w:rsidRPr="001F5AE1" w:rsidRDefault="00FF4A32" w:rsidP="00FB0199">
      <w:pPr>
        <w:jc w:val="both"/>
        <w:rPr>
          <w:rFonts w:ascii="Tahoma" w:hAnsi="Tahoma" w:cs="Tahoma"/>
          <w:sz w:val="18"/>
          <w:szCs w:val="18"/>
        </w:rPr>
      </w:pPr>
    </w:p>
    <w:p w:rsidR="00FF4A32" w:rsidRPr="001F5AE1" w:rsidRDefault="00FF4A32" w:rsidP="00FB0199">
      <w:pPr>
        <w:jc w:val="both"/>
        <w:rPr>
          <w:rFonts w:ascii="Tahoma" w:hAnsi="Tahoma" w:cs="Tahoma"/>
          <w:sz w:val="18"/>
          <w:szCs w:val="18"/>
        </w:rPr>
      </w:pPr>
    </w:p>
    <w:p w:rsidR="00FF4A32" w:rsidRPr="001F5AE1" w:rsidRDefault="00FF4A32" w:rsidP="00FB0199">
      <w:pPr>
        <w:jc w:val="both"/>
        <w:rPr>
          <w:rFonts w:ascii="Tahoma" w:hAnsi="Tahoma" w:cs="Tahoma"/>
          <w:sz w:val="18"/>
          <w:szCs w:val="18"/>
        </w:rPr>
      </w:pPr>
    </w:p>
    <w:p w:rsidR="00FF4A32" w:rsidRPr="001F5AE1" w:rsidRDefault="00FF4A32" w:rsidP="00FB0199">
      <w:pPr>
        <w:jc w:val="both"/>
        <w:rPr>
          <w:rFonts w:ascii="Tahoma" w:hAnsi="Tahoma" w:cs="Tahoma"/>
          <w:sz w:val="18"/>
          <w:szCs w:val="18"/>
        </w:rPr>
      </w:pPr>
    </w:p>
    <w:tbl>
      <w:tblPr>
        <w:tblStyle w:val="TableGrid"/>
        <w:tblW w:w="5000" w:type="pct"/>
        <w:tblLook w:val="04A0" w:firstRow="1" w:lastRow="0" w:firstColumn="1" w:lastColumn="0" w:noHBand="0" w:noVBand="1"/>
      </w:tblPr>
      <w:tblGrid>
        <w:gridCol w:w="1384"/>
        <w:gridCol w:w="7393"/>
      </w:tblGrid>
      <w:tr w:rsidR="00FF4A32" w:rsidRPr="001F5AE1" w:rsidTr="0014371D">
        <w:tc>
          <w:tcPr>
            <w:tcW w:w="8777" w:type="dxa"/>
            <w:gridSpan w:val="2"/>
            <w:shd w:val="clear" w:color="auto" w:fill="EAF1DD" w:themeFill="accent3" w:themeFillTint="33"/>
          </w:tcPr>
          <w:p w:rsidR="00FF4A32" w:rsidRPr="001F5AE1" w:rsidRDefault="0014371D" w:rsidP="00FF4A32">
            <w:pPr>
              <w:spacing w:before="120" w:after="120"/>
              <w:ind w:left="397" w:hanging="397"/>
              <w:rPr>
                <w:rFonts w:ascii="Tahoma" w:hAnsi="Tahoma" w:cs="Tahoma"/>
                <w:b/>
                <w:sz w:val="18"/>
                <w:szCs w:val="18"/>
              </w:rPr>
            </w:pPr>
            <w:r w:rsidRPr="001F5AE1">
              <w:rPr>
                <w:rFonts w:ascii="Tahoma" w:hAnsi="Tahoma" w:cs="Tahoma"/>
                <w:b/>
                <w:sz w:val="18"/>
                <w:szCs w:val="18"/>
              </w:rPr>
              <w:t>4.</w:t>
            </w:r>
            <w:r w:rsidR="00FF4A32" w:rsidRPr="001F5AE1">
              <w:rPr>
                <w:rFonts w:ascii="Tahoma" w:hAnsi="Tahoma" w:cs="Tahoma"/>
                <w:b/>
                <w:sz w:val="18"/>
                <w:szCs w:val="18"/>
              </w:rPr>
              <w:t>3:    Sustainable Rural Tourism</w:t>
            </w:r>
          </w:p>
        </w:tc>
      </w:tr>
      <w:tr w:rsidR="00FF4A32" w:rsidRPr="001F5AE1" w:rsidTr="0014371D">
        <w:tc>
          <w:tcPr>
            <w:tcW w:w="1384" w:type="dxa"/>
          </w:tcPr>
          <w:p w:rsidR="00FF4A32" w:rsidRPr="001F5AE1" w:rsidRDefault="00FF4A32" w:rsidP="00F37B24">
            <w:pPr>
              <w:spacing w:before="120" w:after="120"/>
              <w:rPr>
                <w:rFonts w:ascii="Tahoma" w:hAnsi="Tahoma" w:cs="Tahoma"/>
                <w:sz w:val="18"/>
                <w:szCs w:val="18"/>
              </w:rPr>
            </w:pPr>
            <w:r w:rsidRPr="001F5AE1">
              <w:rPr>
                <w:rFonts w:ascii="Tahoma" w:hAnsi="Tahoma" w:cs="Tahoma"/>
                <w:b/>
                <w:sz w:val="18"/>
                <w:szCs w:val="18"/>
              </w:rPr>
              <w:t>Overall aim</w:t>
            </w:r>
          </w:p>
        </w:tc>
        <w:tc>
          <w:tcPr>
            <w:tcW w:w="7393" w:type="dxa"/>
          </w:tcPr>
          <w:p w:rsidR="00FF4A32" w:rsidRPr="001F5AE1" w:rsidRDefault="00FF4A32" w:rsidP="00F37B24">
            <w:pPr>
              <w:spacing w:before="60" w:after="60"/>
              <w:rPr>
                <w:rFonts w:ascii="Tahoma" w:hAnsi="Tahoma" w:cs="Tahoma"/>
                <w:b/>
                <w:sz w:val="18"/>
                <w:szCs w:val="18"/>
              </w:rPr>
            </w:pPr>
            <w:r w:rsidRPr="001F5AE1">
              <w:rPr>
                <w:rFonts w:ascii="Tahoma" w:hAnsi="Tahoma" w:cs="Tahoma"/>
                <w:b/>
                <w:sz w:val="18"/>
                <w:szCs w:val="18"/>
              </w:rPr>
              <w:t>The Topic “Sustainable Rural Tourism” wants you</w:t>
            </w:r>
          </w:p>
          <w:p w:rsidR="00FF4A32" w:rsidRPr="001F5AE1" w:rsidRDefault="00FF4A32" w:rsidP="00FF4A32">
            <w:pPr>
              <w:pStyle w:val="Default"/>
              <w:numPr>
                <w:ilvl w:val="0"/>
                <w:numId w:val="25"/>
              </w:numPr>
              <w:spacing w:before="60" w:after="60"/>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understand the concept and dimensions of sustainable rural tourism. </w:t>
            </w:r>
          </w:p>
          <w:p w:rsidR="00FF4A32" w:rsidRPr="001F5AE1" w:rsidRDefault="00FF4A32" w:rsidP="00FF4A32">
            <w:pPr>
              <w:pStyle w:val="Default"/>
              <w:numPr>
                <w:ilvl w:val="0"/>
                <w:numId w:val="25"/>
              </w:numPr>
              <w:spacing w:before="60" w:after="60"/>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understand the different concepts and characteristics of the main kinds of rural tourism. </w:t>
            </w:r>
          </w:p>
          <w:p w:rsidR="00FF4A32" w:rsidRPr="001F5AE1" w:rsidRDefault="00FF4A32" w:rsidP="00FF4A32">
            <w:pPr>
              <w:pStyle w:val="ListParagraph"/>
              <w:numPr>
                <w:ilvl w:val="0"/>
                <w:numId w:val="25"/>
              </w:numPr>
              <w:spacing w:before="60" w:after="60"/>
              <w:rPr>
                <w:rFonts w:ascii="Tahoma" w:hAnsi="Tahoma" w:cs="Tahoma"/>
                <w:sz w:val="18"/>
                <w:szCs w:val="18"/>
              </w:rPr>
            </w:pPr>
            <w:r w:rsidRPr="001F5AE1">
              <w:rPr>
                <w:rFonts w:ascii="Tahoma" w:hAnsi="Tahoma" w:cs="Tahoma"/>
                <w:sz w:val="18"/>
                <w:szCs w:val="18"/>
              </w:rPr>
              <w:t>To be able to design and manage rural tourism, offers and services.</w:t>
            </w:r>
          </w:p>
          <w:p w:rsidR="00FF4A32" w:rsidRPr="001F5AE1" w:rsidRDefault="00FF4A32" w:rsidP="0045014F">
            <w:pPr>
              <w:pStyle w:val="Default"/>
              <w:numPr>
                <w:ilvl w:val="0"/>
                <w:numId w:val="25"/>
              </w:numPr>
              <w:spacing w:before="60" w:after="60"/>
              <w:jc w:val="both"/>
              <w:rPr>
                <w:rFonts w:ascii="Tahoma" w:hAnsi="Tahoma" w:cs="Tahoma"/>
                <w:color w:val="auto"/>
                <w:sz w:val="18"/>
                <w:szCs w:val="18"/>
                <w:lang w:val="en-GB" w:eastAsia="en-GB"/>
              </w:rPr>
            </w:pPr>
            <w:r w:rsidRPr="001F5AE1">
              <w:rPr>
                <w:rFonts w:ascii="Tahoma" w:hAnsi="Tahoma" w:cs="Tahoma"/>
                <w:sz w:val="18"/>
                <w:szCs w:val="18"/>
                <w:lang w:val="en-GB"/>
              </w:rPr>
              <w:t xml:space="preserve">Be able to know and </w:t>
            </w:r>
            <w:r w:rsidRPr="001F5AE1">
              <w:rPr>
                <w:rFonts w:ascii="Tahoma" w:hAnsi="Tahoma" w:cs="Tahoma"/>
                <w:sz w:val="18"/>
                <w:szCs w:val="18"/>
                <w:u w:val="single"/>
                <w:lang w:val="en-GB"/>
              </w:rPr>
              <w:t>us</w:t>
            </w:r>
            <w:r w:rsidRPr="001F5AE1">
              <w:rPr>
                <w:rFonts w:ascii="Tahoma" w:hAnsi="Tahoma" w:cs="Tahoma"/>
                <w:sz w:val="18"/>
                <w:szCs w:val="18"/>
                <w:lang w:val="en-GB"/>
              </w:rPr>
              <w:t>e the concept of rural tourism as a support for rural communities’ development; know and use the kinds of rural tourism: wine tours, eco-tourism, agri-tourism and seasonal tourism; know and use the concept rural tourism and sustainability: rural tourism and environment, tourism and protected areas, socially responsible travel, recycling, energy efficiency, water conservation and creation of economic opport</w:t>
            </w:r>
            <w:r w:rsidR="0045014F">
              <w:rPr>
                <w:rFonts w:ascii="Tahoma" w:hAnsi="Tahoma" w:cs="Tahoma"/>
                <w:sz w:val="18"/>
                <w:szCs w:val="18"/>
                <w:lang w:val="en-GB"/>
              </w:rPr>
              <w:t>unities</w:t>
            </w:r>
            <w:r w:rsidRPr="001F5AE1">
              <w:rPr>
                <w:rFonts w:ascii="Tahoma" w:hAnsi="Tahoma" w:cs="Tahoma"/>
                <w:sz w:val="18"/>
                <w:szCs w:val="18"/>
                <w:lang w:val="en-GB"/>
              </w:rPr>
              <w:t xml:space="preserve"> for local communities.</w:t>
            </w:r>
          </w:p>
        </w:tc>
      </w:tr>
      <w:tr w:rsidR="00FF4A32" w:rsidRPr="001F5AE1" w:rsidTr="0014371D">
        <w:tc>
          <w:tcPr>
            <w:tcW w:w="1384" w:type="dxa"/>
          </w:tcPr>
          <w:p w:rsidR="00FF4A32" w:rsidRPr="001F5AE1" w:rsidRDefault="00FF4A32" w:rsidP="00F37B24">
            <w:pPr>
              <w:spacing w:before="120" w:after="120"/>
              <w:rPr>
                <w:rFonts w:ascii="Tahoma" w:hAnsi="Tahoma" w:cs="Tahoma"/>
                <w:sz w:val="18"/>
                <w:szCs w:val="18"/>
              </w:rPr>
            </w:pPr>
            <w:r w:rsidRPr="001F5AE1">
              <w:rPr>
                <w:rFonts w:ascii="Tahoma" w:hAnsi="Tahoma" w:cs="Tahoma"/>
                <w:b/>
                <w:sz w:val="18"/>
                <w:szCs w:val="18"/>
              </w:rPr>
              <w:t>Material needed</w:t>
            </w:r>
          </w:p>
        </w:tc>
        <w:tc>
          <w:tcPr>
            <w:tcW w:w="7393" w:type="dxa"/>
          </w:tcPr>
          <w:p w:rsidR="00FF4A32" w:rsidRPr="001F5AE1" w:rsidRDefault="00FF4A32" w:rsidP="00F37B24">
            <w:pPr>
              <w:spacing w:before="120" w:after="120"/>
              <w:rPr>
                <w:rFonts w:ascii="Tahoma" w:hAnsi="Tahoma" w:cs="Tahoma"/>
                <w:sz w:val="18"/>
                <w:szCs w:val="18"/>
              </w:rPr>
            </w:pPr>
            <w:r w:rsidRPr="001F5AE1">
              <w:rPr>
                <w:rFonts w:ascii="Tahoma" w:hAnsi="Tahoma" w:cs="Tahoma"/>
                <w:sz w:val="18"/>
                <w:szCs w:val="18"/>
              </w:rPr>
              <w:t>Posters, pens for each participant, pin boards, pins, cards</w:t>
            </w:r>
          </w:p>
          <w:p w:rsidR="00FF4A32" w:rsidRPr="001F5AE1" w:rsidRDefault="00FF4A32" w:rsidP="00F37B24">
            <w:pPr>
              <w:spacing w:before="120" w:after="120"/>
              <w:rPr>
                <w:rFonts w:ascii="Tahoma" w:hAnsi="Tahoma" w:cs="Tahoma"/>
                <w:b/>
                <w:sz w:val="18"/>
                <w:szCs w:val="18"/>
              </w:rPr>
            </w:pPr>
            <w:r w:rsidRPr="001F5AE1">
              <w:rPr>
                <w:rFonts w:ascii="Tahoma" w:hAnsi="Tahoma" w:cs="Tahoma"/>
                <w:sz w:val="18"/>
                <w:szCs w:val="18"/>
              </w:rPr>
              <w:t>Internet access</w:t>
            </w:r>
          </w:p>
        </w:tc>
      </w:tr>
      <w:tr w:rsidR="00FF4A32" w:rsidRPr="001F5AE1" w:rsidTr="0014371D">
        <w:tc>
          <w:tcPr>
            <w:tcW w:w="8777" w:type="dxa"/>
            <w:gridSpan w:val="2"/>
            <w:shd w:val="clear" w:color="auto" w:fill="EAF1DD" w:themeFill="accent3" w:themeFillTint="33"/>
          </w:tcPr>
          <w:p w:rsidR="00FF4A32" w:rsidRPr="001F5AE1" w:rsidRDefault="00FF4A32" w:rsidP="00F37B24">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FF4A32" w:rsidRPr="001F5AE1" w:rsidTr="0014371D">
        <w:tc>
          <w:tcPr>
            <w:tcW w:w="1384" w:type="dxa"/>
          </w:tcPr>
          <w:p w:rsidR="00FF4A32" w:rsidRPr="001F5AE1" w:rsidRDefault="00FF4A32" w:rsidP="00F37B24">
            <w:pPr>
              <w:spacing w:before="120" w:after="120"/>
              <w:rPr>
                <w:rFonts w:ascii="Tahoma" w:hAnsi="Tahoma" w:cs="Tahoma"/>
                <w:sz w:val="18"/>
                <w:szCs w:val="18"/>
              </w:rPr>
            </w:pPr>
            <w:r w:rsidRPr="001F5AE1">
              <w:rPr>
                <w:rFonts w:ascii="Tahoma" w:hAnsi="Tahoma" w:cs="Tahoma"/>
                <w:sz w:val="18"/>
                <w:szCs w:val="18"/>
              </w:rPr>
              <w:t xml:space="preserve">Group Activity </w:t>
            </w:r>
            <w:r w:rsidRPr="001F5AE1">
              <w:rPr>
                <w:rFonts w:ascii="Tahoma" w:hAnsi="Tahoma" w:cs="Tahoma"/>
                <w:sz w:val="18"/>
                <w:szCs w:val="18"/>
              </w:rPr>
              <w:br/>
            </w:r>
          </w:p>
        </w:tc>
        <w:tc>
          <w:tcPr>
            <w:tcW w:w="7393" w:type="dxa"/>
          </w:tcPr>
          <w:p w:rsidR="00FF4A32" w:rsidRPr="001F5AE1" w:rsidRDefault="00FF4A32" w:rsidP="00F37B24">
            <w:pPr>
              <w:spacing w:before="120" w:after="120"/>
              <w:rPr>
                <w:rFonts w:ascii="Tahoma" w:hAnsi="Tahoma" w:cs="Tahoma"/>
                <w:sz w:val="18"/>
                <w:szCs w:val="18"/>
              </w:rPr>
            </w:pPr>
            <w:r w:rsidRPr="001F5AE1">
              <w:rPr>
                <w:rFonts w:ascii="Tahoma" w:hAnsi="Tahoma" w:cs="Tahoma"/>
                <w:sz w:val="18"/>
                <w:szCs w:val="18"/>
              </w:rPr>
              <w:t>One or two videos: Different approaches to rural tourism, participants are asked about the aspects of rural tourism in their home country. A mindmap is produced.</w:t>
            </w:r>
          </w:p>
        </w:tc>
      </w:tr>
      <w:tr w:rsidR="00FF4A32" w:rsidRPr="001F5AE1" w:rsidTr="0014371D">
        <w:tc>
          <w:tcPr>
            <w:tcW w:w="1384" w:type="dxa"/>
          </w:tcPr>
          <w:p w:rsidR="00FF4A32" w:rsidRPr="001F5AE1" w:rsidRDefault="00FF4A32" w:rsidP="00F37B24">
            <w:pPr>
              <w:spacing w:before="120" w:after="120"/>
              <w:rPr>
                <w:rFonts w:ascii="Tahoma" w:hAnsi="Tahoma" w:cs="Tahoma"/>
                <w:sz w:val="18"/>
                <w:szCs w:val="18"/>
              </w:rPr>
            </w:pPr>
            <w:r w:rsidRPr="001F5AE1">
              <w:rPr>
                <w:rFonts w:ascii="Tahoma" w:hAnsi="Tahoma" w:cs="Tahoma"/>
                <w:sz w:val="18"/>
                <w:szCs w:val="18"/>
              </w:rPr>
              <w:t>Individual activity</w:t>
            </w:r>
          </w:p>
          <w:p w:rsidR="00FF4A32" w:rsidRPr="001F5AE1" w:rsidRDefault="00FF4A32" w:rsidP="00F37B24">
            <w:pPr>
              <w:spacing w:before="120" w:after="120"/>
              <w:rPr>
                <w:rFonts w:ascii="Tahoma" w:hAnsi="Tahoma" w:cs="Tahoma"/>
                <w:sz w:val="18"/>
                <w:szCs w:val="18"/>
              </w:rPr>
            </w:pPr>
          </w:p>
        </w:tc>
        <w:tc>
          <w:tcPr>
            <w:tcW w:w="7393" w:type="dxa"/>
          </w:tcPr>
          <w:p w:rsidR="00FF4A32" w:rsidRPr="001F5AE1" w:rsidRDefault="00FF4A32" w:rsidP="00F37B24">
            <w:pPr>
              <w:spacing w:before="60" w:after="60"/>
              <w:rPr>
                <w:rFonts w:ascii="Tahoma" w:hAnsi="Tahoma" w:cs="Tahoma"/>
                <w:sz w:val="18"/>
                <w:szCs w:val="18"/>
              </w:rPr>
            </w:pPr>
            <w:r w:rsidRPr="001F5AE1">
              <w:rPr>
                <w:rFonts w:ascii="Tahoma" w:hAnsi="Tahoma" w:cs="Tahoma"/>
                <w:sz w:val="18"/>
                <w:szCs w:val="18"/>
              </w:rPr>
              <w:t xml:space="preserve">Individual internet research: </w:t>
            </w:r>
            <w:r w:rsidRPr="001F5AE1">
              <w:rPr>
                <w:rFonts w:ascii="Tahoma" w:hAnsi="Tahoma" w:cs="Tahoma"/>
                <w:b/>
                <w:sz w:val="18"/>
                <w:szCs w:val="18"/>
              </w:rPr>
              <w:t>Differentiate</w:t>
            </w:r>
            <w:r w:rsidRPr="001F5AE1">
              <w:rPr>
                <w:rFonts w:ascii="Tahoma" w:hAnsi="Tahoma" w:cs="Tahoma"/>
                <w:sz w:val="18"/>
                <w:szCs w:val="18"/>
              </w:rPr>
              <w:t xml:space="preserve"> between different approaches:</w:t>
            </w:r>
          </w:p>
          <w:p w:rsidR="00FF4A32" w:rsidRPr="001F5AE1" w:rsidRDefault="00FF4A32" w:rsidP="00F37B24">
            <w:pPr>
              <w:spacing w:before="60" w:after="60"/>
              <w:rPr>
                <w:rFonts w:ascii="Tahoma" w:hAnsi="Tahoma" w:cs="Tahoma"/>
                <w:sz w:val="18"/>
                <w:szCs w:val="18"/>
              </w:rPr>
            </w:pPr>
            <w:r w:rsidRPr="001F5AE1">
              <w:rPr>
                <w:rFonts w:ascii="Tahoma" w:hAnsi="Tahoma" w:cs="Tahoma"/>
                <w:sz w:val="18"/>
                <w:szCs w:val="18"/>
              </w:rPr>
              <w:t xml:space="preserve">What is the </w:t>
            </w:r>
            <w:r w:rsidRPr="001F5AE1">
              <w:rPr>
                <w:rFonts w:ascii="Tahoma" w:hAnsi="Tahoma" w:cs="Tahoma"/>
                <w:b/>
                <w:sz w:val="18"/>
                <w:szCs w:val="18"/>
              </w:rPr>
              <w:t xml:space="preserve">understanding </w:t>
            </w:r>
            <w:r w:rsidRPr="001F5AE1">
              <w:rPr>
                <w:rFonts w:ascii="Tahoma" w:hAnsi="Tahoma" w:cs="Tahoma"/>
                <w:sz w:val="18"/>
                <w:szCs w:val="18"/>
              </w:rPr>
              <w:t>of</w:t>
            </w:r>
          </w:p>
          <w:p w:rsidR="00FF4A32" w:rsidRPr="001F5AE1" w:rsidRDefault="00FF4A32" w:rsidP="00467DF7">
            <w:pPr>
              <w:pStyle w:val="ListParagraph"/>
              <w:numPr>
                <w:ilvl w:val="0"/>
                <w:numId w:val="98"/>
              </w:numPr>
              <w:spacing w:before="60" w:after="60"/>
              <w:ind w:left="357" w:hanging="357"/>
              <w:contextualSpacing w:val="0"/>
              <w:rPr>
                <w:rFonts w:ascii="Tahoma" w:hAnsi="Tahoma" w:cs="Tahoma"/>
                <w:sz w:val="18"/>
                <w:szCs w:val="18"/>
              </w:rPr>
            </w:pPr>
            <w:r w:rsidRPr="001F5AE1">
              <w:rPr>
                <w:rFonts w:ascii="Tahoma" w:hAnsi="Tahoma" w:cs="Tahoma"/>
                <w:sz w:val="18"/>
                <w:szCs w:val="18"/>
              </w:rPr>
              <w:t>Eco-tourism</w:t>
            </w:r>
          </w:p>
          <w:p w:rsidR="00FF4A32" w:rsidRPr="001F5AE1" w:rsidRDefault="00FF4A32" w:rsidP="00467DF7">
            <w:pPr>
              <w:pStyle w:val="ListParagraph"/>
              <w:numPr>
                <w:ilvl w:val="0"/>
                <w:numId w:val="98"/>
              </w:numPr>
              <w:spacing w:before="60" w:after="60"/>
              <w:ind w:left="357" w:hanging="357"/>
              <w:contextualSpacing w:val="0"/>
              <w:rPr>
                <w:rFonts w:ascii="Tahoma" w:hAnsi="Tahoma" w:cs="Tahoma"/>
                <w:sz w:val="18"/>
                <w:szCs w:val="18"/>
              </w:rPr>
            </w:pPr>
            <w:r w:rsidRPr="001F5AE1">
              <w:rPr>
                <w:rFonts w:ascii="Tahoma" w:hAnsi="Tahoma" w:cs="Tahoma"/>
                <w:sz w:val="18"/>
                <w:szCs w:val="18"/>
              </w:rPr>
              <w:t>Agri-tourism</w:t>
            </w:r>
          </w:p>
          <w:p w:rsidR="00FF4A32" w:rsidRPr="001F5AE1" w:rsidRDefault="00FF4A32" w:rsidP="00467DF7">
            <w:pPr>
              <w:pStyle w:val="ListParagraph"/>
              <w:numPr>
                <w:ilvl w:val="0"/>
                <w:numId w:val="98"/>
              </w:numPr>
              <w:spacing w:before="60" w:after="60"/>
              <w:ind w:left="357" w:hanging="357"/>
              <w:contextualSpacing w:val="0"/>
              <w:rPr>
                <w:rFonts w:ascii="Tahoma" w:hAnsi="Tahoma" w:cs="Tahoma"/>
                <w:sz w:val="18"/>
                <w:szCs w:val="18"/>
              </w:rPr>
            </w:pPr>
            <w:r w:rsidRPr="001F5AE1">
              <w:rPr>
                <w:rFonts w:ascii="Tahoma" w:hAnsi="Tahoma" w:cs="Tahoma"/>
                <w:sz w:val="18"/>
                <w:szCs w:val="18"/>
              </w:rPr>
              <w:t>Seasonal tourism</w:t>
            </w:r>
          </w:p>
          <w:p w:rsidR="00FF4A32" w:rsidRPr="001F5AE1" w:rsidRDefault="00FF4A32" w:rsidP="00F37B24">
            <w:pPr>
              <w:spacing w:before="120" w:after="120"/>
              <w:rPr>
                <w:rFonts w:ascii="Tahoma" w:hAnsi="Tahoma" w:cs="Tahoma"/>
                <w:b/>
                <w:sz w:val="18"/>
                <w:szCs w:val="18"/>
              </w:rPr>
            </w:pPr>
            <w:r w:rsidRPr="001F5AE1">
              <w:rPr>
                <w:rFonts w:ascii="Tahoma" w:hAnsi="Tahoma" w:cs="Tahoma"/>
                <w:b/>
                <w:sz w:val="18"/>
                <w:szCs w:val="18"/>
              </w:rPr>
              <w:t>Description</w:t>
            </w:r>
            <w:r w:rsidRPr="001F5AE1">
              <w:rPr>
                <w:rFonts w:ascii="Tahoma" w:hAnsi="Tahoma" w:cs="Tahoma"/>
                <w:sz w:val="18"/>
                <w:szCs w:val="18"/>
              </w:rPr>
              <w:t xml:space="preserve"> of the different offers (target groups, central aspects, sustainability, CSR/effects on local communities)</w:t>
            </w:r>
          </w:p>
        </w:tc>
      </w:tr>
      <w:tr w:rsidR="00FF4A32" w:rsidRPr="001F5AE1" w:rsidTr="0014371D">
        <w:trPr>
          <w:trHeight w:val="634"/>
        </w:trPr>
        <w:tc>
          <w:tcPr>
            <w:tcW w:w="1384" w:type="dxa"/>
          </w:tcPr>
          <w:p w:rsidR="00FF4A32" w:rsidRPr="001F5AE1" w:rsidRDefault="00FF4A32" w:rsidP="00F37B24">
            <w:pPr>
              <w:spacing w:before="120" w:after="120"/>
              <w:rPr>
                <w:rFonts w:ascii="Tahoma" w:hAnsi="Tahoma" w:cs="Tahoma"/>
                <w:sz w:val="18"/>
                <w:szCs w:val="18"/>
              </w:rPr>
            </w:pPr>
            <w:r w:rsidRPr="001F5AE1">
              <w:rPr>
                <w:rFonts w:ascii="Tahoma" w:hAnsi="Tahoma" w:cs="Tahoma"/>
                <w:sz w:val="18"/>
                <w:szCs w:val="18"/>
              </w:rPr>
              <w:t>Group activity</w:t>
            </w:r>
          </w:p>
        </w:tc>
        <w:tc>
          <w:tcPr>
            <w:tcW w:w="7393" w:type="dxa"/>
          </w:tcPr>
          <w:p w:rsidR="00FF4A32" w:rsidRPr="001F5AE1" w:rsidRDefault="00FF4A32" w:rsidP="00F37B24">
            <w:pPr>
              <w:spacing w:before="60" w:after="60"/>
              <w:rPr>
                <w:rFonts w:ascii="Tahoma" w:hAnsi="Tahoma" w:cs="Tahoma"/>
                <w:sz w:val="18"/>
                <w:szCs w:val="18"/>
              </w:rPr>
            </w:pPr>
            <w:r w:rsidRPr="001F5AE1">
              <w:rPr>
                <w:rFonts w:ascii="Tahoma" w:hAnsi="Tahoma" w:cs="Tahoma"/>
                <w:b/>
                <w:sz w:val="18"/>
                <w:szCs w:val="18"/>
              </w:rPr>
              <w:t>Collection:</w:t>
            </w:r>
            <w:r w:rsidRPr="001F5AE1">
              <w:rPr>
                <w:rFonts w:ascii="Tahoma" w:hAnsi="Tahoma" w:cs="Tahoma"/>
                <w:sz w:val="18"/>
                <w:szCs w:val="18"/>
              </w:rPr>
              <w:t xml:space="preserve"> Results of internet research:</w:t>
            </w:r>
          </w:p>
          <w:p w:rsidR="00FF4A32" w:rsidRPr="001F5AE1" w:rsidRDefault="00FF4A32" w:rsidP="00F37B24">
            <w:pPr>
              <w:spacing w:before="120" w:after="120"/>
              <w:rPr>
                <w:rFonts w:ascii="Tahoma" w:hAnsi="Tahoma" w:cs="Tahoma"/>
                <w:sz w:val="18"/>
                <w:szCs w:val="18"/>
              </w:rPr>
            </w:pPr>
            <w:r w:rsidRPr="001F5AE1">
              <w:rPr>
                <w:rFonts w:ascii="Tahoma" w:hAnsi="Tahoma" w:cs="Tahoma"/>
                <w:b/>
                <w:sz w:val="18"/>
                <w:szCs w:val="18"/>
              </w:rPr>
              <w:t xml:space="preserve">Discussion </w:t>
            </w:r>
            <w:r w:rsidRPr="001F5AE1">
              <w:rPr>
                <w:rFonts w:ascii="Tahoma" w:hAnsi="Tahoma" w:cs="Tahoma"/>
                <w:sz w:val="18"/>
                <w:szCs w:val="18"/>
              </w:rPr>
              <w:t>of the different approaches and their characteristics.</w:t>
            </w:r>
          </w:p>
        </w:tc>
      </w:tr>
      <w:tr w:rsidR="00FF4A32" w:rsidRPr="001F5AE1" w:rsidTr="0014371D">
        <w:tc>
          <w:tcPr>
            <w:tcW w:w="1384" w:type="dxa"/>
          </w:tcPr>
          <w:p w:rsidR="00FF4A32" w:rsidRPr="001F5AE1" w:rsidRDefault="00FF4A32" w:rsidP="00F37B24">
            <w:pPr>
              <w:spacing w:before="120" w:after="120"/>
              <w:rPr>
                <w:rFonts w:ascii="Tahoma" w:hAnsi="Tahoma" w:cs="Tahoma"/>
                <w:sz w:val="18"/>
                <w:szCs w:val="18"/>
              </w:rPr>
            </w:pPr>
            <w:r w:rsidRPr="001F5AE1">
              <w:rPr>
                <w:rFonts w:ascii="Tahoma" w:hAnsi="Tahoma" w:cs="Tahoma"/>
                <w:sz w:val="18"/>
                <w:szCs w:val="18"/>
              </w:rPr>
              <w:t>Group Activity</w:t>
            </w:r>
          </w:p>
        </w:tc>
        <w:tc>
          <w:tcPr>
            <w:tcW w:w="7393" w:type="dxa"/>
          </w:tcPr>
          <w:p w:rsidR="00FF4A32" w:rsidRPr="001F5AE1" w:rsidRDefault="00FF4A32" w:rsidP="00F37B24">
            <w:pPr>
              <w:spacing w:before="120" w:after="120"/>
              <w:rPr>
                <w:rFonts w:ascii="Tahoma" w:hAnsi="Tahoma" w:cs="Tahoma"/>
                <w:sz w:val="18"/>
                <w:szCs w:val="18"/>
              </w:rPr>
            </w:pPr>
            <w:r w:rsidRPr="001F5AE1">
              <w:rPr>
                <w:rFonts w:ascii="Tahoma" w:hAnsi="Tahoma" w:cs="Tahoma"/>
                <w:sz w:val="18"/>
                <w:szCs w:val="18"/>
              </w:rPr>
              <w:t xml:space="preserve">Work in small groups of two/three persons: </w:t>
            </w:r>
            <w:r w:rsidRPr="001F5AE1">
              <w:rPr>
                <w:rFonts w:ascii="Tahoma" w:hAnsi="Tahoma" w:cs="Tahoma"/>
                <w:b/>
                <w:sz w:val="18"/>
                <w:szCs w:val="18"/>
              </w:rPr>
              <w:t xml:space="preserve">Design </w:t>
            </w:r>
            <w:r w:rsidRPr="001F5AE1">
              <w:rPr>
                <w:rFonts w:ascii="Tahoma" w:hAnsi="Tahoma" w:cs="Tahoma"/>
                <w:sz w:val="18"/>
                <w:szCs w:val="18"/>
              </w:rPr>
              <w:t>a project plan to manage rural tourism, offers and services using Deming Cycle (Method: see 4.2.)</w:t>
            </w:r>
          </w:p>
        </w:tc>
      </w:tr>
      <w:tr w:rsidR="00FF4A32" w:rsidRPr="001F5AE1" w:rsidTr="0014371D">
        <w:tc>
          <w:tcPr>
            <w:tcW w:w="1384" w:type="dxa"/>
          </w:tcPr>
          <w:p w:rsidR="00FF4A32" w:rsidRPr="001F5AE1" w:rsidRDefault="00FF4A32" w:rsidP="00F37B24">
            <w:pPr>
              <w:spacing w:before="120" w:after="120"/>
              <w:rPr>
                <w:rFonts w:ascii="Tahoma" w:hAnsi="Tahoma" w:cs="Tahoma"/>
                <w:sz w:val="18"/>
                <w:szCs w:val="18"/>
              </w:rPr>
            </w:pPr>
            <w:r w:rsidRPr="001F5AE1">
              <w:rPr>
                <w:rFonts w:ascii="Tahoma" w:hAnsi="Tahoma" w:cs="Tahoma"/>
                <w:sz w:val="18"/>
                <w:szCs w:val="18"/>
              </w:rPr>
              <w:t>Group activity</w:t>
            </w:r>
          </w:p>
        </w:tc>
        <w:tc>
          <w:tcPr>
            <w:tcW w:w="7393" w:type="dxa"/>
          </w:tcPr>
          <w:p w:rsidR="00FF4A32" w:rsidRPr="001F5AE1" w:rsidRDefault="00FF4A32" w:rsidP="00F37B24">
            <w:pPr>
              <w:spacing w:before="120" w:after="120"/>
              <w:rPr>
                <w:rFonts w:ascii="Tahoma" w:hAnsi="Tahoma" w:cs="Tahoma"/>
                <w:b/>
                <w:sz w:val="18"/>
                <w:szCs w:val="18"/>
              </w:rPr>
            </w:pPr>
            <w:r w:rsidRPr="001F5AE1">
              <w:rPr>
                <w:rFonts w:ascii="Tahoma" w:hAnsi="Tahoma" w:cs="Tahoma"/>
                <w:sz w:val="18"/>
                <w:szCs w:val="18"/>
              </w:rPr>
              <w:t xml:space="preserve">Group </w:t>
            </w:r>
            <w:r w:rsidRPr="001F5AE1">
              <w:rPr>
                <w:rFonts w:ascii="Tahoma" w:hAnsi="Tahoma" w:cs="Tahoma"/>
                <w:b/>
                <w:sz w:val="18"/>
                <w:szCs w:val="18"/>
              </w:rPr>
              <w:t>discussion</w:t>
            </w:r>
            <w:r w:rsidRPr="001F5AE1">
              <w:rPr>
                <w:rFonts w:ascii="Tahoma" w:hAnsi="Tahoma" w:cs="Tahoma"/>
                <w:sz w:val="18"/>
                <w:szCs w:val="18"/>
              </w:rPr>
              <w:t xml:space="preserve"> on the main resources to consider when formulating a budget.</w:t>
            </w:r>
          </w:p>
        </w:tc>
      </w:tr>
      <w:tr w:rsidR="00FF4A32" w:rsidRPr="001F5AE1" w:rsidTr="0014371D">
        <w:tc>
          <w:tcPr>
            <w:tcW w:w="1384" w:type="dxa"/>
          </w:tcPr>
          <w:p w:rsidR="00FF4A32" w:rsidRPr="001F5AE1" w:rsidRDefault="00FF4A32" w:rsidP="00F37B24">
            <w:pPr>
              <w:spacing w:before="120" w:after="120"/>
              <w:rPr>
                <w:rFonts w:ascii="Tahoma" w:hAnsi="Tahoma" w:cs="Tahoma"/>
                <w:sz w:val="18"/>
                <w:szCs w:val="18"/>
              </w:rPr>
            </w:pPr>
            <w:r w:rsidRPr="001F5AE1">
              <w:rPr>
                <w:rFonts w:ascii="Tahoma" w:hAnsi="Tahoma" w:cs="Tahoma"/>
                <w:sz w:val="18"/>
                <w:szCs w:val="18"/>
              </w:rPr>
              <w:t>Group Activity</w:t>
            </w:r>
          </w:p>
        </w:tc>
        <w:tc>
          <w:tcPr>
            <w:tcW w:w="7393" w:type="dxa"/>
          </w:tcPr>
          <w:p w:rsidR="00FF4A32" w:rsidRPr="001F5AE1" w:rsidRDefault="00FF4A32" w:rsidP="00F37B24">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FF4A32" w:rsidRPr="001F5AE1" w:rsidTr="0014371D">
        <w:tc>
          <w:tcPr>
            <w:tcW w:w="1384" w:type="dxa"/>
          </w:tcPr>
          <w:p w:rsidR="00FF4A32" w:rsidRPr="001F5AE1" w:rsidRDefault="00FF4A32" w:rsidP="00F37B24">
            <w:pPr>
              <w:spacing w:before="120" w:after="120"/>
              <w:rPr>
                <w:rFonts w:ascii="Tahoma" w:hAnsi="Tahoma" w:cs="Tahoma"/>
                <w:sz w:val="18"/>
                <w:szCs w:val="18"/>
              </w:rPr>
            </w:pPr>
            <w:r w:rsidRPr="001F5AE1">
              <w:rPr>
                <w:rFonts w:ascii="Tahoma" w:hAnsi="Tahoma" w:cs="Tahoma"/>
                <w:sz w:val="18"/>
                <w:szCs w:val="18"/>
              </w:rPr>
              <w:t>Group Activity</w:t>
            </w:r>
          </w:p>
        </w:tc>
        <w:tc>
          <w:tcPr>
            <w:tcW w:w="7393" w:type="dxa"/>
          </w:tcPr>
          <w:p w:rsidR="00FF4A32" w:rsidRPr="001F5AE1" w:rsidRDefault="00FF4A32" w:rsidP="00F37B24">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FF4A32" w:rsidRPr="001F5AE1" w:rsidTr="0014371D">
        <w:tc>
          <w:tcPr>
            <w:tcW w:w="8777" w:type="dxa"/>
            <w:gridSpan w:val="2"/>
            <w:shd w:val="clear" w:color="auto" w:fill="EAF1DD" w:themeFill="accent3" w:themeFillTint="33"/>
          </w:tcPr>
          <w:p w:rsidR="00FF4A32" w:rsidRPr="001F5AE1" w:rsidRDefault="00FF4A32" w:rsidP="00F37B24">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FF4A32" w:rsidRPr="001F5AE1" w:rsidTr="0014371D">
        <w:tc>
          <w:tcPr>
            <w:tcW w:w="8777" w:type="dxa"/>
            <w:gridSpan w:val="2"/>
          </w:tcPr>
          <w:p w:rsidR="00FF4A32" w:rsidRPr="001F5AE1" w:rsidRDefault="00FF4A32" w:rsidP="00F37B24">
            <w:pPr>
              <w:shd w:val="clear" w:color="auto" w:fill="FFFFFF"/>
              <w:spacing w:before="120" w:after="120" w:line="276" w:lineRule="auto"/>
              <w:jc w:val="both"/>
              <w:rPr>
                <w:rFonts w:ascii="Tahoma" w:hAnsi="Tahoma" w:cs="Tahoma"/>
                <w:sz w:val="18"/>
                <w:szCs w:val="18"/>
              </w:rPr>
            </w:pPr>
            <w:r w:rsidRPr="001F5AE1">
              <w:rPr>
                <w:rFonts w:ascii="Tahoma" w:eastAsia="NimbusSanL-Regu-Identity-H" w:hAnsi="Tahoma" w:cs="Tahoma"/>
                <w:sz w:val="18"/>
                <w:szCs w:val="18"/>
                <w:lang w:eastAsia="it-IT"/>
              </w:rPr>
              <w:t>Kasimoglu,</w:t>
            </w:r>
            <w:r w:rsidRPr="001F5AE1">
              <w:rPr>
                <w:rFonts w:ascii="Tahoma" w:eastAsia="NimbusSanL-Bold-Identity-H" w:hAnsi="Tahoma" w:cs="Tahoma"/>
                <w:bCs/>
                <w:sz w:val="18"/>
                <w:szCs w:val="18"/>
                <w:lang w:eastAsia="it-IT"/>
              </w:rPr>
              <w:t xml:space="preserve"> M. (ed.). (2012). Visions for Global Tourism Industry - Creating and Sustaining Competitive Strategies.</w:t>
            </w:r>
            <w:r w:rsidRPr="001F5AE1">
              <w:rPr>
                <w:rFonts w:ascii="Tahoma" w:eastAsia="NimbusSanL-Regu-Identity-H" w:hAnsi="Tahoma" w:cs="Tahoma"/>
                <w:sz w:val="18"/>
                <w:szCs w:val="18"/>
                <w:lang w:eastAsia="it-IT"/>
              </w:rPr>
              <w:t xml:space="preserve"> InTech.</w:t>
            </w:r>
            <w:r w:rsidRPr="001F5AE1">
              <w:rPr>
                <w:rFonts w:ascii="Tahoma" w:hAnsi="Tahoma" w:cs="Tahoma"/>
                <w:sz w:val="18"/>
                <w:szCs w:val="18"/>
              </w:rPr>
              <w:t xml:space="preserve"> </w:t>
            </w:r>
          </w:p>
          <w:p w:rsidR="00FF4A32" w:rsidRPr="001F5AE1" w:rsidRDefault="00FF4A32" w:rsidP="00F37B24">
            <w:pPr>
              <w:pStyle w:val="Default"/>
              <w:spacing w:before="120" w:after="120" w:line="276" w:lineRule="auto"/>
              <w:jc w:val="both"/>
              <w:rPr>
                <w:rFonts w:ascii="Tahoma" w:hAnsi="Tahoma" w:cs="Tahoma"/>
                <w:sz w:val="18"/>
                <w:szCs w:val="18"/>
                <w:lang w:val="en-GB"/>
              </w:rPr>
            </w:pPr>
            <w:r w:rsidRPr="001F5AE1">
              <w:rPr>
                <w:rFonts w:ascii="Tahoma" w:hAnsi="Tahoma" w:cs="Tahoma"/>
                <w:sz w:val="18"/>
                <w:szCs w:val="18"/>
                <w:lang w:val="en-GB"/>
              </w:rPr>
              <w:t>Page, S. J. and Getz, D. (eds.). (1997). The Business of Rural Tourism: International Perspectives. International Thomson Business Press.</w:t>
            </w:r>
          </w:p>
          <w:p w:rsidR="00FF4A32" w:rsidRPr="001F5AE1" w:rsidRDefault="00FF4A32" w:rsidP="00F37B24">
            <w:pPr>
              <w:spacing w:before="120" w:after="120" w:line="276" w:lineRule="auto"/>
              <w:rPr>
                <w:rFonts w:ascii="Tahoma" w:hAnsi="Tahoma" w:cs="Tahoma"/>
                <w:sz w:val="18"/>
                <w:szCs w:val="18"/>
              </w:rPr>
            </w:pPr>
            <w:r w:rsidRPr="001F5AE1">
              <w:rPr>
                <w:rStyle w:val="Hyperlink"/>
                <w:rFonts w:ascii="Tahoma" w:hAnsi="Tahoma" w:cs="Tahoma"/>
                <w:color w:val="auto"/>
                <w:sz w:val="18"/>
                <w:szCs w:val="18"/>
                <w:u w:val="none"/>
              </w:rPr>
              <w:t>Cooperation Catalyses New Rural Tourism Opportunities: CULTRIPS Case Study:</w:t>
            </w:r>
            <w:r w:rsidRPr="001F5AE1">
              <w:rPr>
                <w:rStyle w:val="Hyperlink"/>
                <w:rFonts w:ascii="Tahoma" w:hAnsi="Tahoma" w:cs="Tahoma"/>
                <w:color w:val="auto"/>
                <w:sz w:val="18"/>
                <w:szCs w:val="18"/>
              </w:rPr>
              <w:t xml:space="preserve"> </w:t>
            </w:r>
            <w:hyperlink w:history="1">
              <w:r w:rsidR="00553399" w:rsidRPr="001F5AE1">
                <w:rPr>
                  <w:rStyle w:val="Hyperlink"/>
                  <w:rFonts w:ascii="Tahoma" w:hAnsi="Tahoma" w:cs="Tahoma"/>
                  <w:sz w:val="18"/>
                  <w:szCs w:val="18"/>
                </w:rPr>
                <w:t>https://www.youtube.com /watch?v=wtuiP2CN-cA</w:t>
              </w:r>
            </w:hyperlink>
          </w:p>
          <w:p w:rsidR="00FF4A32" w:rsidRPr="001F5AE1" w:rsidRDefault="00FF4A32" w:rsidP="00F37B24">
            <w:pPr>
              <w:spacing w:before="120" w:after="120" w:line="276" w:lineRule="auto"/>
              <w:rPr>
                <w:rFonts w:ascii="Tahoma" w:hAnsi="Tahoma" w:cs="Tahoma"/>
                <w:sz w:val="18"/>
                <w:szCs w:val="18"/>
              </w:rPr>
            </w:pPr>
            <w:r w:rsidRPr="001F5AE1">
              <w:rPr>
                <w:rFonts w:ascii="Tahoma" w:hAnsi="Tahoma" w:cs="Tahoma"/>
                <w:sz w:val="18"/>
                <w:szCs w:val="18"/>
              </w:rPr>
              <w:t xml:space="preserve">AS Experience-Base Rural Tourism: A New Way to Get to Know Andalusia by the Hand of its Artisans: </w:t>
            </w:r>
            <w:hyperlink r:id="rId207" w:history="1">
              <w:r w:rsidRPr="001F5AE1">
                <w:rPr>
                  <w:rStyle w:val="Hyperlink"/>
                  <w:rFonts w:ascii="Tahoma" w:hAnsi="Tahoma" w:cs="Tahoma"/>
                  <w:sz w:val="18"/>
                  <w:szCs w:val="18"/>
                </w:rPr>
                <w:t>https://www.youtube.com/watch?v=JIwvaoqurTI</w:t>
              </w:r>
            </w:hyperlink>
          </w:p>
          <w:p w:rsidR="00FF4A32" w:rsidRPr="001F5AE1" w:rsidRDefault="00FF4A32" w:rsidP="00F37B24">
            <w:pPr>
              <w:spacing w:before="120" w:after="120" w:line="276" w:lineRule="auto"/>
              <w:rPr>
                <w:rFonts w:ascii="Tahoma" w:hAnsi="Tahoma" w:cs="Tahoma"/>
                <w:sz w:val="18"/>
                <w:szCs w:val="18"/>
              </w:rPr>
            </w:pPr>
            <w:r w:rsidRPr="001F5AE1">
              <w:rPr>
                <w:rFonts w:ascii="Tahoma" w:hAnsi="Tahoma" w:cs="Tahoma"/>
                <w:sz w:val="18"/>
                <w:szCs w:val="18"/>
              </w:rPr>
              <w:t xml:space="preserve">10 Tips for Enjoying Rural Tourism: </w:t>
            </w:r>
            <w:hyperlink r:id="rId208" w:history="1">
              <w:r w:rsidRPr="001F5AE1">
                <w:rPr>
                  <w:rStyle w:val="Hyperlink"/>
                  <w:rFonts w:ascii="Tahoma" w:hAnsi="Tahoma" w:cs="Tahoma"/>
                  <w:sz w:val="18"/>
                  <w:szCs w:val="18"/>
                </w:rPr>
                <w:t>https://www.youtube.com/watch?v=5mUSDmheJUc</w:t>
              </w:r>
            </w:hyperlink>
          </w:p>
        </w:tc>
      </w:tr>
    </w:tbl>
    <w:p w:rsidR="00FF4A32" w:rsidRPr="001F5AE1" w:rsidRDefault="00FF4A32" w:rsidP="00FB0199">
      <w:pPr>
        <w:jc w:val="both"/>
        <w:rPr>
          <w:rFonts w:ascii="Tahoma" w:hAnsi="Tahoma" w:cs="Tahoma"/>
          <w:sz w:val="18"/>
          <w:szCs w:val="18"/>
        </w:rPr>
      </w:pPr>
    </w:p>
    <w:p w:rsidR="0056587A" w:rsidRPr="001F5AE1" w:rsidRDefault="0056587A" w:rsidP="00FB0199">
      <w:pPr>
        <w:jc w:val="both"/>
        <w:rPr>
          <w:rFonts w:ascii="Tahoma" w:hAnsi="Tahoma" w:cs="Tahoma"/>
          <w:sz w:val="18"/>
          <w:szCs w:val="18"/>
        </w:rPr>
      </w:pPr>
    </w:p>
    <w:p w:rsidR="0056587A" w:rsidRPr="001F5AE1" w:rsidRDefault="0056587A" w:rsidP="00FB0199">
      <w:pPr>
        <w:jc w:val="both"/>
        <w:rPr>
          <w:rFonts w:ascii="Tahoma" w:hAnsi="Tahoma" w:cs="Tahoma"/>
          <w:sz w:val="18"/>
          <w:szCs w:val="18"/>
        </w:rPr>
      </w:pPr>
    </w:p>
    <w:p w:rsidR="0056587A" w:rsidRPr="001F5AE1" w:rsidRDefault="0056587A" w:rsidP="00FB0199">
      <w:pPr>
        <w:jc w:val="both"/>
        <w:rPr>
          <w:rFonts w:ascii="Tahoma" w:hAnsi="Tahoma" w:cs="Tahoma"/>
          <w:sz w:val="18"/>
          <w:szCs w:val="18"/>
        </w:rPr>
      </w:pPr>
    </w:p>
    <w:p w:rsidR="0056587A" w:rsidRPr="001F5AE1" w:rsidRDefault="0056587A" w:rsidP="00FB0199">
      <w:pPr>
        <w:jc w:val="both"/>
        <w:rPr>
          <w:rFonts w:ascii="Tahoma" w:hAnsi="Tahoma" w:cs="Tahoma"/>
          <w:sz w:val="18"/>
          <w:szCs w:val="18"/>
        </w:rPr>
      </w:pPr>
    </w:p>
    <w:tbl>
      <w:tblPr>
        <w:tblW w:w="500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82"/>
      </w:tblGrid>
      <w:tr w:rsidR="0056587A" w:rsidRPr="001F5AE1" w:rsidTr="0056587A">
        <w:trPr>
          <w:trHeight w:val="567"/>
        </w:trPr>
        <w:tc>
          <w:tcPr>
            <w:tcW w:w="5000" w:type="pct"/>
            <w:tcBorders>
              <w:top w:val="single" w:sz="4" w:space="0" w:color="auto"/>
              <w:bottom w:val="single" w:sz="4" w:space="0" w:color="auto"/>
            </w:tcBorders>
            <w:shd w:val="clear" w:color="auto" w:fill="EAF1DD" w:themeFill="accent3" w:themeFillTint="33"/>
            <w:vAlign w:val="center"/>
          </w:tcPr>
          <w:p w:rsidR="0056587A" w:rsidRPr="001F5AE1" w:rsidRDefault="0056587A" w:rsidP="0056587A">
            <w:pPr>
              <w:spacing w:before="120"/>
              <w:rPr>
                <w:rFonts w:ascii="Tahoma" w:hAnsi="Tahoma" w:cs="Tahoma"/>
                <w:b/>
                <w:sz w:val="18"/>
                <w:szCs w:val="18"/>
              </w:rPr>
            </w:pPr>
            <w:r w:rsidRPr="001F5AE1">
              <w:rPr>
                <w:rFonts w:ascii="Tahoma" w:hAnsi="Tahoma" w:cs="Tahoma"/>
                <w:b/>
                <w:sz w:val="18"/>
                <w:szCs w:val="18"/>
              </w:rPr>
              <w:t xml:space="preserve">Content Material 4.3:    Sustainable Rural Tourism    </w:t>
            </w:r>
          </w:p>
        </w:tc>
      </w:tr>
      <w:tr w:rsidR="0056587A" w:rsidRPr="001F5AE1" w:rsidTr="00953924">
        <w:trPr>
          <w:trHeight w:val="1418"/>
        </w:trPr>
        <w:tc>
          <w:tcPr>
            <w:tcW w:w="5000" w:type="pct"/>
            <w:tcBorders>
              <w:top w:val="single" w:sz="4" w:space="0" w:color="auto"/>
              <w:bottom w:val="single" w:sz="4" w:space="0" w:color="auto"/>
            </w:tcBorders>
            <w:shd w:val="clear" w:color="auto" w:fill="auto"/>
          </w:tcPr>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Sustainable tourism development is defined as development that aims to equitable satisfaction of needs, that is, development that meets the needs of the current generations and does not preclude future generations from meeting at least the same level of needs.</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Sustainable development refers to creating the necessary conditions for the sustainability and maintenance of a specific activity and there are limits to growth and exploitation of natural resources in such a way that is profitable, socially justifiable and ecologically tolerated.</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The tourism industry has two sides. On the one hand, contributes to the economic prosperity of a region in various ways, and on the other hand it must be environmental friendly and socially responsible.</w:t>
            </w:r>
          </w:p>
          <w:p w:rsidR="00553399" w:rsidRPr="001F5AE1" w:rsidRDefault="0056587A" w:rsidP="00553399">
            <w:pPr>
              <w:spacing w:before="120" w:line="276" w:lineRule="auto"/>
              <w:jc w:val="both"/>
              <w:rPr>
                <w:rFonts w:ascii="Tahoma" w:hAnsi="Tahoma" w:cs="Tahoma"/>
                <w:sz w:val="18"/>
                <w:szCs w:val="18"/>
              </w:rPr>
            </w:pPr>
            <w:r w:rsidRPr="001F5AE1">
              <w:rPr>
                <w:rFonts w:ascii="Tahoma" w:hAnsi="Tahoma" w:cs="Tahoma"/>
                <w:sz w:val="18"/>
                <w:szCs w:val="18"/>
              </w:rPr>
              <w:t xml:space="preserve">According to a number of WTO surveys the majority of tourists today, wish to visit areas of high environmental quality and strong elements of local culture. Sustainable development pays particular attention to alternative forms of tourism which were rapidly developed the last two decades, as they were considered </w:t>
            </w:r>
            <w:r w:rsidR="0045014F" w:rsidRPr="001F5AE1">
              <w:rPr>
                <w:rFonts w:ascii="Tahoma" w:hAnsi="Tahoma" w:cs="Tahoma"/>
                <w:sz w:val="18"/>
                <w:szCs w:val="18"/>
              </w:rPr>
              <w:t>an</w:t>
            </w:r>
            <w:r w:rsidRPr="001F5AE1">
              <w:rPr>
                <w:rFonts w:ascii="Tahoma" w:hAnsi="Tahoma" w:cs="Tahoma"/>
                <w:sz w:val="18"/>
                <w:szCs w:val="18"/>
              </w:rPr>
              <w:t xml:space="preserve"> effective tool to improve the quality and quantity of services, which is important to overcome competition.</w:t>
            </w:r>
          </w:p>
          <w:p w:rsidR="00051EEE" w:rsidRPr="001F5AE1" w:rsidRDefault="00051EEE" w:rsidP="00553399">
            <w:pPr>
              <w:spacing w:line="276" w:lineRule="auto"/>
              <w:jc w:val="right"/>
              <w:rPr>
                <w:rFonts w:ascii="Tahoma" w:hAnsi="Tahoma" w:cs="Tahoma"/>
                <w:color w:val="0000CC"/>
                <w:sz w:val="18"/>
                <w:szCs w:val="18"/>
                <w:u w:val="single"/>
              </w:rPr>
            </w:pPr>
            <w:r w:rsidRPr="001F5AE1">
              <w:rPr>
                <w:rFonts w:ascii="Tahoma" w:hAnsi="Tahoma" w:cs="Tahoma"/>
                <w:sz w:val="18"/>
                <w:szCs w:val="18"/>
              </w:rPr>
              <w:t xml:space="preserve">                                            </w:t>
            </w:r>
            <w:r w:rsidR="0056587A" w:rsidRPr="001F5AE1">
              <w:rPr>
                <w:rFonts w:ascii="Tahoma" w:hAnsi="Tahoma" w:cs="Tahoma"/>
                <w:sz w:val="18"/>
                <w:szCs w:val="18"/>
              </w:rPr>
              <w:t xml:space="preserve">Source: </w:t>
            </w:r>
            <w:r w:rsidR="0056587A" w:rsidRPr="001F5AE1">
              <w:rPr>
                <w:rFonts w:ascii="Tahoma" w:hAnsi="Tahoma" w:cs="Tahoma"/>
                <w:color w:val="0000CC"/>
                <w:sz w:val="18"/>
                <w:szCs w:val="18"/>
                <w:u w:val="single"/>
              </w:rPr>
              <w:t>http://sdt.unwto.org/en/content/quality-tourism</w:t>
            </w:r>
            <w:r w:rsidR="0056587A" w:rsidRPr="001F5AE1">
              <w:rPr>
                <w:rFonts w:ascii="Tahoma" w:hAnsi="Tahoma" w:cs="Tahoma"/>
                <w:sz w:val="18"/>
                <w:szCs w:val="18"/>
              </w:rPr>
              <w:t xml:space="preserve"> and</w:t>
            </w:r>
            <w:r w:rsidR="0056587A" w:rsidRPr="001F5AE1">
              <w:rPr>
                <w:rFonts w:ascii="Tahoma" w:hAnsi="Tahoma" w:cs="Tahoma"/>
                <w:color w:val="0000CC"/>
                <w:sz w:val="18"/>
                <w:szCs w:val="18"/>
                <w:u w:val="single"/>
              </w:rPr>
              <w:t xml:space="preserve"> </w:t>
            </w:r>
            <w:r w:rsidRPr="001F5AE1">
              <w:rPr>
                <w:rFonts w:ascii="Tahoma" w:hAnsi="Tahoma" w:cs="Tahoma"/>
                <w:color w:val="0000CC"/>
                <w:sz w:val="18"/>
                <w:szCs w:val="18"/>
                <w:u w:val="single"/>
              </w:rPr>
              <w:t xml:space="preserve"> </w:t>
            </w:r>
          </w:p>
          <w:p w:rsidR="0056587A" w:rsidRPr="001F5AE1" w:rsidRDefault="0056587A" w:rsidP="00051EEE">
            <w:pPr>
              <w:spacing w:line="276" w:lineRule="auto"/>
              <w:jc w:val="right"/>
              <w:rPr>
                <w:rFonts w:ascii="Tahoma" w:hAnsi="Tahoma" w:cs="Tahoma"/>
                <w:sz w:val="18"/>
                <w:szCs w:val="18"/>
              </w:rPr>
            </w:pPr>
            <w:r w:rsidRPr="001F5AE1">
              <w:rPr>
                <w:rFonts w:ascii="Tahoma" w:hAnsi="Tahoma" w:cs="Tahoma"/>
                <w:color w:val="0000CC"/>
                <w:sz w:val="18"/>
                <w:szCs w:val="18"/>
                <w:u w:val="single"/>
              </w:rPr>
              <w:t>http://www.unwto.org/sdt/ebulletin/en/pdf/E-bul_19_EN.pdf</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 xml:space="preserve">Rural tourism localities should be closely linked with policies and actions for the development of modern tourism, where the cooperation of the State, the private sector and local government are necessary. </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 xml:space="preserve">The private sector contributes more and more through institutional and professional representative bodies at the local level, such as businessmen, hoteliers, tourism workers and others. This change was required by initiations such as: </w:t>
            </w:r>
          </w:p>
          <w:p w:rsidR="0056587A" w:rsidRPr="001F5AE1" w:rsidRDefault="0056587A" w:rsidP="00467DF7">
            <w:pPr>
              <w:pStyle w:val="ListParagraph"/>
              <w:numPr>
                <w:ilvl w:val="0"/>
                <w:numId w:val="99"/>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 xml:space="preserve">the need to protect the environment by reducing the unsustainable use of non-renewable energy sources, control water consumption, reduce waste, the congestion, access control tourists to ecologically vulnerable areas, etc. </w:t>
            </w:r>
          </w:p>
          <w:p w:rsidR="0056587A" w:rsidRPr="001F5AE1" w:rsidRDefault="0056587A" w:rsidP="00467DF7">
            <w:pPr>
              <w:pStyle w:val="ListParagraph"/>
              <w:numPr>
                <w:ilvl w:val="0"/>
                <w:numId w:val="99"/>
              </w:numPr>
              <w:spacing w:before="120" w:after="120" w:line="276" w:lineRule="auto"/>
              <w:ind w:left="357" w:hanging="357"/>
              <w:contextualSpacing w:val="0"/>
              <w:jc w:val="both"/>
              <w:rPr>
                <w:rFonts w:ascii="Tahoma" w:hAnsi="Tahoma" w:cs="Tahoma"/>
                <w:sz w:val="18"/>
                <w:szCs w:val="18"/>
              </w:rPr>
            </w:pPr>
            <w:r w:rsidRPr="001F5AE1">
              <w:rPr>
                <w:rFonts w:ascii="Tahoma" w:hAnsi="Tahoma" w:cs="Tahoma"/>
                <w:sz w:val="18"/>
                <w:szCs w:val="18"/>
              </w:rPr>
              <w:t>changing motivation for tourists and turn in quality tourism using tourism innovations, new technologies friendly to the environment and promotion of alternative forms of tourism compatible with the principles of sustainable development.</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 xml:space="preserve">The move of mass tourism into alternative tourism financially and expertise supported by community programmes, emerged a dynamic field of sustainable tourism development, by connecting different productive activities, in addition to environmental protection, the protection and promotion of traditional agricultural activities, highlighting monuments and activities of local culture, as well as programmes changing the land use from problematic rural areas to implement alternative forms of tourism.   </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 xml:space="preserve">Also local innovative initiatives systematically strengthened, particularly those created positions and many of these movements were based on activities related to the above forms of tourism. However, the final conclusion is that the promotion of alternative tourism does not concern tourists and locals in the same way and both contribute to the consolidation of it by their behaviour. </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 xml:space="preserve">Tourism and sustainable development are interrelated constituent elements since they always refer to quality features and timeless presence. Sustainable development not only takes account of economic factors, but also environmental and social-cultural. That means that we approach the development with a sense of "economic sustainability tourism” and the concept of sustainable tourism development. </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The basic principles and targets for sustainable tourism development related to rural tourism are:</w:t>
            </w:r>
          </w:p>
          <w:p w:rsidR="0056587A" w:rsidRPr="001F5AE1" w:rsidRDefault="0056587A" w:rsidP="00467DF7">
            <w:pPr>
              <w:pStyle w:val="ListParagraph"/>
              <w:numPr>
                <w:ilvl w:val="0"/>
                <w:numId w:val="100"/>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Tourism development should be from time to time, environmentally friendly and socially equitable for the locals.</w:t>
            </w:r>
          </w:p>
          <w:p w:rsidR="0056587A" w:rsidRPr="001F5AE1" w:rsidRDefault="0056587A" w:rsidP="00467DF7">
            <w:pPr>
              <w:pStyle w:val="ListParagraph"/>
              <w:numPr>
                <w:ilvl w:val="0"/>
                <w:numId w:val="100"/>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Tourism should be always interested in the cultural heritage and traditions of the local community.</w:t>
            </w:r>
          </w:p>
          <w:p w:rsidR="0056587A" w:rsidRPr="001F5AE1" w:rsidRDefault="0056587A" w:rsidP="00467DF7">
            <w:pPr>
              <w:pStyle w:val="ListParagraph"/>
              <w:numPr>
                <w:ilvl w:val="0"/>
                <w:numId w:val="100"/>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Compliance with the natural environment</w:t>
            </w:r>
          </w:p>
          <w:p w:rsidR="0056587A" w:rsidRPr="001F5AE1" w:rsidRDefault="0056587A" w:rsidP="00467DF7">
            <w:pPr>
              <w:pStyle w:val="ListParagraph"/>
              <w:numPr>
                <w:ilvl w:val="0"/>
                <w:numId w:val="100"/>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To protect and improve the natural environment and the cultural environment should be working together all operators of the local community.</w:t>
            </w:r>
          </w:p>
          <w:p w:rsidR="0056587A" w:rsidRPr="001F5AE1" w:rsidRDefault="0056587A" w:rsidP="00467DF7">
            <w:pPr>
              <w:pStyle w:val="ListParagraph"/>
              <w:numPr>
                <w:ilvl w:val="0"/>
                <w:numId w:val="100"/>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The main goals of tourism development should be to preserve the local destination and the service of tourists in the context of sustainability.</w:t>
            </w:r>
          </w:p>
          <w:p w:rsidR="0056587A" w:rsidRPr="001F5AE1" w:rsidRDefault="0056587A" w:rsidP="00467DF7">
            <w:pPr>
              <w:pStyle w:val="ListParagraph"/>
              <w:numPr>
                <w:ilvl w:val="0"/>
                <w:numId w:val="100"/>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To contribute significantly to the opportunities of the local economy.</w:t>
            </w:r>
          </w:p>
          <w:p w:rsidR="0056587A" w:rsidRPr="001F5AE1" w:rsidRDefault="0056587A" w:rsidP="00467DF7">
            <w:pPr>
              <w:pStyle w:val="ListParagraph"/>
              <w:numPr>
                <w:ilvl w:val="0"/>
                <w:numId w:val="100"/>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To contribute effectively to improving the quality of life of residents and the social-cultural enrichment of the tourist destination.</w:t>
            </w:r>
          </w:p>
          <w:p w:rsidR="0056587A" w:rsidRPr="001F5AE1" w:rsidRDefault="0056587A" w:rsidP="00467DF7">
            <w:pPr>
              <w:pStyle w:val="ListParagraph"/>
              <w:numPr>
                <w:ilvl w:val="0"/>
                <w:numId w:val="100"/>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The environmental sensitive areas should be given special care.</w:t>
            </w:r>
          </w:p>
          <w:p w:rsidR="0056587A" w:rsidRPr="001F5AE1" w:rsidRDefault="0056587A" w:rsidP="00467DF7">
            <w:pPr>
              <w:pStyle w:val="ListParagraph"/>
              <w:numPr>
                <w:ilvl w:val="0"/>
                <w:numId w:val="100"/>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There should be an emphasis on using alternative energies.</w:t>
            </w:r>
          </w:p>
          <w:p w:rsidR="0056587A" w:rsidRPr="001F5AE1" w:rsidRDefault="0056587A" w:rsidP="00467DF7">
            <w:pPr>
              <w:pStyle w:val="ListParagraph"/>
              <w:numPr>
                <w:ilvl w:val="0"/>
                <w:numId w:val="100"/>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The adoption of alternative and special forms of tourism should be in harmony with the local culture environment.</w:t>
            </w:r>
          </w:p>
          <w:p w:rsidR="0056587A" w:rsidRPr="001F5AE1" w:rsidRDefault="0056587A" w:rsidP="00467DF7">
            <w:pPr>
              <w:pStyle w:val="ListParagraph"/>
              <w:numPr>
                <w:ilvl w:val="0"/>
                <w:numId w:val="100"/>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Raising awareness to all, about the implementation of these principles objectives.</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We can synthesise sustainability into three categories:</w:t>
            </w:r>
          </w:p>
          <w:p w:rsidR="0056587A" w:rsidRPr="001F5AE1" w:rsidRDefault="0056587A" w:rsidP="00467DF7">
            <w:pPr>
              <w:pStyle w:val="ListParagraph"/>
              <w:numPr>
                <w:ilvl w:val="0"/>
                <w:numId w:val="101"/>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Ecological sustainability to protect the ecological system and varieties of fauna and flora. The limits of the ecosystem should not be exceeded due to the development.</w:t>
            </w:r>
          </w:p>
          <w:p w:rsidR="0056587A" w:rsidRPr="001F5AE1" w:rsidRDefault="0056587A" w:rsidP="00467DF7">
            <w:pPr>
              <w:pStyle w:val="ListParagraph"/>
              <w:numPr>
                <w:ilvl w:val="0"/>
                <w:numId w:val="101"/>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Social and cultural sustainability for the maintenance of identity and characteristics. This is achieved through the direct and active involvement of residents.</w:t>
            </w:r>
          </w:p>
          <w:p w:rsidR="0056587A" w:rsidRPr="001F5AE1" w:rsidRDefault="0056587A" w:rsidP="00467DF7">
            <w:pPr>
              <w:pStyle w:val="ListParagraph"/>
              <w:numPr>
                <w:ilvl w:val="0"/>
                <w:numId w:val="101"/>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Economic sustainability to ensure resources for the maintenance of society and future generations.</w:t>
            </w:r>
          </w:p>
          <w:p w:rsidR="00C206B8" w:rsidRPr="001F5AE1" w:rsidRDefault="0056587A" w:rsidP="00C206B8">
            <w:pPr>
              <w:spacing w:before="120" w:line="276" w:lineRule="auto"/>
              <w:jc w:val="both"/>
              <w:rPr>
                <w:rFonts w:ascii="Tahoma" w:hAnsi="Tahoma" w:cs="Tahoma"/>
                <w:sz w:val="18"/>
                <w:szCs w:val="18"/>
              </w:rPr>
            </w:pPr>
            <w:r w:rsidRPr="001F5AE1">
              <w:rPr>
                <w:rFonts w:ascii="Tahoma" w:hAnsi="Tahoma" w:cs="Tahoma"/>
                <w:sz w:val="18"/>
                <w:szCs w:val="18"/>
              </w:rPr>
              <w:t xml:space="preserve">For the above categories should be created laws/regulations that will support sustainability and sustainable development, supported by EU Directive 2001/42/EC regarding the Strategic Environmental Assessment (SEA).                                                    </w:t>
            </w:r>
          </w:p>
          <w:p w:rsidR="0056587A" w:rsidRPr="001F5AE1" w:rsidRDefault="0056587A" w:rsidP="00C206B8">
            <w:pPr>
              <w:spacing w:after="120" w:line="276" w:lineRule="auto"/>
              <w:jc w:val="right"/>
              <w:rPr>
                <w:rFonts w:ascii="Tahoma" w:hAnsi="Tahoma" w:cs="Tahoma"/>
                <w:sz w:val="18"/>
                <w:szCs w:val="18"/>
              </w:rPr>
            </w:pPr>
            <w:r w:rsidRPr="001F5AE1">
              <w:rPr>
                <w:rFonts w:ascii="Tahoma" w:hAnsi="Tahoma" w:cs="Tahoma"/>
                <w:sz w:val="18"/>
                <w:szCs w:val="18"/>
              </w:rPr>
              <w:t xml:space="preserve">Source: </w:t>
            </w:r>
            <w:r w:rsidRPr="001F5AE1">
              <w:rPr>
                <w:rFonts w:ascii="Tahoma" w:hAnsi="Tahoma" w:cs="Tahoma"/>
                <w:color w:val="0000CC"/>
                <w:sz w:val="18"/>
                <w:szCs w:val="18"/>
                <w:u w:val="single"/>
              </w:rPr>
              <w:t>http://ec.europa.eu/environment/eia/sea-legalcontext.htm</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 xml:space="preserve">The SEA Directive applies to a wide range of public plans and programmes (e.g. on land use, transport, energy, waste, agriculture, </w:t>
            </w:r>
            <w:r w:rsidR="00E6672E" w:rsidRPr="001F5AE1">
              <w:rPr>
                <w:rFonts w:ascii="Tahoma" w:hAnsi="Tahoma" w:cs="Tahoma"/>
                <w:sz w:val="18"/>
                <w:szCs w:val="18"/>
              </w:rPr>
              <w:t>etc.</w:t>
            </w:r>
            <w:r w:rsidRPr="001F5AE1">
              <w:rPr>
                <w:rFonts w:ascii="Tahoma" w:hAnsi="Tahoma" w:cs="Tahoma"/>
                <w:sz w:val="18"/>
                <w:szCs w:val="18"/>
              </w:rPr>
              <w:t xml:space="preserve">). The SEA Directive does not refer to policies. </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 xml:space="preserve">The SEA Directive is in force since 2001 and was transposed by July 2004. Plans and programmes in the sense of the SEA Directive must be prepared or adopted by an authority (at national, regional or local level) and be required by legislative, regulatory or administrative provisions. </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 xml:space="preserve">An SEA is mandatory for plans/programmes which are prepared for agriculture, forestry, fisheries, energy, industry, transport, waste/ water management, telecommunications, tourism, town &amp; country planning or land use and which set the framework for future development consent of projects listed in the EIA Directive. </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 xml:space="preserve">Broadly speaking, for the plans/programmes not included above, the Member States have to carry out a screening procedure to determine whether the plans/programmes are likely to have significant environmental effects. If there are significant effects, an SEA is needed. </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Areas of natural environment except the urban and marine areas are the rural areas and the countryside. In the countryside are developed different tourist activities that make up the various options, and special forms of tourism. The most important are:</w:t>
            </w:r>
          </w:p>
          <w:p w:rsidR="0056587A" w:rsidRPr="001F5AE1" w:rsidRDefault="0056587A" w:rsidP="00467DF7">
            <w:pPr>
              <w:pStyle w:val="ListParagraph"/>
              <w:numPr>
                <w:ilvl w:val="0"/>
                <w:numId w:val="102"/>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Rural tourism being developed in rural areas</w:t>
            </w:r>
          </w:p>
          <w:p w:rsidR="0056587A" w:rsidRPr="001F5AE1" w:rsidRDefault="0056587A" w:rsidP="00467DF7">
            <w:pPr>
              <w:pStyle w:val="ListParagraph"/>
              <w:numPr>
                <w:ilvl w:val="0"/>
                <w:numId w:val="102"/>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The agricultural tourism being developed in rural areas</w:t>
            </w:r>
          </w:p>
          <w:p w:rsidR="0056587A" w:rsidRPr="001F5AE1" w:rsidRDefault="0056587A" w:rsidP="00467DF7">
            <w:pPr>
              <w:pStyle w:val="ListParagraph"/>
              <w:numPr>
                <w:ilvl w:val="0"/>
                <w:numId w:val="102"/>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Tourism of observation of flora and fauna</w:t>
            </w:r>
          </w:p>
          <w:p w:rsidR="0056587A" w:rsidRPr="001F5AE1" w:rsidRDefault="0056587A" w:rsidP="00467DF7">
            <w:pPr>
              <w:pStyle w:val="ListParagraph"/>
              <w:numPr>
                <w:ilvl w:val="0"/>
                <w:numId w:val="102"/>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The ambulatory tourism developed in rural walking paths</w:t>
            </w:r>
          </w:p>
          <w:p w:rsidR="0056587A" w:rsidRPr="001F5AE1" w:rsidRDefault="0056587A" w:rsidP="00467DF7">
            <w:pPr>
              <w:pStyle w:val="ListParagraph"/>
              <w:numPr>
                <w:ilvl w:val="0"/>
                <w:numId w:val="102"/>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Tourism of Outdoor sports</w:t>
            </w:r>
          </w:p>
          <w:p w:rsidR="0056587A" w:rsidRPr="001F5AE1" w:rsidRDefault="0056587A" w:rsidP="00467DF7">
            <w:pPr>
              <w:pStyle w:val="ListParagraph"/>
              <w:numPr>
                <w:ilvl w:val="0"/>
                <w:numId w:val="102"/>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The Trekking tourism, excursion tourism, health tourism. if the forms are developed in the countryside</w:t>
            </w:r>
          </w:p>
          <w:p w:rsidR="0056587A" w:rsidRPr="001F5AE1" w:rsidRDefault="0056587A" w:rsidP="00467DF7">
            <w:pPr>
              <w:pStyle w:val="ListParagraph"/>
              <w:numPr>
                <w:ilvl w:val="0"/>
                <w:numId w:val="102"/>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Adventure Tourism</w:t>
            </w:r>
          </w:p>
          <w:p w:rsidR="0056587A" w:rsidRPr="001F5AE1" w:rsidRDefault="0056587A" w:rsidP="00467DF7">
            <w:pPr>
              <w:pStyle w:val="ListParagraph"/>
              <w:numPr>
                <w:ilvl w:val="0"/>
                <w:numId w:val="102"/>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Eco-tourism and environmental tourism which does not mean focusing only on the protection of nature but also on the protection and promotion of cultural heritage.</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If the concept of rural consists also of mountains then mountain tourism is also a form of rural tourism. Decentralisation and removal of tourism activity from the coastal areas and channelling them within the country, is a common characteristic resulting in the development of new areas and maintenance of remote areas.</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 xml:space="preserve">Nowadays the need for development to be “sustainable” becomes extremely important. Local communities become important in terms of actions taken to pretend their own natural environment, and also form part of wider alliances to preserve the environment globally. Place-based communities have become more interested to the concept of sustainability, which integrates environmental, economic, political, cultural and social considerations. In this way there is recognition that to be sustainable, the preservation of the “natural” environment must be grounded in the communities and societies, which exploit and depend upon it. </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 xml:space="preserve">The principle of sustainable development has been applied to tourism. Sustainable tourism therefore seeks to sustain the quantity, quality and productivity of both human and natural resource systems over time, while respecting and accommodating the dynamics of such systems. Sustainable tourism is developed and managed together with the principles of sustainable development. </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These principles of sustainable development are based on the theory of “carrying capacity”. Although it is an ecology term, carrying capacity has been applied to humans and, more specifically, to tourists. It has been defined for this purpose as the maximum number of people who can use a site without an unacceptable alteration in the physical environment and without an unacceptable decline in the quality of the experience gained by visitors. This definition says that “tourism carrying capacity” is concerned with only two components:</w:t>
            </w:r>
          </w:p>
          <w:p w:rsidR="0056587A" w:rsidRPr="001F5AE1" w:rsidRDefault="0056587A" w:rsidP="00467DF7">
            <w:pPr>
              <w:pStyle w:val="ListParagraph"/>
              <w:numPr>
                <w:ilvl w:val="0"/>
                <w:numId w:val="103"/>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the quality of the environment;</w:t>
            </w:r>
          </w:p>
          <w:p w:rsidR="0056587A" w:rsidRPr="001F5AE1" w:rsidRDefault="0056587A" w:rsidP="00467DF7">
            <w:pPr>
              <w:pStyle w:val="ListParagraph"/>
              <w:numPr>
                <w:ilvl w:val="0"/>
                <w:numId w:val="103"/>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the quality of the recreation experience. </w:t>
            </w:r>
          </w:p>
          <w:p w:rsidR="0056587A" w:rsidRPr="001F5AE1" w:rsidRDefault="0056587A" w:rsidP="00F37B24">
            <w:pPr>
              <w:spacing w:before="120" w:after="120" w:line="276" w:lineRule="auto"/>
              <w:jc w:val="both"/>
              <w:rPr>
                <w:rFonts w:ascii="Tahoma" w:hAnsi="Tahoma" w:cs="Tahoma"/>
                <w:sz w:val="18"/>
                <w:szCs w:val="18"/>
              </w:rPr>
            </w:pPr>
            <w:r w:rsidRPr="001F5AE1">
              <w:rPr>
                <w:rFonts w:ascii="Tahoma" w:hAnsi="Tahoma" w:cs="Tahoma"/>
                <w:sz w:val="18"/>
                <w:szCs w:val="18"/>
              </w:rPr>
              <w:t>Carrying capacity is also concerned with the social and psychological capacity of the physical setting to support tourist activity and development. In addition we can also include the ability of the local community, economy and culture to support tourist activity.</w:t>
            </w:r>
          </w:p>
          <w:p w:rsidR="00C206B8" w:rsidRPr="001F5AE1" w:rsidRDefault="00C206B8" w:rsidP="00C206B8">
            <w:pPr>
              <w:spacing w:before="60" w:after="60"/>
              <w:jc w:val="both"/>
              <w:rPr>
                <w:rFonts w:ascii="Tahoma" w:hAnsi="Tahoma" w:cs="Tahoma"/>
                <w:sz w:val="18"/>
                <w:szCs w:val="18"/>
              </w:rPr>
            </w:pPr>
            <w:r w:rsidRPr="001F5AE1">
              <w:rPr>
                <w:rFonts w:ascii="Tahoma" w:hAnsi="Tahoma" w:cs="Tahoma"/>
                <w:b/>
                <w:sz w:val="18"/>
                <w:szCs w:val="18"/>
              </w:rPr>
              <w:t>The Different Concepts and Characteristics of the Main Kinds of Rural Tourism</w:t>
            </w:r>
          </w:p>
          <w:p w:rsidR="00C206B8" w:rsidRPr="001F5AE1" w:rsidRDefault="00C206B8" w:rsidP="00C206B8">
            <w:pPr>
              <w:pStyle w:val="Default"/>
              <w:spacing w:before="60" w:after="60" w:line="276" w:lineRule="auto"/>
              <w:jc w:val="both"/>
              <w:rPr>
                <w:rFonts w:ascii="Tahoma" w:hAnsi="Tahoma" w:cs="Tahoma"/>
                <w:color w:val="auto"/>
                <w:sz w:val="18"/>
                <w:szCs w:val="18"/>
                <w:lang w:val="en-GB"/>
              </w:rPr>
            </w:pPr>
            <w:r w:rsidRPr="001F5AE1">
              <w:rPr>
                <w:rFonts w:ascii="Tahoma" w:hAnsi="Tahoma" w:cs="Tahoma"/>
                <w:bCs/>
                <w:color w:val="auto"/>
                <w:sz w:val="18"/>
                <w:szCs w:val="18"/>
                <w:lang w:val="en-GB"/>
              </w:rPr>
              <w:t>From a geographic and demographic point of view we could define rural tourism as a</w:t>
            </w:r>
            <w:r w:rsidRPr="001F5AE1">
              <w:rPr>
                <w:rFonts w:ascii="Tahoma" w:hAnsi="Tahoma" w:cs="Tahoma"/>
                <w:iCs/>
                <w:color w:val="auto"/>
                <w:sz w:val="18"/>
                <w:szCs w:val="18"/>
                <w:lang w:val="en-GB"/>
              </w:rPr>
              <w:t xml:space="preserve"> multi-faced activity that takes place in an environment outside heavily urbanised areas. It is an industry sector characterised by small scale tourism business, set in areas where land use id dominated by agricultural pursuits, forestry or natural areas. </w:t>
            </w:r>
          </w:p>
          <w:p w:rsidR="00C206B8" w:rsidRPr="001F5AE1" w:rsidRDefault="00C206B8" w:rsidP="00C206B8">
            <w:pPr>
              <w:autoSpaceDE w:val="0"/>
              <w:autoSpaceDN w:val="0"/>
              <w:adjustRightInd w:val="0"/>
              <w:spacing w:before="60" w:after="60" w:line="276" w:lineRule="auto"/>
              <w:jc w:val="both"/>
              <w:rPr>
                <w:rFonts w:ascii="Tahoma" w:hAnsi="Tahoma" w:cs="Tahoma"/>
                <w:sz w:val="18"/>
                <w:szCs w:val="18"/>
              </w:rPr>
            </w:pPr>
            <w:r w:rsidRPr="001F5AE1">
              <w:rPr>
                <w:rFonts w:ascii="Tahoma" w:hAnsi="Tahoma" w:cs="Tahoma"/>
                <w:bCs/>
                <w:sz w:val="18"/>
                <w:szCs w:val="18"/>
              </w:rPr>
              <w:t xml:space="preserve">If we concentrate our attention to productive aspects we could say that rural tourism </w:t>
            </w:r>
            <w:r w:rsidRPr="001F5AE1">
              <w:rPr>
                <w:rFonts w:ascii="Tahoma" w:hAnsi="Tahoma" w:cs="Tahoma"/>
                <w:iCs/>
                <w:sz w:val="18"/>
                <w:szCs w:val="18"/>
              </w:rPr>
              <w:t xml:space="preserve"> product could be segmented to include such product components as rural attractions, rural adventure tours, nature based tours, ecotourism tours, country towns, rural resorts and country-style accommodation, and farm holidays, together with festivals, events and agricultural education.</w:t>
            </w:r>
          </w:p>
          <w:p w:rsidR="00C206B8" w:rsidRPr="001F5AE1" w:rsidRDefault="00C206B8" w:rsidP="00C206B8">
            <w:pPr>
              <w:autoSpaceDE w:val="0"/>
              <w:autoSpaceDN w:val="0"/>
              <w:adjustRightInd w:val="0"/>
              <w:spacing w:before="60" w:after="60" w:line="276" w:lineRule="auto"/>
              <w:jc w:val="both"/>
              <w:rPr>
                <w:rFonts w:ascii="Tahoma" w:hAnsi="Tahoma" w:cs="Tahoma"/>
                <w:sz w:val="18"/>
                <w:szCs w:val="18"/>
              </w:rPr>
            </w:pPr>
            <w:r w:rsidRPr="001F5AE1">
              <w:rPr>
                <w:rFonts w:ascii="Tahoma" w:hAnsi="Tahoma" w:cs="Tahoma"/>
                <w:bCs/>
                <w:sz w:val="18"/>
                <w:szCs w:val="18"/>
              </w:rPr>
              <w:t>As tourists we see r</w:t>
            </w:r>
            <w:r w:rsidRPr="001F5AE1">
              <w:rPr>
                <w:rFonts w:ascii="Tahoma" w:hAnsi="Tahoma" w:cs="Tahoma"/>
                <w:iCs/>
                <w:sz w:val="18"/>
                <w:szCs w:val="18"/>
              </w:rPr>
              <w:t xml:space="preserve">ural tourism as a kind of tourism offering a different range of experience to those offered in big cities” and that “the emphasis in rural tourism is on the tourist’s experience of the products and activities of the area. </w:t>
            </w:r>
          </w:p>
          <w:p w:rsidR="00C206B8" w:rsidRPr="001F5AE1" w:rsidRDefault="00C206B8" w:rsidP="00C206B8">
            <w:pPr>
              <w:autoSpaceDE w:val="0"/>
              <w:autoSpaceDN w:val="0"/>
              <w:adjustRightInd w:val="0"/>
              <w:spacing w:before="60" w:after="60" w:line="276" w:lineRule="auto"/>
              <w:jc w:val="both"/>
              <w:rPr>
                <w:rFonts w:ascii="Tahoma" w:hAnsi="Tahoma" w:cs="Tahoma"/>
                <w:sz w:val="18"/>
                <w:szCs w:val="18"/>
              </w:rPr>
            </w:pPr>
            <w:r w:rsidRPr="001F5AE1">
              <w:rPr>
                <w:rFonts w:ascii="Tahoma" w:hAnsi="Tahoma" w:cs="Tahoma"/>
                <w:sz w:val="18"/>
                <w:szCs w:val="18"/>
              </w:rPr>
              <w:t xml:space="preserve">Consequently, rural tourism in its purest form should be: </w:t>
            </w:r>
          </w:p>
          <w:p w:rsidR="00C206B8" w:rsidRPr="001F5AE1" w:rsidRDefault="00C206B8" w:rsidP="00467DF7">
            <w:pPr>
              <w:pStyle w:val="ListParagraph"/>
              <w:numPr>
                <w:ilvl w:val="0"/>
                <w:numId w:val="104"/>
              </w:numPr>
              <w:autoSpaceDE w:val="0"/>
              <w:autoSpaceDN w:val="0"/>
              <w:adjustRightInd w:val="0"/>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Located in rural areas. </w:t>
            </w:r>
          </w:p>
          <w:p w:rsidR="00C206B8" w:rsidRPr="001F5AE1" w:rsidRDefault="00C206B8" w:rsidP="00467DF7">
            <w:pPr>
              <w:pStyle w:val="ListParagraph"/>
              <w:numPr>
                <w:ilvl w:val="0"/>
                <w:numId w:val="104"/>
              </w:numPr>
              <w:autoSpaceDE w:val="0"/>
              <w:autoSpaceDN w:val="0"/>
              <w:adjustRightInd w:val="0"/>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Functionally rural – built upon the rural world’s special features of small-scale enterprise, open space, contact with nature and the natural world, heritage, “traditional” societies and “traditional” practices. </w:t>
            </w:r>
          </w:p>
          <w:p w:rsidR="00C206B8" w:rsidRPr="001F5AE1" w:rsidRDefault="00C206B8" w:rsidP="00467DF7">
            <w:pPr>
              <w:pStyle w:val="ListParagraph"/>
              <w:numPr>
                <w:ilvl w:val="0"/>
                <w:numId w:val="104"/>
              </w:numPr>
              <w:autoSpaceDE w:val="0"/>
              <w:autoSpaceDN w:val="0"/>
              <w:adjustRightInd w:val="0"/>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Rural in scale – both in terms of buildings and settlements – and, therefore, usually small-scale. </w:t>
            </w:r>
          </w:p>
          <w:p w:rsidR="00C206B8" w:rsidRPr="001F5AE1" w:rsidRDefault="00C206B8" w:rsidP="00467DF7">
            <w:pPr>
              <w:pStyle w:val="ListParagraph"/>
              <w:numPr>
                <w:ilvl w:val="0"/>
                <w:numId w:val="104"/>
              </w:numPr>
              <w:autoSpaceDE w:val="0"/>
              <w:autoSpaceDN w:val="0"/>
              <w:adjustRightInd w:val="0"/>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Traditional in character, growing slowly and organically, and connected with local families. It will often be very largely controlled locally and developed for the long term good of the area. </w:t>
            </w:r>
          </w:p>
          <w:p w:rsidR="00C206B8" w:rsidRPr="001F5AE1" w:rsidRDefault="00C206B8" w:rsidP="00467DF7">
            <w:pPr>
              <w:pStyle w:val="ListParagraph"/>
              <w:numPr>
                <w:ilvl w:val="0"/>
                <w:numId w:val="104"/>
              </w:numPr>
              <w:autoSpaceDE w:val="0"/>
              <w:autoSpaceDN w:val="0"/>
              <w:adjustRightInd w:val="0"/>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Of many different kinds, representing the complex pattern of rural environment, economy, history and location. </w:t>
            </w:r>
          </w:p>
          <w:p w:rsidR="00C206B8" w:rsidRPr="001F5AE1" w:rsidRDefault="00C206B8" w:rsidP="00C206B8">
            <w:pPr>
              <w:autoSpaceDE w:val="0"/>
              <w:autoSpaceDN w:val="0"/>
              <w:adjustRightInd w:val="0"/>
              <w:spacing w:before="60" w:after="60" w:line="276" w:lineRule="auto"/>
              <w:jc w:val="both"/>
              <w:rPr>
                <w:rFonts w:ascii="Tahoma" w:hAnsi="Tahoma" w:cs="Tahoma"/>
                <w:sz w:val="18"/>
                <w:szCs w:val="18"/>
              </w:rPr>
            </w:pPr>
            <w:r w:rsidRPr="001F5AE1">
              <w:rPr>
                <w:rFonts w:ascii="Tahoma" w:hAnsi="Tahoma" w:cs="Tahoma"/>
                <w:sz w:val="18"/>
                <w:szCs w:val="18"/>
              </w:rPr>
              <w:t>An analysis of the tourism literature on rural tourism reveals that concepts such as farm tourism, village tourism, plateau tourism, agricultural tourism, and ecotourism have been used to refer to rural tourism.</w:t>
            </w:r>
          </w:p>
          <w:p w:rsidR="00C206B8" w:rsidRPr="001F5AE1" w:rsidRDefault="00C206B8" w:rsidP="00C206B8">
            <w:pPr>
              <w:autoSpaceDE w:val="0"/>
              <w:autoSpaceDN w:val="0"/>
              <w:adjustRightInd w:val="0"/>
              <w:spacing w:before="60" w:after="60" w:line="276" w:lineRule="auto"/>
              <w:jc w:val="both"/>
              <w:rPr>
                <w:rFonts w:ascii="Tahoma" w:hAnsi="Tahoma" w:cs="Tahoma"/>
                <w:sz w:val="18"/>
                <w:szCs w:val="18"/>
              </w:rPr>
            </w:pPr>
            <w:r w:rsidRPr="001F5AE1">
              <w:rPr>
                <w:rFonts w:ascii="Tahoma" w:hAnsi="Tahoma" w:cs="Tahoma"/>
                <w:sz w:val="18"/>
                <w:szCs w:val="18"/>
              </w:rPr>
              <w:t>Rural based vacations include activities such as walking, climbing, and adventure holidays, canoeing, rafting, cross-country skiing, bird-watching, photography, hunting, cycling, landscape appreciation....etc.</w:t>
            </w:r>
          </w:p>
          <w:p w:rsidR="00C206B8" w:rsidRPr="001F5AE1" w:rsidRDefault="00C206B8" w:rsidP="00C206B8">
            <w:pPr>
              <w:pStyle w:val="CM72"/>
              <w:spacing w:before="60" w:after="60" w:line="276" w:lineRule="auto"/>
              <w:jc w:val="both"/>
              <w:rPr>
                <w:rFonts w:ascii="Tahoma" w:hAnsi="Tahoma" w:cs="Tahoma"/>
                <w:sz w:val="18"/>
                <w:szCs w:val="18"/>
                <w:lang w:val="en-GB"/>
              </w:rPr>
            </w:pPr>
            <w:r w:rsidRPr="001F5AE1">
              <w:rPr>
                <w:rFonts w:ascii="Tahoma" w:hAnsi="Tahoma" w:cs="Tahoma"/>
                <w:sz w:val="18"/>
                <w:szCs w:val="18"/>
                <w:lang w:val="en-GB"/>
              </w:rPr>
              <w:t xml:space="preserve">Rural tourism has pioneered a range of innovative ideas. It has seen the notion of establishing a rural area’s Carrying Capacity for tourism overtaken by Limits of Acceptable Change. It has worked on the ideas of local tourism development groups, local and regional sustainable tourism strategies, trails, rural festivals, nature and ecotourism and many other discussions and techniques. And it has moved on to the concept of second generation rural tourism as a possible way forward to beat off competition from other types of destination. It is an ideas-rich subject. But it suffers from fragmentation, from being a grouping of thousands of micro businesses. Within rural tourism, agri-tourism plays a strong role in farm diversification and heritage landscape conservation. Farm tourism is closely involved in a new, fast growing, tourism area - food tourism. </w:t>
            </w:r>
          </w:p>
          <w:p w:rsidR="00C206B8" w:rsidRPr="001F5AE1" w:rsidRDefault="00C206B8" w:rsidP="00C206B8">
            <w:pPr>
              <w:pStyle w:val="CM72"/>
              <w:spacing w:before="60" w:after="60" w:line="276" w:lineRule="auto"/>
              <w:jc w:val="both"/>
              <w:rPr>
                <w:rFonts w:ascii="Tahoma" w:hAnsi="Tahoma" w:cs="Tahoma"/>
                <w:sz w:val="18"/>
                <w:szCs w:val="18"/>
                <w:lang w:val="en-GB"/>
              </w:rPr>
            </w:pPr>
            <w:r w:rsidRPr="001F5AE1">
              <w:rPr>
                <w:rFonts w:ascii="Tahoma" w:hAnsi="Tahoma" w:cs="Tahoma"/>
                <w:sz w:val="18"/>
                <w:szCs w:val="18"/>
                <w:lang w:val="en-GB"/>
              </w:rPr>
              <w:t xml:space="preserve">Accommodation is a central theme of all rural tourism – offering strong opportunities for economic gain, for conserving historic buildings as well as “green” new building. Accommodation has more enterprises than any other part of rural tourism: accommodation is part of the rural tourism product because rural accommodation is so different to resort accommodation. It also attracts a special type of rural tourism business – the life style entrepreneur. </w:t>
            </w:r>
          </w:p>
          <w:p w:rsidR="00C206B8" w:rsidRPr="001F5AE1" w:rsidRDefault="00C206B8" w:rsidP="00C206B8">
            <w:pPr>
              <w:spacing w:before="60" w:after="60" w:line="276" w:lineRule="auto"/>
              <w:jc w:val="both"/>
              <w:rPr>
                <w:rFonts w:ascii="Tahoma" w:hAnsi="Tahoma" w:cs="Tahoma"/>
                <w:sz w:val="18"/>
                <w:szCs w:val="18"/>
              </w:rPr>
            </w:pPr>
            <w:r w:rsidRPr="001F5AE1">
              <w:rPr>
                <w:rFonts w:ascii="Tahoma" w:hAnsi="Tahoma" w:cs="Tahoma"/>
                <w:sz w:val="18"/>
                <w:szCs w:val="18"/>
              </w:rPr>
              <w:t xml:space="preserve">Rural tourism is very much an area rather than a single site activity and can bring together village, small town and community tourism development issues. Protected Areas often illustrate intensive rural tourism activities, potential governance and management regimes, special opportunities </w:t>
            </w:r>
            <w:r w:rsidRPr="001F5AE1">
              <w:rPr>
                <w:rFonts w:ascii="Tahoma" w:hAnsi="Tahoma" w:cs="Tahoma"/>
                <w:i/>
                <w:iCs/>
                <w:sz w:val="18"/>
                <w:szCs w:val="18"/>
              </w:rPr>
              <w:t xml:space="preserve">and </w:t>
            </w:r>
            <w:r w:rsidRPr="001F5AE1">
              <w:rPr>
                <w:rFonts w:ascii="Tahoma" w:hAnsi="Tahoma" w:cs="Tahoma"/>
                <w:sz w:val="18"/>
                <w:szCs w:val="18"/>
              </w:rPr>
              <w:t xml:space="preserve">dilemmas, with a series of contested issues to understand </w:t>
            </w:r>
          </w:p>
          <w:p w:rsidR="00C206B8" w:rsidRPr="001F5AE1" w:rsidRDefault="00C206B8" w:rsidP="00C206B8">
            <w:pPr>
              <w:pStyle w:val="CM72"/>
              <w:spacing w:before="60" w:after="60" w:line="276" w:lineRule="auto"/>
              <w:jc w:val="both"/>
              <w:rPr>
                <w:rFonts w:ascii="Tahoma" w:hAnsi="Tahoma" w:cs="Tahoma"/>
                <w:sz w:val="18"/>
                <w:szCs w:val="18"/>
                <w:lang w:val="en-GB"/>
              </w:rPr>
            </w:pPr>
            <w:r w:rsidRPr="001F5AE1">
              <w:rPr>
                <w:rFonts w:ascii="Tahoma" w:hAnsi="Tahoma" w:cs="Tahoma"/>
                <w:sz w:val="18"/>
                <w:szCs w:val="18"/>
                <w:lang w:val="en-GB"/>
              </w:rPr>
              <w:t xml:space="preserve">Accommodation is perhaps the most essential ingredient in the rural tourism equation. Overnight visitors are valuable. Surveys show that overnight visitors have higher spending levels than day visitors, typically up to 300% more than day visitors. Investigations also show that more of the expenditure on accommodation in rural areas is retained in the local economy than other tourism spending. Up to 70% of accommodation expenditure remains in the community compared to 20% of retail expenditure. In addition, tourist expenditure on accommodation is a greater generator of jobs for a given capital expenditure than retailing, restaurants or attraction developments. Rural accommodation is almost always locally owned. Externally owned chains of hotels are relatively rare. Accommodation helps create a recognised destination. It can open the way to the formation of local tourism associations, training, better marketing etc. A number of researchers have shown that small and very individual accommodation opportunities are a Unique Selling Point for many visitors, differentiating the rural tourism product. Personal contact is regularly reported to be a key reason why many guests choose rural holidays. The importance of accommodation provision explains why rural tourism has a much greater economic impact than industrial heritage tourism. </w:t>
            </w:r>
          </w:p>
          <w:p w:rsidR="00C206B8" w:rsidRPr="001F5AE1" w:rsidRDefault="00C206B8" w:rsidP="00C206B8">
            <w:pPr>
              <w:spacing w:before="120" w:after="120" w:line="276" w:lineRule="auto"/>
              <w:jc w:val="both"/>
              <w:rPr>
                <w:rFonts w:ascii="Tahoma" w:hAnsi="Tahoma" w:cs="Tahoma"/>
                <w:sz w:val="18"/>
                <w:szCs w:val="18"/>
              </w:rPr>
            </w:pPr>
            <w:r w:rsidRPr="001F5AE1">
              <w:rPr>
                <w:rFonts w:ascii="Tahoma" w:hAnsi="Tahoma" w:cs="Tahoma"/>
                <w:sz w:val="18"/>
                <w:szCs w:val="18"/>
              </w:rPr>
              <w:t>Accommodation statistics show the full extent of seasonality in rural tourism, and the large amount of spare capacity in the sector. Many less sophisticated enterprises, and many remote enterprises, have bed occupancy levels as low as 30%. But others surpass the typical national urban and rural average hotel occupancy levels of around 65%. Some not-serviced accommodation providers can exceed 80% occupancy. There are many reasons for these variations. Seasonality is one of them, but although a complex problem, it often be improved by market knowledge, pricing policies, product development and skilled marketing.</w:t>
            </w:r>
          </w:p>
          <w:p w:rsidR="00C206B8" w:rsidRPr="001F5AE1" w:rsidRDefault="00C206B8" w:rsidP="00F37B24">
            <w:pPr>
              <w:spacing w:before="120" w:after="120" w:line="276" w:lineRule="auto"/>
              <w:jc w:val="both"/>
              <w:rPr>
                <w:rFonts w:ascii="Tahoma" w:hAnsi="Tahoma" w:cs="Tahoma"/>
                <w:sz w:val="18"/>
                <w:szCs w:val="18"/>
              </w:rPr>
            </w:pPr>
            <w:r w:rsidRPr="001F5AE1">
              <w:rPr>
                <w:rFonts w:ascii="Tahoma" w:hAnsi="Tahoma" w:cs="Tahoma"/>
                <w:b/>
                <w:sz w:val="18"/>
                <w:szCs w:val="18"/>
              </w:rPr>
              <w:t xml:space="preserve">Design and Manage Rural Tourism, Offers and Services                                             </w:t>
            </w:r>
          </w:p>
          <w:p w:rsidR="00C206B8" w:rsidRPr="001F5AE1" w:rsidRDefault="00C206B8" w:rsidP="00C206B8">
            <w:pPr>
              <w:spacing w:before="120" w:after="120" w:line="276" w:lineRule="auto"/>
              <w:jc w:val="both"/>
              <w:rPr>
                <w:rFonts w:ascii="Tahoma" w:hAnsi="Tahoma" w:cs="Tahoma"/>
                <w:b/>
                <w:sz w:val="18"/>
                <w:szCs w:val="18"/>
              </w:rPr>
            </w:pPr>
            <w:r w:rsidRPr="001F5AE1">
              <w:rPr>
                <w:rFonts w:ascii="Tahoma" w:hAnsi="Tahoma" w:cs="Tahoma"/>
                <w:bCs/>
                <w:sz w:val="18"/>
                <w:szCs w:val="18"/>
              </w:rPr>
              <w:t>Please refer to Learning Outcome 4.2.3. and apply the learning content to sustainable rural tourism as opposed to sustainable food tourism.</w:t>
            </w:r>
          </w:p>
        </w:tc>
      </w:tr>
      <w:tr w:rsidR="0056587A" w:rsidRPr="001F5AE1" w:rsidTr="00953924">
        <w:trPr>
          <w:trHeight w:val="567"/>
        </w:trPr>
        <w:tc>
          <w:tcPr>
            <w:tcW w:w="5000" w:type="pct"/>
            <w:tcBorders>
              <w:top w:val="single" w:sz="4" w:space="0" w:color="auto"/>
              <w:bottom w:val="single" w:sz="4" w:space="0" w:color="auto"/>
            </w:tcBorders>
            <w:shd w:val="clear" w:color="auto" w:fill="EAF1DD" w:themeFill="accent3" w:themeFillTint="33"/>
          </w:tcPr>
          <w:p w:rsidR="0056587A" w:rsidRPr="001F5AE1" w:rsidRDefault="0056587A" w:rsidP="00F37B24">
            <w:pPr>
              <w:spacing w:before="120" w:after="120" w:line="276" w:lineRule="auto"/>
              <w:jc w:val="both"/>
              <w:rPr>
                <w:rFonts w:ascii="Tahoma" w:hAnsi="Tahoma" w:cs="Tahoma"/>
                <w:b/>
                <w:sz w:val="18"/>
                <w:szCs w:val="18"/>
              </w:rPr>
            </w:pPr>
            <w:r w:rsidRPr="001F5AE1">
              <w:rPr>
                <w:rFonts w:ascii="Tahoma" w:hAnsi="Tahoma" w:cs="Tahoma"/>
                <w:b/>
                <w:sz w:val="18"/>
                <w:szCs w:val="18"/>
              </w:rPr>
              <w:t>Assessment</w:t>
            </w:r>
            <w:r w:rsidR="00C206B8" w:rsidRPr="001F5AE1">
              <w:rPr>
                <w:rFonts w:ascii="Tahoma" w:hAnsi="Tahoma" w:cs="Tahoma"/>
                <w:b/>
                <w:sz w:val="18"/>
                <w:szCs w:val="18"/>
              </w:rPr>
              <w:t xml:space="preserve"> 4.3:    Sustainable Rural Tourism</w:t>
            </w:r>
          </w:p>
        </w:tc>
      </w:tr>
      <w:tr w:rsidR="0056587A" w:rsidRPr="001F5AE1" w:rsidTr="00953924">
        <w:trPr>
          <w:trHeight w:val="567"/>
        </w:trPr>
        <w:tc>
          <w:tcPr>
            <w:tcW w:w="5000" w:type="pct"/>
            <w:tcBorders>
              <w:top w:val="single" w:sz="4" w:space="0" w:color="auto"/>
            </w:tcBorders>
            <w:shd w:val="clear" w:color="auto" w:fill="auto"/>
          </w:tcPr>
          <w:p w:rsidR="0056587A" w:rsidRPr="001F5AE1" w:rsidRDefault="0056587A" w:rsidP="00C206B8">
            <w:pPr>
              <w:spacing w:before="60" w:after="60"/>
              <w:jc w:val="right"/>
              <w:rPr>
                <w:rFonts w:ascii="Tahoma" w:hAnsi="Tahoma" w:cs="Tahoma"/>
                <w:b/>
                <w:sz w:val="18"/>
                <w:szCs w:val="18"/>
              </w:rPr>
            </w:pPr>
            <w:r w:rsidRPr="001F5AE1">
              <w:rPr>
                <w:rFonts w:ascii="Tahoma" w:hAnsi="Tahoma" w:cs="Tahoma"/>
                <w:b/>
                <w:sz w:val="18"/>
                <w:szCs w:val="18"/>
              </w:rPr>
              <w:t>30% weighting</w:t>
            </w:r>
          </w:p>
          <w:p w:rsidR="0056587A" w:rsidRPr="001F5AE1" w:rsidRDefault="0056587A" w:rsidP="00F37B24">
            <w:pPr>
              <w:spacing w:before="60" w:after="60"/>
              <w:jc w:val="both"/>
              <w:rPr>
                <w:rFonts w:ascii="Tahoma" w:hAnsi="Tahoma" w:cs="Tahoma"/>
                <w:sz w:val="18"/>
                <w:szCs w:val="18"/>
              </w:rPr>
            </w:pPr>
            <w:r w:rsidRPr="001F5AE1">
              <w:rPr>
                <w:rFonts w:ascii="Tahoma" w:hAnsi="Tahoma" w:cs="Tahoma"/>
                <w:sz w:val="18"/>
                <w:szCs w:val="18"/>
              </w:rPr>
              <w:t>Produce a rural tourism action plan highlighting the priority tasks such as:</w:t>
            </w:r>
          </w:p>
          <w:p w:rsidR="0056587A" w:rsidRPr="001F5AE1" w:rsidRDefault="0056587A" w:rsidP="00467DF7">
            <w:pPr>
              <w:pStyle w:val="ListParagraph"/>
              <w:numPr>
                <w:ilvl w:val="0"/>
                <w:numId w:val="105"/>
              </w:numPr>
              <w:spacing w:before="60" w:after="60"/>
              <w:ind w:left="357" w:hanging="357"/>
              <w:contextualSpacing w:val="0"/>
              <w:jc w:val="both"/>
              <w:rPr>
                <w:rFonts w:ascii="Tahoma" w:hAnsi="Tahoma" w:cs="Tahoma"/>
                <w:sz w:val="18"/>
                <w:szCs w:val="18"/>
              </w:rPr>
            </w:pPr>
            <w:r w:rsidRPr="001F5AE1">
              <w:rPr>
                <w:rFonts w:ascii="Tahoma" w:hAnsi="Tahoma" w:cs="Tahoma"/>
                <w:sz w:val="18"/>
                <w:szCs w:val="18"/>
              </w:rPr>
              <w:t>Giving information</w:t>
            </w:r>
          </w:p>
          <w:p w:rsidR="0056587A" w:rsidRPr="001F5AE1" w:rsidRDefault="0056587A" w:rsidP="00467DF7">
            <w:pPr>
              <w:pStyle w:val="ListParagraph"/>
              <w:numPr>
                <w:ilvl w:val="0"/>
                <w:numId w:val="105"/>
              </w:numPr>
              <w:spacing w:before="60" w:after="60"/>
              <w:ind w:left="357" w:hanging="357"/>
              <w:contextualSpacing w:val="0"/>
              <w:jc w:val="both"/>
              <w:rPr>
                <w:rFonts w:ascii="Tahoma" w:hAnsi="Tahoma" w:cs="Tahoma"/>
                <w:sz w:val="18"/>
                <w:szCs w:val="18"/>
              </w:rPr>
            </w:pPr>
            <w:r w:rsidRPr="001F5AE1">
              <w:rPr>
                <w:rFonts w:ascii="Tahoma" w:hAnsi="Tahoma" w:cs="Tahoma"/>
                <w:sz w:val="18"/>
                <w:szCs w:val="18"/>
              </w:rPr>
              <w:t>Public relations and marketing</w:t>
            </w:r>
          </w:p>
          <w:p w:rsidR="0056587A" w:rsidRPr="001F5AE1" w:rsidRDefault="0056587A" w:rsidP="00467DF7">
            <w:pPr>
              <w:pStyle w:val="ListParagraph"/>
              <w:numPr>
                <w:ilvl w:val="0"/>
                <w:numId w:val="105"/>
              </w:numPr>
              <w:spacing w:before="60" w:after="60"/>
              <w:ind w:left="357" w:hanging="357"/>
              <w:contextualSpacing w:val="0"/>
              <w:jc w:val="both"/>
              <w:rPr>
                <w:rFonts w:ascii="Tahoma" w:hAnsi="Tahoma" w:cs="Tahoma"/>
                <w:sz w:val="18"/>
                <w:szCs w:val="18"/>
              </w:rPr>
            </w:pPr>
            <w:r w:rsidRPr="001F5AE1">
              <w:rPr>
                <w:rFonts w:ascii="Tahoma" w:hAnsi="Tahoma" w:cs="Tahoma"/>
                <w:sz w:val="18"/>
                <w:szCs w:val="18"/>
              </w:rPr>
              <w:t>Events and activities</w:t>
            </w:r>
          </w:p>
          <w:p w:rsidR="0056587A" w:rsidRPr="001F5AE1" w:rsidRDefault="0056587A" w:rsidP="00467DF7">
            <w:pPr>
              <w:pStyle w:val="ListParagraph"/>
              <w:numPr>
                <w:ilvl w:val="0"/>
                <w:numId w:val="105"/>
              </w:numPr>
              <w:spacing w:before="60" w:after="60"/>
              <w:ind w:left="357" w:hanging="357"/>
              <w:contextualSpacing w:val="0"/>
              <w:jc w:val="both"/>
              <w:rPr>
                <w:rFonts w:ascii="Tahoma" w:hAnsi="Tahoma" w:cs="Tahoma"/>
                <w:sz w:val="18"/>
                <w:szCs w:val="18"/>
              </w:rPr>
            </w:pPr>
            <w:r w:rsidRPr="001F5AE1">
              <w:rPr>
                <w:rFonts w:ascii="Tahoma" w:hAnsi="Tahoma" w:cs="Tahoma"/>
                <w:sz w:val="18"/>
                <w:szCs w:val="18"/>
              </w:rPr>
              <w:t>Developing expertise</w:t>
            </w:r>
          </w:p>
          <w:p w:rsidR="0056587A" w:rsidRPr="001F5AE1" w:rsidRDefault="0056587A" w:rsidP="00F37B24">
            <w:pPr>
              <w:spacing w:before="60" w:after="60"/>
              <w:jc w:val="both"/>
              <w:rPr>
                <w:rFonts w:ascii="Tahoma" w:hAnsi="Tahoma" w:cs="Tahoma"/>
                <w:sz w:val="18"/>
                <w:szCs w:val="18"/>
              </w:rPr>
            </w:pPr>
            <w:r w:rsidRPr="001F5AE1">
              <w:rPr>
                <w:rFonts w:ascii="Tahoma" w:hAnsi="Tahoma" w:cs="Tahoma"/>
                <w:sz w:val="18"/>
                <w:szCs w:val="18"/>
              </w:rPr>
              <w:t>An example of main stakeholders involved in rural tourism:</w:t>
            </w:r>
          </w:p>
          <w:p w:rsidR="0056587A" w:rsidRPr="001F5AE1" w:rsidRDefault="0056587A" w:rsidP="00467DF7">
            <w:pPr>
              <w:pStyle w:val="ListParagraph"/>
              <w:numPr>
                <w:ilvl w:val="0"/>
                <w:numId w:val="106"/>
              </w:numPr>
              <w:spacing w:before="60" w:after="60"/>
              <w:contextualSpacing w:val="0"/>
              <w:jc w:val="both"/>
              <w:rPr>
                <w:rFonts w:ascii="Tahoma" w:hAnsi="Tahoma" w:cs="Tahoma"/>
                <w:sz w:val="18"/>
                <w:szCs w:val="18"/>
              </w:rPr>
            </w:pPr>
            <w:r w:rsidRPr="001F5AE1">
              <w:rPr>
                <w:rFonts w:ascii="Tahoma" w:hAnsi="Tahoma" w:cs="Tahoma"/>
                <w:sz w:val="18"/>
                <w:szCs w:val="18"/>
              </w:rPr>
              <w:t>Primary Stakeholders</w:t>
            </w:r>
          </w:p>
          <w:p w:rsidR="0056587A" w:rsidRPr="001F5AE1" w:rsidRDefault="0056587A" w:rsidP="00467DF7">
            <w:pPr>
              <w:pStyle w:val="ListParagraph"/>
              <w:numPr>
                <w:ilvl w:val="0"/>
                <w:numId w:val="107"/>
              </w:numPr>
              <w:spacing w:before="60" w:after="60"/>
              <w:ind w:left="714" w:hanging="357"/>
              <w:contextualSpacing w:val="0"/>
              <w:jc w:val="both"/>
              <w:rPr>
                <w:rFonts w:ascii="Tahoma" w:hAnsi="Tahoma" w:cs="Tahoma"/>
                <w:sz w:val="18"/>
                <w:szCs w:val="18"/>
              </w:rPr>
            </w:pPr>
            <w:r w:rsidRPr="001F5AE1">
              <w:rPr>
                <w:rFonts w:ascii="Tahoma" w:hAnsi="Tahoma" w:cs="Tahoma"/>
                <w:sz w:val="18"/>
                <w:szCs w:val="18"/>
              </w:rPr>
              <w:t>Food producers – agriculture farmers, animal breeders, dairy farmers, horticulturalists</w:t>
            </w:r>
          </w:p>
          <w:p w:rsidR="0056587A" w:rsidRPr="001F5AE1" w:rsidRDefault="0056587A" w:rsidP="00467DF7">
            <w:pPr>
              <w:pStyle w:val="ListParagraph"/>
              <w:numPr>
                <w:ilvl w:val="0"/>
                <w:numId w:val="107"/>
              </w:numPr>
              <w:spacing w:before="60" w:after="60"/>
              <w:ind w:left="714" w:hanging="357"/>
              <w:contextualSpacing w:val="0"/>
              <w:jc w:val="both"/>
              <w:rPr>
                <w:rFonts w:ascii="Tahoma" w:hAnsi="Tahoma" w:cs="Tahoma"/>
                <w:sz w:val="18"/>
                <w:szCs w:val="18"/>
              </w:rPr>
            </w:pPr>
            <w:r w:rsidRPr="001F5AE1">
              <w:rPr>
                <w:rFonts w:ascii="Tahoma" w:hAnsi="Tahoma" w:cs="Tahoma"/>
                <w:sz w:val="18"/>
                <w:szCs w:val="18"/>
              </w:rPr>
              <w:t>Food processors – butchers, fishmongers, game, fish and dairy producers</w:t>
            </w:r>
          </w:p>
          <w:p w:rsidR="0056587A" w:rsidRPr="001F5AE1" w:rsidRDefault="0056587A" w:rsidP="00467DF7">
            <w:pPr>
              <w:pStyle w:val="ListParagraph"/>
              <w:numPr>
                <w:ilvl w:val="0"/>
                <w:numId w:val="107"/>
              </w:numPr>
              <w:spacing w:before="60" w:after="60"/>
              <w:ind w:left="714" w:hanging="357"/>
              <w:contextualSpacing w:val="0"/>
              <w:jc w:val="both"/>
              <w:rPr>
                <w:rFonts w:ascii="Tahoma" w:hAnsi="Tahoma" w:cs="Tahoma"/>
                <w:sz w:val="18"/>
                <w:szCs w:val="18"/>
              </w:rPr>
            </w:pPr>
            <w:r w:rsidRPr="001F5AE1">
              <w:rPr>
                <w:rFonts w:ascii="Tahoma" w:hAnsi="Tahoma" w:cs="Tahoma"/>
                <w:sz w:val="18"/>
                <w:szCs w:val="18"/>
              </w:rPr>
              <w:t>Food wholesalers – Unilever, Bookers and Brakes</w:t>
            </w:r>
          </w:p>
          <w:p w:rsidR="0056587A" w:rsidRPr="001F5AE1" w:rsidRDefault="0056587A" w:rsidP="00467DF7">
            <w:pPr>
              <w:pStyle w:val="ListParagraph"/>
              <w:numPr>
                <w:ilvl w:val="0"/>
                <w:numId w:val="107"/>
              </w:numPr>
              <w:spacing w:before="60" w:after="60"/>
              <w:ind w:left="714" w:hanging="357"/>
              <w:contextualSpacing w:val="0"/>
              <w:jc w:val="both"/>
              <w:rPr>
                <w:rFonts w:ascii="Tahoma" w:hAnsi="Tahoma" w:cs="Tahoma"/>
                <w:sz w:val="18"/>
                <w:szCs w:val="18"/>
              </w:rPr>
            </w:pPr>
            <w:r w:rsidRPr="001F5AE1">
              <w:rPr>
                <w:rFonts w:ascii="Tahoma" w:hAnsi="Tahoma" w:cs="Tahoma"/>
                <w:sz w:val="18"/>
                <w:szCs w:val="18"/>
              </w:rPr>
              <w:t>Food retailers – Waitrose, Tesco, Sainsbury’s and Asda</w:t>
            </w:r>
          </w:p>
          <w:p w:rsidR="0056587A" w:rsidRPr="001F5AE1" w:rsidRDefault="0056587A" w:rsidP="00467DF7">
            <w:pPr>
              <w:pStyle w:val="ListParagraph"/>
              <w:numPr>
                <w:ilvl w:val="0"/>
                <w:numId w:val="107"/>
              </w:numPr>
              <w:spacing w:before="60" w:after="60"/>
              <w:ind w:left="714" w:hanging="357"/>
              <w:contextualSpacing w:val="0"/>
              <w:jc w:val="both"/>
              <w:rPr>
                <w:rFonts w:ascii="Tahoma" w:hAnsi="Tahoma" w:cs="Tahoma"/>
                <w:sz w:val="18"/>
                <w:szCs w:val="18"/>
              </w:rPr>
            </w:pPr>
            <w:r w:rsidRPr="001F5AE1">
              <w:rPr>
                <w:rFonts w:ascii="Tahoma" w:hAnsi="Tahoma" w:cs="Tahoma"/>
                <w:sz w:val="18"/>
                <w:szCs w:val="18"/>
              </w:rPr>
              <w:t>Hospitality and catering sector – hotels, restaurants, cafes, pubs and bars</w:t>
            </w:r>
          </w:p>
          <w:p w:rsidR="0056587A" w:rsidRPr="001F5AE1" w:rsidRDefault="0056587A" w:rsidP="00467DF7">
            <w:pPr>
              <w:pStyle w:val="ListParagraph"/>
              <w:numPr>
                <w:ilvl w:val="0"/>
                <w:numId w:val="107"/>
              </w:numPr>
              <w:spacing w:before="60" w:after="60"/>
              <w:ind w:left="714" w:hanging="357"/>
              <w:contextualSpacing w:val="0"/>
              <w:jc w:val="both"/>
              <w:rPr>
                <w:rFonts w:ascii="Tahoma" w:hAnsi="Tahoma" w:cs="Tahoma"/>
                <w:sz w:val="18"/>
                <w:szCs w:val="18"/>
              </w:rPr>
            </w:pPr>
            <w:r w:rsidRPr="001F5AE1">
              <w:rPr>
                <w:rFonts w:ascii="Tahoma" w:hAnsi="Tahoma" w:cs="Tahoma"/>
                <w:sz w:val="18"/>
                <w:szCs w:val="18"/>
              </w:rPr>
              <w:t>Clients</w:t>
            </w:r>
          </w:p>
          <w:p w:rsidR="0056587A" w:rsidRPr="001F5AE1" w:rsidRDefault="0056587A" w:rsidP="00467DF7">
            <w:pPr>
              <w:pStyle w:val="ListParagraph"/>
              <w:numPr>
                <w:ilvl w:val="0"/>
                <w:numId w:val="106"/>
              </w:numPr>
              <w:spacing w:before="60" w:after="60"/>
              <w:ind w:left="357" w:hanging="357"/>
              <w:contextualSpacing w:val="0"/>
              <w:jc w:val="both"/>
              <w:rPr>
                <w:rFonts w:ascii="Tahoma" w:hAnsi="Tahoma" w:cs="Tahoma"/>
                <w:sz w:val="18"/>
                <w:szCs w:val="18"/>
              </w:rPr>
            </w:pPr>
            <w:r w:rsidRPr="001F5AE1">
              <w:rPr>
                <w:rFonts w:ascii="Tahoma" w:hAnsi="Tahoma" w:cs="Tahoma"/>
                <w:sz w:val="18"/>
                <w:szCs w:val="18"/>
              </w:rPr>
              <w:t>Secondary Stakeholders</w:t>
            </w:r>
          </w:p>
          <w:p w:rsidR="0056587A" w:rsidRPr="001F5AE1" w:rsidRDefault="0056587A" w:rsidP="00467DF7">
            <w:pPr>
              <w:pStyle w:val="ListParagraph"/>
              <w:numPr>
                <w:ilvl w:val="0"/>
                <w:numId w:val="108"/>
              </w:numPr>
              <w:spacing w:before="60" w:after="60"/>
              <w:ind w:left="714" w:hanging="357"/>
              <w:contextualSpacing w:val="0"/>
              <w:jc w:val="both"/>
              <w:rPr>
                <w:rFonts w:ascii="Tahoma" w:hAnsi="Tahoma" w:cs="Tahoma"/>
                <w:sz w:val="18"/>
                <w:szCs w:val="18"/>
              </w:rPr>
            </w:pPr>
            <w:r w:rsidRPr="001F5AE1">
              <w:rPr>
                <w:rFonts w:ascii="Tahoma" w:hAnsi="Tahoma" w:cs="Tahoma"/>
                <w:sz w:val="18"/>
                <w:szCs w:val="18"/>
              </w:rPr>
              <w:t>Government organisations – national, regional and local tourist boards</w:t>
            </w:r>
          </w:p>
          <w:p w:rsidR="0056587A" w:rsidRPr="001F5AE1" w:rsidRDefault="0056587A" w:rsidP="00467DF7">
            <w:pPr>
              <w:pStyle w:val="ListParagraph"/>
              <w:numPr>
                <w:ilvl w:val="0"/>
                <w:numId w:val="108"/>
              </w:numPr>
              <w:spacing w:before="60" w:after="60"/>
              <w:ind w:left="714" w:hanging="357"/>
              <w:contextualSpacing w:val="0"/>
              <w:jc w:val="both"/>
              <w:rPr>
                <w:rFonts w:ascii="Tahoma" w:hAnsi="Tahoma" w:cs="Tahoma"/>
                <w:sz w:val="18"/>
                <w:szCs w:val="18"/>
              </w:rPr>
            </w:pPr>
            <w:r w:rsidRPr="001F5AE1">
              <w:rPr>
                <w:rFonts w:ascii="Tahoma" w:hAnsi="Tahoma" w:cs="Tahoma"/>
                <w:sz w:val="18"/>
                <w:szCs w:val="18"/>
              </w:rPr>
              <w:t>Professional associations – hotel and restaurant associations, culinary associations</w:t>
            </w:r>
          </w:p>
          <w:p w:rsidR="0056587A" w:rsidRPr="001F5AE1" w:rsidRDefault="0056587A" w:rsidP="00467DF7">
            <w:pPr>
              <w:pStyle w:val="ListParagraph"/>
              <w:numPr>
                <w:ilvl w:val="0"/>
                <w:numId w:val="108"/>
              </w:numPr>
              <w:spacing w:before="60" w:after="60"/>
              <w:ind w:left="714" w:hanging="357"/>
              <w:contextualSpacing w:val="0"/>
              <w:jc w:val="both"/>
              <w:rPr>
                <w:rFonts w:ascii="Tahoma" w:hAnsi="Tahoma" w:cs="Tahoma"/>
                <w:sz w:val="18"/>
                <w:szCs w:val="18"/>
              </w:rPr>
            </w:pPr>
            <w:r w:rsidRPr="001F5AE1">
              <w:rPr>
                <w:rFonts w:ascii="Tahoma" w:hAnsi="Tahoma" w:cs="Tahoma"/>
                <w:sz w:val="18"/>
                <w:szCs w:val="18"/>
              </w:rPr>
              <w:t>Local communities and residents</w:t>
            </w:r>
          </w:p>
          <w:p w:rsidR="0056587A" w:rsidRPr="001F5AE1" w:rsidRDefault="0056587A" w:rsidP="00467DF7">
            <w:pPr>
              <w:pStyle w:val="ListParagraph"/>
              <w:numPr>
                <w:ilvl w:val="0"/>
                <w:numId w:val="108"/>
              </w:numPr>
              <w:spacing w:before="60" w:after="120"/>
              <w:ind w:left="714" w:hanging="357"/>
              <w:contextualSpacing w:val="0"/>
              <w:jc w:val="both"/>
              <w:rPr>
                <w:rFonts w:ascii="Tahoma" w:hAnsi="Tahoma" w:cs="Tahoma"/>
                <w:sz w:val="18"/>
                <w:szCs w:val="18"/>
              </w:rPr>
            </w:pPr>
            <w:r w:rsidRPr="001F5AE1">
              <w:rPr>
                <w:rFonts w:ascii="Tahoma" w:hAnsi="Tahoma" w:cs="Tahoma"/>
                <w:sz w:val="18"/>
                <w:szCs w:val="18"/>
              </w:rPr>
              <w:t>Various sponsors, trusts and charities</w:t>
            </w:r>
          </w:p>
          <w:p w:rsidR="0056587A" w:rsidRPr="001F5AE1" w:rsidRDefault="0056587A" w:rsidP="00F37B24">
            <w:pPr>
              <w:spacing w:before="60" w:after="120"/>
              <w:jc w:val="both"/>
              <w:rPr>
                <w:rFonts w:ascii="Tahoma" w:hAnsi="Tahoma" w:cs="Tahoma"/>
                <w:sz w:val="18"/>
                <w:szCs w:val="18"/>
              </w:rPr>
            </w:pPr>
            <w:r w:rsidRPr="001F5AE1">
              <w:rPr>
                <w:rFonts w:ascii="Tahoma" w:hAnsi="Tahoma" w:cs="Tahoma"/>
                <w:sz w:val="18"/>
                <w:szCs w:val="18"/>
              </w:rPr>
              <w:t xml:space="preserve">Please refer to Annex </w:t>
            </w:r>
            <w:r w:rsidR="0001384B" w:rsidRPr="001F5AE1">
              <w:rPr>
                <w:rFonts w:ascii="Tahoma" w:hAnsi="Tahoma" w:cs="Tahoma"/>
                <w:sz w:val="18"/>
                <w:szCs w:val="18"/>
              </w:rPr>
              <w:t xml:space="preserve">5 </w:t>
            </w:r>
            <w:r w:rsidRPr="001F5AE1">
              <w:rPr>
                <w:rFonts w:ascii="Tahoma" w:hAnsi="Tahoma" w:cs="Tahoma"/>
                <w:sz w:val="18"/>
                <w:szCs w:val="18"/>
              </w:rPr>
              <w:t>for rural tourism action plan template.</w:t>
            </w:r>
          </w:p>
        </w:tc>
      </w:tr>
    </w:tbl>
    <w:p w:rsidR="0056587A" w:rsidRPr="001F5AE1" w:rsidRDefault="0056587A" w:rsidP="00FB0199">
      <w:pPr>
        <w:jc w:val="both"/>
        <w:rPr>
          <w:rFonts w:ascii="Tahoma" w:hAnsi="Tahoma" w:cs="Tahoma"/>
          <w:sz w:val="18"/>
          <w:szCs w:val="18"/>
        </w:rPr>
      </w:pPr>
    </w:p>
    <w:p w:rsidR="00553399" w:rsidRPr="001F5AE1" w:rsidRDefault="00553399" w:rsidP="00FB0199">
      <w:pPr>
        <w:jc w:val="both"/>
        <w:rPr>
          <w:rFonts w:ascii="Tahoma" w:hAnsi="Tahoma" w:cs="Tahoma"/>
          <w:sz w:val="18"/>
          <w:szCs w:val="18"/>
        </w:rPr>
      </w:pPr>
    </w:p>
    <w:p w:rsidR="00553399" w:rsidRPr="001F5AE1" w:rsidRDefault="00553399" w:rsidP="00FB0199">
      <w:pPr>
        <w:jc w:val="both"/>
        <w:rPr>
          <w:rFonts w:ascii="Tahoma" w:hAnsi="Tahoma" w:cs="Tahoma"/>
          <w:sz w:val="18"/>
          <w:szCs w:val="18"/>
        </w:rPr>
      </w:pPr>
    </w:p>
    <w:p w:rsidR="00553399" w:rsidRPr="001F5AE1" w:rsidRDefault="00553399" w:rsidP="00FB0199">
      <w:pPr>
        <w:jc w:val="both"/>
        <w:rPr>
          <w:rFonts w:ascii="Tahoma" w:hAnsi="Tahoma" w:cs="Tahoma"/>
          <w:sz w:val="18"/>
          <w:szCs w:val="18"/>
        </w:rPr>
      </w:pPr>
    </w:p>
    <w:p w:rsidR="00553399" w:rsidRPr="001F5AE1" w:rsidRDefault="00553399" w:rsidP="00FB0199">
      <w:pPr>
        <w:jc w:val="both"/>
        <w:rPr>
          <w:rFonts w:ascii="Tahoma" w:hAnsi="Tahoma" w:cs="Tahoma"/>
          <w:sz w:val="18"/>
          <w:szCs w:val="18"/>
        </w:rPr>
      </w:pPr>
    </w:p>
    <w:p w:rsidR="00553399" w:rsidRPr="001F5AE1" w:rsidRDefault="00553399" w:rsidP="00FB0199">
      <w:pPr>
        <w:jc w:val="both"/>
        <w:rPr>
          <w:rFonts w:ascii="Tahoma" w:hAnsi="Tahoma" w:cs="Tahoma"/>
          <w:sz w:val="18"/>
          <w:szCs w:val="18"/>
        </w:rPr>
      </w:pPr>
    </w:p>
    <w:tbl>
      <w:tblPr>
        <w:tblStyle w:val="TableGrid"/>
        <w:tblW w:w="5000" w:type="pct"/>
        <w:tblLook w:val="04A0" w:firstRow="1" w:lastRow="0" w:firstColumn="1" w:lastColumn="0" w:noHBand="0" w:noVBand="1"/>
      </w:tblPr>
      <w:tblGrid>
        <w:gridCol w:w="1379"/>
        <w:gridCol w:w="7398"/>
      </w:tblGrid>
      <w:tr w:rsidR="00953924" w:rsidRPr="001F5AE1" w:rsidTr="00953924">
        <w:tc>
          <w:tcPr>
            <w:tcW w:w="9180" w:type="dxa"/>
            <w:gridSpan w:val="2"/>
            <w:shd w:val="clear" w:color="auto" w:fill="EAF1DD" w:themeFill="accent3" w:themeFillTint="33"/>
          </w:tcPr>
          <w:p w:rsidR="00953924" w:rsidRPr="001F5AE1" w:rsidRDefault="00953924" w:rsidP="00953924">
            <w:pPr>
              <w:spacing w:before="120" w:after="120"/>
              <w:ind w:left="397" w:hanging="397"/>
              <w:rPr>
                <w:rFonts w:ascii="Tahoma" w:hAnsi="Tahoma" w:cs="Tahoma"/>
                <w:b/>
                <w:sz w:val="18"/>
                <w:szCs w:val="18"/>
              </w:rPr>
            </w:pPr>
            <w:r w:rsidRPr="001F5AE1">
              <w:rPr>
                <w:rFonts w:ascii="Tahoma" w:hAnsi="Tahoma" w:cs="Tahoma"/>
                <w:b/>
                <w:sz w:val="18"/>
                <w:szCs w:val="18"/>
              </w:rPr>
              <w:t>4.4:    Communication and Promotion</w:t>
            </w:r>
          </w:p>
        </w:tc>
      </w:tr>
      <w:tr w:rsidR="00953924" w:rsidRPr="001F5AE1" w:rsidTr="00953924">
        <w:tc>
          <w:tcPr>
            <w:tcW w:w="1384" w:type="dxa"/>
          </w:tcPr>
          <w:p w:rsidR="00953924" w:rsidRPr="001F5AE1" w:rsidRDefault="00953924" w:rsidP="00F37B24">
            <w:pPr>
              <w:spacing w:before="120" w:after="120"/>
              <w:rPr>
                <w:rFonts w:ascii="Tahoma" w:hAnsi="Tahoma" w:cs="Tahoma"/>
                <w:sz w:val="18"/>
                <w:szCs w:val="18"/>
              </w:rPr>
            </w:pPr>
            <w:r w:rsidRPr="001F5AE1">
              <w:rPr>
                <w:rFonts w:ascii="Tahoma" w:hAnsi="Tahoma" w:cs="Tahoma"/>
                <w:b/>
                <w:sz w:val="18"/>
                <w:szCs w:val="18"/>
              </w:rPr>
              <w:t>Overall aim</w:t>
            </w:r>
          </w:p>
        </w:tc>
        <w:tc>
          <w:tcPr>
            <w:tcW w:w="7796" w:type="dxa"/>
          </w:tcPr>
          <w:p w:rsidR="00953924" w:rsidRPr="001F5AE1" w:rsidRDefault="00953924" w:rsidP="00F37B24">
            <w:pPr>
              <w:spacing w:before="60" w:after="60"/>
              <w:rPr>
                <w:rFonts w:ascii="Tahoma" w:hAnsi="Tahoma" w:cs="Tahoma"/>
                <w:b/>
                <w:sz w:val="18"/>
                <w:szCs w:val="18"/>
              </w:rPr>
            </w:pPr>
            <w:r w:rsidRPr="001F5AE1">
              <w:rPr>
                <w:rFonts w:ascii="Tahoma" w:hAnsi="Tahoma" w:cs="Tahoma"/>
                <w:b/>
                <w:sz w:val="18"/>
                <w:szCs w:val="18"/>
              </w:rPr>
              <w:t>The Topic “Communication and Promotion” wants you</w:t>
            </w:r>
          </w:p>
          <w:p w:rsidR="00953924" w:rsidRPr="001F5AE1" w:rsidRDefault="00953924" w:rsidP="00953924">
            <w:pPr>
              <w:pStyle w:val="Default"/>
              <w:numPr>
                <w:ilvl w:val="0"/>
                <w:numId w:val="25"/>
              </w:numPr>
              <w:spacing w:before="60" w:after="60"/>
              <w:jc w:val="both"/>
              <w:rPr>
                <w:rFonts w:ascii="Tahoma" w:hAnsi="Tahoma" w:cs="Tahoma"/>
                <w:sz w:val="18"/>
                <w:szCs w:val="18"/>
                <w:lang w:val="en-GB"/>
              </w:rPr>
            </w:pPr>
            <w:r w:rsidRPr="001F5AE1">
              <w:rPr>
                <w:rFonts w:ascii="Tahoma" w:hAnsi="Tahoma" w:cs="Tahoma"/>
                <w:color w:val="auto"/>
                <w:sz w:val="18"/>
                <w:szCs w:val="18"/>
                <w:lang w:val="en-GB"/>
              </w:rPr>
              <w:t xml:space="preserve">to </w:t>
            </w:r>
            <w:r w:rsidRPr="001F5AE1">
              <w:rPr>
                <w:rFonts w:ascii="Tahoma" w:hAnsi="Tahoma" w:cs="Tahoma"/>
                <w:color w:val="auto"/>
                <w:sz w:val="18"/>
                <w:szCs w:val="18"/>
                <w:lang w:val="en-GB" w:eastAsia="en-GB"/>
              </w:rPr>
              <w:t>understand the strategic approach to communication and promotion for the local stakeholder involvement at a destination and perspective / current customers</w:t>
            </w:r>
            <w:r w:rsidRPr="001F5AE1">
              <w:rPr>
                <w:rFonts w:ascii="Tahoma" w:hAnsi="Tahoma" w:cs="Tahoma"/>
                <w:sz w:val="18"/>
                <w:szCs w:val="18"/>
                <w:lang w:val="en-GB" w:eastAsia="en-GB"/>
              </w:rPr>
              <w:t>.</w:t>
            </w:r>
          </w:p>
          <w:p w:rsidR="00953924" w:rsidRPr="001F5AE1" w:rsidRDefault="00953924" w:rsidP="00953924">
            <w:pPr>
              <w:pStyle w:val="ListParagraph"/>
              <w:numPr>
                <w:ilvl w:val="0"/>
                <w:numId w:val="25"/>
              </w:numPr>
              <w:spacing w:before="60" w:after="60"/>
              <w:rPr>
                <w:rFonts w:ascii="Tahoma" w:hAnsi="Tahoma" w:cs="Tahoma"/>
                <w:sz w:val="18"/>
                <w:szCs w:val="18"/>
              </w:rPr>
            </w:pPr>
            <w:r w:rsidRPr="001F5AE1">
              <w:rPr>
                <w:rFonts w:ascii="Tahoma" w:hAnsi="Tahoma" w:cs="Tahoma"/>
                <w:sz w:val="18"/>
                <w:szCs w:val="18"/>
                <w:lang w:eastAsia="en-GB"/>
              </w:rPr>
              <w:t>to understand the strategic approach to the usage of social media with local stakeholders at a destination and perspective / current customers</w:t>
            </w:r>
          </w:p>
          <w:p w:rsidR="00953924" w:rsidRPr="001F5AE1" w:rsidRDefault="00953924" w:rsidP="00953924">
            <w:pPr>
              <w:pStyle w:val="Default"/>
              <w:numPr>
                <w:ilvl w:val="0"/>
                <w:numId w:val="25"/>
              </w:numPr>
              <w:spacing w:before="60" w:after="60"/>
              <w:jc w:val="both"/>
              <w:rPr>
                <w:rFonts w:ascii="Tahoma" w:hAnsi="Tahoma" w:cs="Tahoma"/>
                <w:color w:val="auto"/>
                <w:sz w:val="18"/>
                <w:szCs w:val="18"/>
                <w:lang w:val="en-GB" w:eastAsia="en-GB"/>
              </w:rPr>
            </w:pPr>
            <w:r w:rsidRPr="001F5AE1">
              <w:rPr>
                <w:rFonts w:ascii="Tahoma" w:hAnsi="Tahoma" w:cs="Tahoma"/>
                <w:sz w:val="18"/>
                <w:szCs w:val="18"/>
                <w:lang w:val="en-GB"/>
              </w:rPr>
              <w:t>Be able to understand the importance of strategic approach to communication; aware of the most important communication channels in tourism; know the importance and methods of communication with local stakeholders in tourism; understand the usage of IT and social media in communication and promotion and also be aware of legal requirements in communication.</w:t>
            </w:r>
          </w:p>
        </w:tc>
      </w:tr>
      <w:tr w:rsidR="00953924" w:rsidRPr="001F5AE1" w:rsidTr="00953924">
        <w:tc>
          <w:tcPr>
            <w:tcW w:w="1384" w:type="dxa"/>
          </w:tcPr>
          <w:p w:rsidR="00953924" w:rsidRPr="001F5AE1" w:rsidRDefault="00953924" w:rsidP="00F37B24">
            <w:pPr>
              <w:spacing w:before="100" w:after="100"/>
              <w:rPr>
                <w:rFonts w:ascii="Tahoma" w:hAnsi="Tahoma" w:cs="Tahoma"/>
                <w:sz w:val="18"/>
                <w:szCs w:val="18"/>
              </w:rPr>
            </w:pPr>
            <w:r w:rsidRPr="001F5AE1">
              <w:rPr>
                <w:rFonts w:ascii="Tahoma" w:hAnsi="Tahoma" w:cs="Tahoma"/>
                <w:b/>
                <w:sz w:val="18"/>
                <w:szCs w:val="18"/>
              </w:rPr>
              <w:t>Material needed</w:t>
            </w:r>
          </w:p>
        </w:tc>
        <w:tc>
          <w:tcPr>
            <w:tcW w:w="7796" w:type="dxa"/>
          </w:tcPr>
          <w:p w:rsidR="00953924" w:rsidRPr="001F5AE1" w:rsidRDefault="00953924" w:rsidP="00F37B24">
            <w:pPr>
              <w:spacing w:before="100" w:after="100"/>
              <w:rPr>
                <w:rFonts w:ascii="Tahoma" w:hAnsi="Tahoma" w:cs="Tahoma"/>
                <w:b/>
                <w:sz w:val="18"/>
                <w:szCs w:val="18"/>
              </w:rPr>
            </w:pPr>
            <w:r w:rsidRPr="001F5AE1">
              <w:rPr>
                <w:rFonts w:ascii="Tahoma" w:hAnsi="Tahoma" w:cs="Tahoma"/>
                <w:sz w:val="18"/>
                <w:szCs w:val="18"/>
              </w:rPr>
              <w:t>Posters, pens for each participant, pin boards, pins, cards, Internet access</w:t>
            </w:r>
          </w:p>
        </w:tc>
      </w:tr>
      <w:tr w:rsidR="00953924" w:rsidRPr="001F5AE1" w:rsidTr="00953924">
        <w:tc>
          <w:tcPr>
            <w:tcW w:w="9180" w:type="dxa"/>
            <w:gridSpan w:val="2"/>
            <w:shd w:val="clear" w:color="auto" w:fill="EAF1DD" w:themeFill="accent3" w:themeFillTint="33"/>
          </w:tcPr>
          <w:p w:rsidR="00953924" w:rsidRPr="001F5AE1" w:rsidRDefault="00953924" w:rsidP="00F37B24">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953924" w:rsidRPr="001F5AE1" w:rsidTr="00953924">
        <w:tc>
          <w:tcPr>
            <w:tcW w:w="1384" w:type="dxa"/>
          </w:tcPr>
          <w:p w:rsidR="00953924" w:rsidRPr="001F5AE1" w:rsidRDefault="00953924" w:rsidP="00F37B24">
            <w:pPr>
              <w:spacing w:before="100" w:after="100"/>
              <w:rPr>
                <w:rFonts w:ascii="Tahoma" w:hAnsi="Tahoma" w:cs="Tahoma"/>
                <w:sz w:val="18"/>
                <w:szCs w:val="18"/>
              </w:rPr>
            </w:pPr>
            <w:r w:rsidRPr="001F5AE1">
              <w:rPr>
                <w:rFonts w:ascii="Tahoma" w:hAnsi="Tahoma" w:cs="Tahoma"/>
                <w:sz w:val="18"/>
                <w:szCs w:val="18"/>
              </w:rPr>
              <w:t>Group Activity</w:t>
            </w:r>
          </w:p>
        </w:tc>
        <w:tc>
          <w:tcPr>
            <w:tcW w:w="7796" w:type="dxa"/>
          </w:tcPr>
          <w:p w:rsidR="00953924" w:rsidRPr="001F5AE1" w:rsidRDefault="00953924" w:rsidP="00F37B24">
            <w:pPr>
              <w:spacing w:before="100" w:after="100"/>
              <w:rPr>
                <w:rFonts w:ascii="Tahoma" w:hAnsi="Tahoma" w:cs="Tahoma"/>
                <w:sz w:val="18"/>
                <w:szCs w:val="18"/>
              </w:rPr>
            </w:pPr>
            <w:r w:rsidRPr="001F5AE1">
              <w:rPr>
                <w:rFonts w:ascii="Tahoma" w:hAnsi="Tahoma" w:cs="Tahoma"/>
                <w:b/>
                <w:sz w:val="18"/>
                <w:szCs w:val="18"/>
              </w:rPr>
              <w:t xml:space="preserve">Communication </w:t>
            </w:r>
            <w:r w:rsidRPr="001F5AE1">
              <w:rPr>
                <w:rFonts w:ascii="Tahoma" w:hAnsi="Tahoma" w:cs="Tahoma"/>
                <w:sz w:val="18"/>
                <w:szCs w:val="18"/>
              </w:rPr>
              <w:t>in food and rural tourism destination</w:t>
            </w:r>
          </w:p>
        </w:tc>
      </w:tr>
      <w:tr w:rsidR="00953924" w:rsidRPr="001F5AE1" w:rsidTr="00953924">
        <w:tc>
          <w:tcPr>
            <w:tcW w:w="1384" w:type="dxa"/>
          </w:tcPr>
          <w:p w:rsidR="00953924" w:rsidRPr="001F5AE1" w:rsidRDefault="00953924" w:rsidP="00F37B24">
            <w:pPr>
              <w:spacing w:before="100" w:after="100"/>
              <w:rPr>
                <w:rFonts w:ascii="Tahoma" w:hAnsi="Tahoma" w:cs="Tahoma"/>
                <w:sz w:val="18"/>
                <w:szCs w:val="18"/>
              </w:rPr>
            </w:pPr>
            <w:r w:rsidRPr="001F5AE1">
              <w:rPr>
                <w:rFonts w:ascii="Tahoma" w:hAnsi="Tahoma" w:cs="Tahoma"/>
                <w:sz w:val="18"/>
                <w:szCs w:val="18"/>
              </w:rPr>
              <w:t>Input</w:t>
            </w:r>
          </w:p>
        </w:tc>
        <w:tc>
          <w:tcPr>
            <w:tcW w:w="7796" w:type="dxa"/>
          </w:tcPr>
          <w:p w:rsidR="00953924" w:rsidRPr="001F5AE1" w:rsidRDefault="00953924" w:rsidP="00F37B24">
            <w:pPr>
              <w:spacing w:before="100" w:after="100"/>
              <w:rPr>
                <w:rFonts w:ascii="Tahoma" w:hAnsi="Tahoma" w:cs="Tahoma"/>
                <w:b/>
                <w:sz w:val="18"/>
                <w:szCs w:val="18"/>
              </w:rPr>
            </w:pPr>
            <w:r w:rsidRPr="001F5AE1">
              <w:rPr>
                <w:rFonts w:ascii="Tahoma" w:hAnsi="Tahoma" w:cs="Tahoma"/>
                <w:b/>
                <w:sz w:val="18"/>
                <w:szCs w:val="18"/>
              </w:rPr>
              <w:t>Communication process</w:t>
            </w:r>
          </w:p>
        </w:tc>
      </w:tr>
      <w:tr w:rsidR="00953924" w:rsidRPr="001F5AE1" w:rsidTr="00953924">
        <w:tc>
          <w:tcPr>
            <w:tcW w:w="1384" w:type="dxa"/>
          </w:tcPr>
          <w:p w:rsidR="00953924" w:rsidRPr="001F5AE1" w:rsidRDefault="00953924" w:rsidP="00F37B24">
            <w:pPr>
              <w:spacing w:before="100" w:after="100"/>
              <w:rPr>
                <w:rFonts w:ascii="Tahoma" w:hAnsi="Tahoma" w:cs="Tahoma"/>
                <w:sz w:val="18"/>
                <w:szCs w:val="18"/>
              </w:rPr>
            </w:pPr>
            <w:r w:rsidRPr="001F5AE1">
              <w:rPr>
                <w:rFonts w:ascii="Tahoma" w:hAnsi="Tahoma" w:cs="Tahoma"/>
                <w:sz w:val="18"/>
                <w:szCs w:val="18"/>
              </w:rPr>
              <w:t>Group Activity</w:t>
            </w:r>
          </w:p>
        </w:tc>
        <w:tc>
          <w:tcPr>
            <w:tcW w:w="7796" w:type="dxa"/>
          </w:tcPr>
          <w:p w:rsidR="00953924" w:rsidRPr="001F5AE1" w:rsidRDefault="00953924" w:rsidP="00F37B24">
            <w:pPr>
              <w:spacing w:before="100" w:after="100"/>
              <w:rPr>
                <w:rFonts w:ascii="Tahoma" w:hAnsi="Tahoma" w:cs="Tahoma"/>
                <w:sz w:val="18"/>
                <w:szCs w:val="18"/>
              </w:rPr>
            </w:pPr>
            <w:r w:rsidRPr="001F5AE1">
              <w:rPr>
                <w:rFonts w:ascii="Tahoma" w:hAnsi="Tahoma" w:cs="Tahoma"/>
                <w:b/>
                <w:sz w:val="18"/>
                <w:szCs w:val="18"/>
              </w:rPr>
              <w:t>Importance</w:t>
            </w:r>
            <w:r w:rsidRPr="001F5AE1">
              <w:rPr>
                <w:rFonts w:ascii="Tahoma" w:hAnsi="Tahoma" w:cs="Tahoma"/>
                <w:sz w:val="18"/>
                <w:szCs w:val="18"/>
              </w:rPr>
              <w:t xml:space="preserve"> and usage of social media</w:t>
            </w:r>
          </w:p>
        </w:tc>
      </w:tr>
      <w:tr w:rsidR="00953924" w:rsidRPr="001F5AE1" w:rsidTr="00953924">
        <w:tc>
          <w:tcPr>
            <w:tcW w:w="1384" w:type="dxa"/>
          </w:tcPr>
          <w:p w:rsidR="00953924" w:rsidRPr="001F5AE1" w:rsidRDefault="00953924" w:rsidP="00F37B24">
            <w:pPr>
              <w:spacing w:before="100" w:after="100"/>
              <w:rPr>
                <w:rFonts w:ascii="Tahoma" w:hAnsi="Tahoma" w:cs="Tahoma"/>
                <w:sz w:val="18"/>
                <w:szCs w:val="18"/>
              </w:rPr>
            </w:pPr>
            <w:r w:rsidRPr="001F5AE1">
              <w:rPr>
                <w:rFonts w:ascii="Tahoma" w:hAnsi="Tahoma" w:cs="Tahoma"/>
                <w:sz w:val="18"/>
                <w:szCs w:val="18"/>
              </w:rPr>
              <w:t>Input</w:t>
            </w:r>
          </w:p>
        </w:tc>
        <w:tc>
          <w:tcPr>
            <w:tcW w:w="7796" w:type="dxa"/>
          </w:tcPr>
          <w:p w:rsidR="00953924" w:rsidRPr="001F5AE1" w:rsidRDefault="00953924" w:rsidP="00F37B24">
            <w:pPr>
              <w:spacing w:before="100" w:after="100"/>
              <w:rPr>
                <w:rFonts w:ascii="Tahoma" w:hAnsi="Tahoma" w:cs="Tahoma"/>
                <w:sz w:val="18"/>
                <w:szCs w:val="18"/>
              </w:rPr>
            </w:pPr>
            <w:r w:rsidRPr="001F5AE1">
              <w:rPr>
                <w:rFonts w:ascii="Tahoma" w:hAnsi="Tahoma" w:cs="Tahoma"/>
                <w:b/>
                <w:sz w:val="18"/>
                <w:szCs w:val="18"/>
              </w:rPr>
              <w:t>Social media</w:t>
            </w:r>
            <w:r w:rsidRPr="001F5AE1">
              <w:rPr>
                <w:rFonts w:ascii="Tahoma" w:hAnsi="Tahoma" w:cs="Tahoma"/>
                <w:sz w:val="18"/>
                <w:szCs w:val="18"/>
              </w:rPr>
              <w:t xml:space="preserve"> channels and its functionality</w:t>
            </w:r>
          </w:p>
        </w:tc>
      </w:tr>
      <w:tr w:rsidR="00953924" w:rsidRPr="001F5AE1" w:rsidTr="00953924">
        <w:tc>
          <w:tcPr>
            <w:tcW w:w="1384" w:type="dxa"/>
          </w:tcPr>
          <w:p w:rsidR="00953924" w:rsidRPr="001F5AE1" w:rsidRDefault="00953924" w:rsidP="00F37B24">
            <w:pPr>
              <w:spacing w:before="100" w:after="100"/>
              <w:rPr>
                <w:rFonts w:ascii="Tahoma" w:hAnsi="Tahoma" w:cs="Tahoma"/>
                <w:sz w:val="18"/>
                <w:szCs w:val="18"/>
              </w:rPr>
            </w:pPr>
            <w:r w:rsidRPr="001F5AE1">
              <w:rPr>
                <w:rFonts w:ascii="Tahoma" w:hAnsi="Tahoma" w:cs="Tahoma"/>
                <w:sz w:val="18"/>
                <w:szCs w:val="18"/>
              </w:rPr>
              <w:t>Individual Activity</w:t>
            </w:r>
          </w:p>
        </w:tc>
        <w:tc>
          <w:tcPr>
            <w:tcW w:w="7796" w:type="dxa"/>
            <w:vAlign w:val="center"/>
          </w:tcPr>
          <w:p w:rsidR="00953924" w:rsidRPr="001F5AE1" w:rsidRDefault="00953924" w:rsidP="00F37B24">
            <w:pPr>
              <w:spacing w:before="100" w:after="100"/>
              <w:rPr>
                <w:rFonts w:ascii="Tahoma" w:hAnsi="Tahoma" w:cs="Tahoma"/>
                <w:b/>
                <w:sz w:val="18"/>
                <w:szCs w:val="18"/>
              </w:rPr>
            </w:pPr>
            <w:r w:rsidRPr="001F5AE1">
              <w:rPr>
                <w:rFonts w:ascii="Tahoma" w:hAnsi="Tahoma" w:cs="Tahoma"/>
                <w:b/>
                <w:sz w:val="18"/>
                <w:szCs w:val="18"/>
              </w:rPr>
              <w:t xml:space="preserve">Design </w:t>
            </w:r>
            <w:r w:rsidRPr="001F5AE1">
              <w:rPr>
                <w:rFonts w:ascii="Tahoma" w:hAnsi="Tahoma" w:cs="Tahoma"/>
                <w:sz w:val="18"/>
                <w:szCs w:val="18"/>
              </w:rPr>
              <w:t>a social media strategy plan to promote CSR related products for the tourism sector</w:t>
            </w:r>
          </w:p>
        </w:tc>
      </w:tr>
      <w:tr w:rsidR="00953924" w:rsidRPr="001F5AE1" w:rsidTr="00953924">
        <w:tc>
          <w:tcPr>
            <w:tcW w:w="1384" w:type="dxa"/>
          </w:tcPr>
          <w:p w:rsidR="00953924" w:rsidRPr="001F5AE1" w:rsidRDefault="00953924" w:rsidP="00F37B24">
            <w:pPr>
              <w:spacing w:before="100" w:after="100"/>
              <w:rPr>
                <w:rFonts w:ascii="Tahoma" w:hAnsi="Tahoma" w:cs="Tahoma"/>
                <w:sz w:val="18"/>
                <w:szCs w:val="18"/>
              </w:rPr>
            </w:pPr>
            <w:r w:rsidRPr="001F5AE1">
              <w:rPr>
                <w:rFonts w:ascii="Tahoma" w:hAnsi="Tahoma" w:cs="Tahoma"/>
                <w:sz w:val="18"/>
                <w:szCs w:val="18"/>
              </w:rPr>
              <w:t>Group Activity</w:t>
            </w:r>
          </w:p>
        </w:tc>
        <w:tc>
          <w:tcPr>
            <w:tcW w:w="7796" w:type="dxa"/>
          </w:tcPr>
          <w:p w:rsidR="00953924" w:rsidRPr="001F5AE1" w:rsidRDefault="00953924" w:rsidP="00F37B24">
            <w:pPr>
              <w:spacing w:before="100" w:after="10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953924" w:rsidRPr="001F5AE1" w:rsidTr="00953924">
        <w:tc>
          <w:tcPr>
            <w:tcW w:w="1384" w:type="dxa"/>
          </w:tcPr>
          <w:p w:rsidR="00953924" w:rsidRPr="001F5AE1" w:rsidRDefault="00953924" w:rsidP="00F37B24">
            <w:pPr>
              <w:spacing w:before="100" w:after="100"/>
              <w:rPr>
                <w:rFonts w:ascii="Tahoma" w:hAnsi="Tahoma" w:cs="Tahoma"/>
                <w:sz w:val="18"/>
                <w:szCs w:val="18"/>
              </w:rPr>
            </w:pPr>
            <w:r w:rsidRPr="001F5AE1">
              <w:rPr>
                <w:rFonts w:ascii="Tahoma" w:hAnsi="Tahoma" w:cs="Tahoma"/>
                <w:sz w:val="18"/>
                <w:szCs w:val="18"/>
              </w:rPr>
              <w:t>Group Activity</w:t>
            </w:r>
          </w:p>
        </w:tc>
        <w:tc>
          <w:tcPr>
            <w:tcW w:w="7796" w:type="dxa"/>
          </w:tcPr>
          <w:p w:rsidR="00953924" w:rsidRPr="001F5AE1" w:rsidRDefault="00953924" w:rsidP="00F37B24">
            <w:pPr>
              <w:spacing w:before="100" w:after="10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953924" w:rsidRPr="001F5AE1" w:rsidTr="00953924">
        <w:trPr>
          <w:trHeight w:val="395"/>
        </w:trPr>
        <w:tc>
          <w:tcPr>
            <w:tcW w:w="9180" w:type="dxa"/>
            <w:gridSpan w:val="2"/>
            <w:shd w:val="clear" w:color="auto" w:fill="EAF1DD" w:themeFill="accent3" w:themeFillTint="33"/>
            <w:vAlign w:val="center"/>
          </w:tcPr>
          <w:p w:rsidR="00953924" w:rsidRPr="001F5AE1" w:rsidRDefault="00953924" w:rsidP="00F37B24">
            <w:pPr>
              <w:spacing w:before="60" w:after="60"/>
              <w:rPr>
                <w:rFonts w:ascii="Tahoma" w:hAnsi="Tahoma" w:cs="Arial"/>
                <w:b/>
                <w:sz w:val="18"/>
                <w:szCs w:val="18"/>
              </w:rPr>
            </w:pPr>
            <w:r w:rsidRPr="001F5AE1">
              <w:rPr>
                <w:rFonts w:ascii="Tahoma" w:hAnsi="Tahoma" w:cs="Arial"/>
                <w:b/>
                <w:sz w:val="18"/>
                <w:szCs w:val="18"/>
              </w:rPr>
              <w:t xml:space="preserve">Additional Content Material </w:t>
            </w:r>
          </w:p>
        </w:tc>
      </w:tr>
      <w:tr w:rsidR="00953924" w:rsidRPr="001F5AE1" w:rsidTr="00953924">
        <w:tc>
          <w:tcPr>
            <w:tcW w:w="9180" w:type="dxa"/>
            <w:gridSpan w:val="2"/>
          </w:tcPr>
          <w:p w:rsidR="00953924" w:rsidRPr="001F5AE1" w:rsidRDefault="00953924" w:rsidP="00F37B24">
            <w:pPr>
              <w:spacing w:before="60" w:after="60" w:line="276" w:lineRule="auto"/>
              <w:jc w:val="both"/>
              <w:rPr>
                <w:rFonts w:ascii="Tahoma" w:hAnsi="Tahoma" w:cs="Tahoma"/>
                <w:sz w:val="18"/>
                <w:szCs w:val="18"/>
              </w:rPr>
            </w:pPr>
            <w:r w:rsidRPr="001F5AE1">
              <w:rPr>
                <w:rFonts w:ascii="Tahoma" w:hAnsi="Tahoma" w:cs="Tahoma"/>
                <w:sz w:val="18"/>
                <w:szCs w:val="18"/>
              </w:rPr>
              <w:t>Dahlen, M., Lange, F. and Smith, T. (2009). Marketing Communications: A Brand Narrative Approach. John Wiley and Sons.</w:t>
            </w:r>
          </w:p>
          <w:p w:rsidR="00953924" w:rsidRPr="001F5AE1" w:rsidRDefault="00953924" w:rsidP="00F37B24">
            <w:pPr>
              <w:spacing w:before="60" w:after="60" w:line="276" w:lineRule="auto"/>
              <w:jc w:val="both"/>
              <w:rPr>
                <w:rFonts w:ascii="Tahoma" w:hAnsi="Tahoma" w:cs="Tahoma"/>
                <w:sz w:val="18"/>
                <w:szCs w:val="18"/>
              </w:rPr>
            </w:pPr>
            <w:r w:rsidRPr="001F5AE1">
              <w:rPr>
                <w:rFonts w:ascii="Tahoma" w:hAnsi="Tahoma" w:cs="Tahoma"/>
                <w:sz w:val="18"/>
                <w:szCs w:val="18"/>
              </w:rPr>
              <w:t>Dainton, M. and Zelly, E. D. (2010). Applying Communication Theory for Professional Life: A Practical Introduction. Sage Publications.</w:t>
            </w:r>
          </w:p>
          <w:p w:rsidR="00953924" w:rsidRPr="001F5AE1" w:rsidRDefault="00953924" w:rsidP="00F37B24">
            <w:pPr>
              <w:spacing w:before="60" w:after="60" w:line="276" w:lineRule="auto"/>
              <w:jc w:val="both"/>
              <w:rPr>
                <w:rFonts w:ascii="Tahoma" w:hAnsi="Tahoma" w:cs="Tahoma"/>
                <w:sz w:val="18"/>
                <w:szCs w:val="18"/>
              </w:rPr>
            </w:pPr>
            <w:r w:rsidRPr="001F5AE1">
              <w:rPr>
                <w:rFonts w:ascii="Tahoma" w:hAnsi="Tahoma" w:cs="Tahoma"/>
                <w:sz w:val="18"/>
                <w:szCs w:val="18"/>
              </w:rPr>
              <w:t>West, R. and Turner, L. (2010). Understanding Interpersonal Communication: Making Choices in Changing Times. Wadworth.</w:t>
            </w:r>
          </w:p>
          <w:p w:rsidR="00953924" w:rsidRPr="001F5AE1" w:rsidRDefault="00953924" w:rsidP="00F37B24">
            <w:pPr>
              <w:spacing w:before="60" w:after="60" w:line="276" w:lineRule="auto"/>
              <w:jc w:val="both"/>
              <w:rPr>
                <w:rFonts w:ascii="Tahoma" w:hAnsi="Tahoma" w:cs="Tahoma"/>
                <w:sz w:val="18"/>
                <w:szCs w:val="18"/>
              </w:rPr>
            </w:pPr>
            <w:r w:rsidRPr="001F5AE1">
              <w:rPr>
                <w:rFonts w:ascii="Tahoma" w:hAnsi="Tahoma" w:cs="Tahoma"/>
                <w:sz w:val="18"/>
                <w:szCs w:val="18"/>
              </w:rPr>
              <w:t xml:space="preserve">How to Identify Client Needs: </w:t>
            </w:r>
            <w:hyperlink r:id="rId209" w:history="1">
              <w:r w:rsidRPr="001F5AE1">
                <w:rPr>
                  <w:rStyle w:val="Hyperlink"/>
                  <w:rFonts w:ascii="Tahoma" w:hAnsi="Tahoma" w:cs="Tahoma"/>
                  <w:sz w:val="18"/>
                  <w:szCs w:val="18"/>
                </w:rPr>
                <w:t>http://www.rassa.co.za/index.php/Articles/how-to-identify-client-needs.html</w:t>
              </w:r>
            </w:hyperlink>
          </w:p>
          <w:p w:rsidR="00953924" w:rsidRPr="001F5AE1" w:rsidRDefault="00953924" w:rsidP="00F37B24">
            <w:pPr>
              <w:spacing w:before="60" w:after="60" w:line="276" w:lineRule="auto"/>
              <w:jc w:val="both"/>
              <w:rPr>
                <w:rFonts w:ascii="Tahoma" w:hAnsi="Tahoma" w:cs="Tahoma"/>
                <w:sz w:val="18"/>
                <w:szCs w:val="18"/>
              </w:rPr>
            </w:pPr>
            <w:r w:rsidRPr="001F5AE1">
              <w:rPr>
                <w:rFonts w:ascii="Tahoma" w:hAnsi="Tahoma" w:cs="Tahoma"/>
                <w:sz w:val="18"/>
                <w:szCs w:val="18"/>
              </w:rPr>
              <w:t xml:space="preserve">Strategies for Identifying Customer Needs: </w:t>
            </w:r>
            <w:hyperlink r:id="rId210" w:history="1">
              <w:r w:rsidRPr="001F5AE1">
                <w:rPr>
                  <w:rStyle w:val="Hyperlink"/>
                  <w:rFonts w:ascii="Tahoma" w:hAnsi="Tahoma" w:cs="Tahoma"/>
                  <w:sz w:val="18"/>
                  <w:szCs w:val="18"/>
                </w:rPr>
                <w:t>http://smallbusiness.chron.com/strategies-identifying-customer-needs-54317.html</w:t>
              </w:r>
            </w:hyperlink>
          </w:p>
          <w:p w:rsidR="00953924" w:rsidRPr="001F5AE1" w:rsidRDefault="00953924" w:rsidP="00F37B24">
            <w:pPr>
              <w:spacing w:before="60" w:after="60" w:line="276" w:lineRule="auto"/>
              <w:jc w:val="both"/>
              <w:rPr>
                <w:rFonts w:ascii="Tahoma" w:hAnsi="Tahoma" w:cs="Tahoma"/>
                <w:sz w:val="18"/>
                <w:szCs w:val="18"/>
              </w:rPr>
            </w:pPr>
            <w:r w:rsidRPr="001F5AE1">
              <w:rPr>
                <w:rFonts w:ascii="Tahoma" w:hAnsi="Tahoma" w:cs="Tahoma"/>
                <w:sz w:val="18"/>
                <w:szCs w:val="18"/>
              </w:rPr>
              <w:t xml:space="preserve">The Evolution of CRM Communication Channels: </w:t>
            </w:r>
            <w:hyperlink r:id="rId211" w:history="1">
              <w:r w:rsidRPr="001F5AE1">
                <w:rPr>
                  <w:rStyle w:val="Hyperlink"/>
                  <w:rFonts w:ascii="Tahoma" w:hAnsi="Tahoma" w:cs="Tahoma"/>
                  <w:sz w:val="18"/>
                  <w:szCs w:val="18"/>
                </w:rPr>
                <w:t>http://www.crmbuyer.com/story/71892.html</w:t>
              </w:r>
            </w:hyperlink>
          </w:p>
        </w:tc>
      </w:tr>
      <w:tr w:rsidR="00953924" w:rsidRPr="001F5AE1" w:rsidTr="00953924">
        <w:trPr>
          <w:trHeight w:val="488"/>
        </w:trPr>
        <w:tc>
          <w:tcPr>
            <w:tcW w:w="9180" w:type="dxa"/>
            <w:gridSpan w:val="2"/>
            <w:shd w:val="clear" w:color="auto" w:fill="EAF1DD" w:themeFill="accent3" w:themeFillTint="33"/>
            <w:vAlign w:val="center"/>
          </w:tcPr>
          <w:p w:rsidR="00953924" w:rsidRPr="001F5AE1" w:rsidRDefault="00953924" w:rsidP="00F37B24">
            <w:pPr>
              <w:spacing w:before="60" w:after="60"/>
              <w:rPr>
                <w:rFonts w:ascii="Tahoma" w:hAnsi="Tahoma" w:cs="Arial"/>
                <w:b/>
                <w:sz w:val="18"/>
                <w:szCs w:val="18"/>
              </w:rPr>
            </w:pPr>
            <w:r w:rsidRPr="001F5AE1">
              <w:rPr>
                <w:rFonts w:ascii="Tahoma" w:hAnsi="Tahoma" w:cs="Arial"/>
                <w:b/>
                <w:sz w:val="18"/>
                <w:szCs w:val="18"/>
              </w:rPr>
              <w:t xml:space="preserve">Assessment </w:t>
            </w:r>
            <w:r w:rsidRPr="001F5AE1">
              <w:rPr>
                <w:rFonts w:ascii="Tahoma" w:hAnsi="Tahoma" w:cs="Tahoma"/>
                <w:b/>
                <w:sz w:val="18"/>
                <w:szCs w:val="18"/>
              </w:rPr>
              <w:t xml:space="preserve">4.4:    Communication and Promotion                                                    </w:t>
            </w:r>
            <w:r w:rsidRPr="001F5AE1">
              <w:rPr>
                <w:rFonts w:ascii="Tahoma" w:hAnsi="Tahoma" w:cs="Tahoma"/>
                <w:sz w:val="18"/>
                <w:szCs w:val="18"/>
              </w:rPr>
              <w:t xml:space="preserve">            </w:t>
            </w:r>
          </w:p>
        </w:tc>
      </w:tr>
      <w:tr w:rsidR="00953924" w:rsidRPr="001F5AE1" w:rsidTr="00953924">
        <w:tc>
          <w:tcPr>
            <w:tcW w:w="9180" w:type="dxa"/>
            <w:gridSpan w:val="2"/>
          </w:tcPr>
          <w:p w:rsidR="00953924" w:rsidRPr="001F5AE1" w:rsidRDefault="00953924" w:rsidP="00953924">
            <w:pPr>
              <w:spacing w:before="60" w:after="60" w:line="276" w:lineRule="auto"/>
              <w:jc w:val="right"/>
              <w:rPr>
                <w:rFonts w:ascii="Tahoma" w:hAnsi="Tahoma" w:cs="Tahoma"/>
                <w:b/>
                <w:sz w:val="18"/>
                <w:szCs w:val="18"/>
              </w:rPr>
            </w:pPr>
            <w:r w:rsidRPr="001F5AE1">
              <w:rPr>
                <w:rFonts w:ascii="Tahoma" w:hAnsi="Tahoma" w:cs="Tahoma"/>
                <w:b/>
                <w:sz w:val="18"/>
                <w:szCs w:val="18"/>
              </w:rPr>
              <w:t>20% weighting</w:t>
            </w:r>
          </w:p>
          <w:p w:rsidR="00953924" w:rsidRPr="001F5AE1" w:rsidRDefault="00953924" w:rsidP="00F37B24">
            <w:pPr>
              <w:spacing w:before="60" w:after="60" w:line="276" w:lineRule="auto"/>
              <w:jc w:val="both"/>
              <w:rPr>
                <w:rFonts w:ascii="Tahoma" w:hAnsi="Tahoma" w:cs="Tahoma"/>
                <w:sz w:val="18"/>
                <w:szCs w:val="18"/>
              </w:rPr>
            </w:pPr>
            <w:r w:rsidRPr="001F5AE1">
              <w:rPr>
                <w:rFonts w:ascii="Tahoma" w:hAnsi="Tahoma" w:cs="Tahoma"/>
                <w:sz w:val="18"/>
                <w:szCs w:val="18"/>
              </w:rPr>
              <w:t>Create a communication plan amongst the local stakeholders to promote innovative food tourism product.</w:t>
            </w:r>
          </w:p>
          <w:p w:rsidR="00953924" w:rsidRPr="001F5AE1" w:rsidRDefault="00953924" w:rsidP="00F37B24">
            <w:pPr>
              <w:spacing w:before="60" w:after="60" w:line="276" w:lineRule="auto"/>
              <w:jc w:val="both"/>
              <w:rPr>
                <w:rFonts w:ascii="Tahoma" w:hAnsi="Tahoma" w:cs="Tahoma"/>
                <w:sz w:val="18"/>
                <w:szCs w:val="18"/>
              </w:rPr>
            </w:pPr>
            <w:r w:rsidRPr="001F5AE1">
              <w:rPr>
                <w:rFonts w:ascii="Tahoma" w:hAnsi="Tahoma" w:cs="Tahoma"/>
                <w:sz w:val="18"/>
                <w:szCs w:val="18"/>
              </w:rPr>
              <w:t>Steps to be followed: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2"/>
              <w:gridCol w:w="4769"/>
            </w:tblGrid>
            <w:tr w:rsidR="00953924" w:rsidRPr="001F5AE1" w:rsidTr="00F37B24">
              <w:tc>
                <w:tcPr>
                  <w:tcW w:w="3964" w:type="dxa"/>
                </w:tcPr>
                <w:p w:rsidR="00953924" w:rsidRPr="001F5AE1" w:rsidRDefault="00953924" w:rsidP="00467DF7">
                  <w:pPr>
                    <w:pStyle w:val="ListParagraph"/>
                    <w:numPr>
                      <w:ilvl w:val="0"/>
                      <w:numId w:val="109"/>
                    </w:numPr>
                    <w:spacing w:line="360" w:lineRule="auto"/>
                    <w:jc w:val="both"/>
                    <w:rPr>
                      <w:rFonts w:ascii="Tahoma" w:hAnsi="Tahoma" w:cs="Tahoma"/>
                      <w:sz w:val="18"/>
                      <w:szCs w:val="18"/>
                    </w:rPr>
                  </w:pPr>
                  <w:r w:rsidRPr="001F5AE1">
                    <w:rPr>
                      <w:rFonts w:ascii="Tahoma" w:hAnsi="Tahoma" w:cs="Tahoma"/>
                      <w:sz w:val="18"/>
                      <w:szCs w:val="18"/>
                    </w:rPr>
                    <w:t>Set your goals which should be SMART.</w:t>
                  </w:r>
                </w:p>
              </w:tc>
              <w:tc>
                <w:tcPr>
                  <w:tcW w:w="4985" w:type="dxa"/>
                </w:tcPr>
                <w:p w:rsidR="00953924" w:rsidRPr="001F5AE1" w:rsidRDefault="00953924" w:rsidP="00467DF7">
                  <w:pPr>
                    <w:pStyle w:val="ListParagraph"/>
                    <w:numPr>
                      <w:ilvl w:val="0"/>
                      <w:numId w:val="110"/>
                    </w:numPr>
                    <w:spacing w:line="360" w:lineRule="auto"/>
                    <w:jc w:val="both"/>
                    <w:rPr>
                      <w:rFonts w:ascii="Tahoma" w:hAnsi="Tahoma" w:cs="Tahoma"/>
                      <w:sz w:val="18"/>
                      <w:szCs w:val="18"/>
                    </w:rPr>
                  </w:pPr>
                  <w:r w:rsidRPr="001F5AE1">
                    <w:rPr>
                      <w:rFonts w:ascii="Tahoma" w:hAnsi="Tahoma" w:cs="Tahoma"/>
                      <w:sz w:val="18"/>
                      <w:szCs w:val="18"/>
                    </w:rPr>
                    <w:t>Create a timeline (start and finish of each objective)</w:t>
                  </w:r>
                </w:p>
              </w:tc>
            </w:tr>
            <w:tr w:rsidR="00953924" w:rsidRPr="001F5AE1" w:rsidTr="00F37B24">
              <w:tc>
                <w:tcPr>
                  <w:tcW w:w="3964" w:type="dxa"/>
                </w:tcPr>
                <w:p w:rsidR="00953924" w:rsidRPr="001F5AE1" w:rsidRDefault="00953924" w:rsidP="00467DF7">
                  <w:pPr>
                    <w:pStyle w:val="ListParagraph"/>
                    <w:numPr>
                      <w:ilvl w:val="0"/>
                      <w:numId w:val="109"/>
                    </w:numPr>
                    <w:spacing w:line="360" w:lineRule="auto"/>
                    <w:jc w:val="both"/>
                    <w:rPr>
                      <w:rFonts w:ascii="Tahoma" w:hAnsi="Tahoma" w:cs="Tahoma"/>
                      <w:sz w:val="18"/>
                      <w:szCs w:val="18"/>
                    </w:rPr>
                  </w:pPr>
                  <w:r w:rsidRPr="001F5AE1">
                    <w:rPr>
                      <w:rFonts w:ascii="Tahoma" w:hAnsi="Tahoma" w:cs="Tahoma"/>
                      <w:sz w:val="18"/>
                      <w:szCs w:val="18"/>
                    </w:rPr>
                    <w:t>Turn your goals into objectives.</w:t>
                  </w:r>
                </w:p>
              </w:tc>
              <w:tc>
                <w:tcPr>
                  <w:tcW w:w="4985" w:type="dxa"/>
                </w:tcPr>
                <w:p w:rsidR="00953924" w:rsidRPr="001F5AE1" w:rsidRDefault="00953924" w:rsidP="00467DF7">
                  <w:pPr>
                    <w:pStyle w:val="ListParagraph"/>
                    <w:numPr>
                      <w:ilvl w:val="0"/>
                      <w:numId w:val="110"/>
                    </w:numPr>
                    <w:spacing w:line="360" w:lineRule="auto"/>
                    <w:jc w:val="both"/>
                    <w:rPr>
                      <w:rFonts w:ascii="Tahoma" w:hAnsi="Tahoma" w:cs="Tahoma"/>
                      <w:sz w:val="18"/>
                      <w:szCs w:val="18"/>
                    </w:rPr>
                  </w:pPr>
                  <w:r w:rsidRPr="001F5AE1">
                    <w:rPr>
                      <w:rFonts w:ascii="Tahoma" w:hAnsi="Tahoma" w:cs="Tahoma"/>
                      <w:sz w:val="18"/>
                      <w:szCs w:val="18"/>
                    </w:rPr>
                    <w:t>Deliver your key messages</w:t>
                  </w:r>
                </w:p>
              </w:tc>
            </w:tr>
            <w:tr w:rsidR="00953924" w:rsidRPr="001F5AE1" w:rsidTr="00F37B24">
              <w:tc>
                <w:tcPr>
                  <w:tcW w:w="3964" w:type="dxa"/>
                </w:tcPr>
                <w:p w:rsidR="00953924" w:rsidRPr="001F5AE1" w:rsidRDefault="00953924" w:rsidP="00467DF7">
                  <w:pPr>
                    <w:pStyle w:val="ListParagraph"/>
                    <w:numPr>
                      <w:ilvl w:val="0"/>
                      <w:numId w:val="109"/>
                    </w:numPr>
                    <w:spacing w:line="360" w:lineRule="auto"/>
                    <w:jc w:val="both"/>
                    <w:rPr>
                      <w:rFonts w:ascii="Tahoma" w:hAnsi="Tahoma" w:cs="Tahoma"/>
                      <w:sz w:val="18"/>
                      <w:szCs w:val="18"/>
                    </w:rPr>
                  </w:pPr>
                  <w:r w:rsidRPr="001F5AE1">
                    <w:rPr>
                      <w:rFonts w:ascii="Tahoma" w:hAnsi="Tahoma" w:cs="Tahoma"/>
                      <w:sz w:val="18"/>
                      <w:szCs w:val="18"/>
                    </w:rPr>
                    <w:t xml:space="preserve">Turn your objectives into tactics. </w:t>
                  </w:r>
                </w:p>
              </w:tc>
              <w:tc>
                <w:tcPr>
                  <w:tcW w:w="4985" w:type="dxa"/>
                </w:tcPr>
                <w:p w:rsidR="00953924" w:rsidRPr="001F5AE1" w:rsidRDefault="00953924" w:rsidP="00467DF7">
                  <w:pPr>
                    <w:pStyle w:val="ListParagraph"/>
                    <w:numPr>
                      <w:ilvl w:val="0"/>
                      <w:numId w:val="110"/>
                    </w:numPr>
                    <w:spacing w:line="360" w:lineRule="auto"/>
                    <w:jc w:val="both"/>
                    <w:rPr>
                      <w:rFonts w:ascii="Tahoma" w:hAnsi="Tahoma" w:cs="Tahoma"/>
                      <w:sz w:val="18"/>
                      <w:szCs w:val="18"/>
                    </w:rPr>
                  </w:pPr>
                  <w:r w:rsidRPr="001F5AE1">
                    <w:rPr>
                      <w:rFonts w:ascii="Tahoma" w:hAnsi="Tahoma" w:cs="Tahoma"/>
                      <w:sz w:val="18"/>
                      <w:szCs w:val="18"/>
                    </w:rPr>
                    <w:t xml:space="preserve">Communication action plan is ready </w:t>
                  </w:r>
                </w:p>
              </w:tc>
            </w:tr>
            <w:tr w:rsidR="00953924" w:rsidRPr="001F5AE1" w:rsidTr="00F37B24">
              <w:tc>
                <w:tcPr>
                  <w:tcW w:w="3964" w:type="dxa"/>
                </w:tcPr>
                <w:p w:rsidR="00953924" w:rsidRPr="001F5AE1" w:rsidRDefault="00953924" w:rsidP="00467DF7">
                  <w:pPr>
                    <w:pStyle w:val="ListParagraph"/>
                    <w:numPr>
                      <w:ilvl w:val="0"/>
                      <w:numId w:val="109"/>
                    </w:numPr>
                    <w:spacing w:line="360" w:lineRule="auto"/>
                    <w:jc w:val="both"/>
                    <w:rPr>
                      <w:rFonts w:ascii="Tahoma" w:hAnsi="Tahoma" w:cs="Tahoma"/>
                      <w:sz w:val="18"/>
                      <w:szCs w:val="18"/>
                    </w:rPr>
                  </w:pPr>
                  <w:r w:rsidRPr="001F5AE1">
                    <w:rPr>
                      <w:rFonts w:ascii="Tahoma" w:hAnsi="Tahoma" w:cs="Tahoma"/>
                      <w:sz w:val="18"/>
                      <w:szCs w:val="18"/>
                    </w:rPr>
                    <w:t>Evaluate your plan.</w:t>
                  </w:r>
                </w:p>
              </w:tc>
              <w:tc>
                <w:tcPr>
                  <w:tcW w:w="4985" w:type="dxa"/>
                </w:tcPr>
                <w:p w:rsidR="00953924" w:rsidRPr="001F5AE1" w:rsidRDefault="00953924" w:rsidP="00F37B24">
                  <w:pPr>
                    <w:spacing w:line="360" w:lineRule="auto"/>
                    <w:jc w:val="both"/>
                    <w:rPr>
                      <w:rFonts w:ascii="Tahoma" w:hAnsi="Tahoma" w:cs="Tahoma"/>
                      <w:sz w:val="18"/>
                      <w:szCs w:val="18"/>
                    </w:rPr>
                  </w:pPr>
                </w:p>
              </w:tc>
            </w:tr>
          </w:tbl>
          <w:p w:rsidR="00953924" w:rsidRPr="001F5AE1" w:rsidRDefault="00953924" w:rsidP="00F37B24">
            <w:pPr>
              <w:spacing w:line="360" w:lineRule="auto"/>
              <w:jc w:val="both"/>
              <w:rPr>
                <w:rFonts w:ascii="Tahoma" w:hAnsi="Tahoma" w:cs="Tahoma"/>
                <w:sz w:val="18"/>
                <w:szCs w:val="18"/>
              </w:rPr>
            </w:pPr>
            <w:r w:rsidRPr="001F5AE1">
              <w:rPr>
                <w:rFonts w:ascii="Tahoma" w:hAnsi="Tahoma" w:cs="Tahoma"/>
                <w:sz w:val="18"/>
                <w:szCs w:val="18"/>
              </w:rPr>
              <w:t xml:space="preserve">Please refer to Annex </w:t>
            </w:r>
            <w:r w:rsidR="0001384B" w:rsidRPr="001F5AE1">
              <w:rPr>
                <w:rFonts w:ascii="Tahoma" w:hAnsi="Tahoma" w:cs="Tahoma"/>
                <w:sz w:val="18"/>
                <w:szCs w:val="18"/>
              </w:rPr>
              <w:t xml:space="preserve">6 </w:t>
            </w:r>
            <w:r w:rsidRPr="001F5AE1">
              <w:rPr>
                <w:rFonts w:ascii="Tahoma" w:hAnsi="Tahoma" w:cs="Tahoma"/>
                <w:sz w:val="18"/>
                <w:szCs w:val="18"/>
              </w:rPr>
              <w:t>for communication action plan template.</w:t>
            </w:r>
          </w:p>
        </w:tc>
      </w:tr>
    </w:tbl>
    <w:p w:rsidR="00953924" w:rsidRPr="001F5AE1" w:rsidRDefault="00953924" w:rsidP="00FB0199">
      <w:pPr>
        <w:jc w:val="both"/>
        <w:rPr>
          <w:rFonts w:ascii="Tahoma" w:hAnsi="Tahoma" w:cs="Tahoma"/>
          <w:sz w:val="18"/>
          <w:szCs w:val="18"/>
        </w:rPr>
      </w:pPr>
    </w:p>
    <w:p w:rsidR="009D14A3" w:rsidRPr="001F5AE1" w:rsidRDefault="009D14A3" w:rsidP="00FB0199">
      <w:pPr>
        <w:jc w:val="both"/>
        <w:rPr>
          <w:rFonts w:ascii="Tahoma" w:hAnsi="Tahoma" w:cs="Tahoma"/>
          <w:sz w:val="18"/>
          <w:szCs w:val="18"/>
        </w:rPr>
      </w:pPr>
    </w:p>
    <w:p w:rsidR="009D14A3" w:rsidRPr="001F5AE1" w:rsidRDefault="009D14A3" w:rsidP="00FB0199">
      <w:pPr>
        <w:jc w:val="both"/>
        <w:rPr>
          <w:rFonts w:ascii="Tahoma" w:hAnsi="Tahoma" w:cs="Tahoma"/>
          <w:sz w:val="18"/>
          <w:szCs w:val="18"/>
        </w:rPr>
      </w:pPr>
    </w:p>
    <w:p w:rsidR="009D14A3" w:rsidRPr="001F5AE1" w:rsidRDefault="009D14A3"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2"/>
        <w:gridCol w:w="5293"/>
        <w:gridCol w:w="1106"/>
        <w:gridCol w:w="1066"/>
      </w:tblGrid>
      <w:tr w:rsidR="002946CE" w:rsidRPr="001F5AE1" w:rsidTr="00F37B24">
        <w:tc>
          <w:tcPr>
            <w:tcW w:w="5000" w:type="pct"/>
            <w:gridSpan w:val="4"/>
            <w:shd w:val="clear" w:color="auto" w:fill="F2DBDB"/>
          </w:tcPr>
          <w:p w:rsidR="002946CE" w:rsidRPr="00F0061F" w:rsidRDefault="002946CE" w:rsidP="002946CE">
            <w:pPr>
              <w:spacing w:before="240" w:after="240"/>
              <w:rPr>
                <w:rFonts w:ascii="Tahoma" w:hAnsi="Tahoma" w:cs="Tahoma"/>
                <w:b/>
                <w:sz w:val="22"/>
                <w:szCs w:val="22"/>
              </w:rPr>
            </w:pPr>
            <w:r w:rsidRPr="00F0061F">
              <w:rPr>
                <w:rFonts w:ascii="Tahoma" w:hAnsi="Tahoma" w:cs="Tahoma"/>
                <w:b/>
                <w:sz w:val="22"/>
                <w:szCs w:val="22"/>
              </w:rPr>
              <w:t>Module 5:    Public Policies and Labelling in Tourism</w:t>
            </w:r>
          </w:p>
        </w:tc>
      </w:tr>
      <w:tr w:rsidR="002946CE" w:rsidRPr="001F5AE1" w:rsidTr="002946CE">
        <w:tc>
          <w:tcPr>
            <w:tcW w:w="748" w:type="pct"/>
            <w:shd w:val="clear" w:color="auto" w:fill="auto"/>
          </w:tcPr>
          <w:p w:rsidR="002946CE" w:rsidRPr="001F5AE1" w:rsidRDefault="002946CE" w:rsidP="00F37B24">
            <w:pPr>
              <w:spacing w:before="60" w:after="60"/>
              <w:rPr>
                <w:rFonts w:ascii="Tahoma" w:hAnsi="Tahoma" w:cs="Tahoma"/>
                <w:b/>
                <w:sz w:val="18"/>
                <w:szCs w:val="18"/>
              </w:rPr>
            </w:pPr>
            <w:r w:rsidRPr="001F5AE1">
              <w:rPr>
                <w:rFonts w:ascii="Tahoma" w:hAnsi="Tahoma" w:cs="Tahoma"/>
                <w:b/>
                <w:sz w:val="18"/>
                <w:szCs w:val="18"/>
              </w:rPr>
              <w:t>Keywords:</w:t>
            </w:r>
          </w:p>
        </w:tc>
        <w:tc>
          <w:tcPr>
            <w:tcW w:w="4252" w:type="pct"/>
            <w:gridSpan w:val="3"/>
            <w:shd w:val="clear" w:color="auto" w:fill="auto"/>
          </w:tcPr>
          <w:p w:rsidR="002946CE" w:rsidRPr="001F5AE1" w:rsidRDefault="002946CE" w:rsidP="009828B4">
            <w:pPr>
              <w:spacing w:before="120" w:after="120" w:line="276" w:lineRule="auto"/>
              <w:rPr>
                <w:rFonts w:ascii="Tahoma" w:hAnsi="Tahoma" w:cs="Tahoma"/>
                <w:sz w:val="18"/>
                <w:szCs w:val="18"/>
              </w:rPr>
            </w:pPr>
            <w:r w:rsidRPr="001F5AE1">
              <w:rPr>
                <w:rFonts w:ascii="Tahoma" w:hAnsi="Tahoma" w:cs="Tahoma"/>
                <w:sz w:val="18"/>
                <w:szCs w:val="18"/>
              </w:rPr>
              <w:t>Share the knowledge about the trends and stakes of the European policy related to tourism development and sustainability.</w:t>
            </w:r>
          </w:p>
          <w:p w:rsidR="002946CE" w:rsidRPr="001F5AE1" w:rsidRDefault="002946CE" w:rsidP="009828B4">
            <w:pPr>
              <w:spacing w:before="120" w:after="120" w:line="276" w:lineRule="auto"/>
              <w:rPr>
                <w:rFonts w:ascii="Tahoma" w:hAnsi="Tahoma" w:cs="Tahoma"/>
                <w:sz w:val="18"/>
                <w:szCs w:val="18"/>
              </w:rPr>
            </w:pPr>
            <w:r w:rsidRPr="001F5AE1">
              <w:rPr>
                <w:rFonts w:ascii="Tahoma" w:hAnsi="Tahoma" w:cs="Tahoma"/>
                <w:sz w:val="18"/>
                <w:szCs w:val="18"/>
              </w:rPr>
              <w:t>Develop a common culture of the certification and labelling process within the tourism industry in Europe and identify the key-factors of success.</w:t>
            </w:r>
          </w:p>
          <w:p w:rsidR="002946CE" w:rsidRPr="001F5AE1" w:rsidRDefault="002946CE" w:rsidP="009828B4">
            <w:pPr>
              <w:spacing w:before="120" w:after="120" w:line="276" w:lineRule="auto"/>
              <w:rPr>
                <w:rFonts w:ascii="Tahoma" w:hAnsi="Tahoma" w:cs="Tahoma"/>
                <w:sz w:val="18"/>
                <w:szCs w:val="18"/>
              </w:rPr>
            </w:pPr>
            <w:r w:rsidRPr="001F5AE1">
              <w:rPr>
                <w:rFonts w:ascii="Tahoma" w:hAnsi="Tahoma" w:cs="Tahoma"/>
                <w:sz w:val="18"/>
                <w:szCs w:val="18"/>
              </w:rPr>
              <w:t>Share the good practices implemented by tourism enterprises in labelling and sustainable development.</w:t>
            </w:r>
          </w:p>
          <w:p w:rsidR="002946CE" w:rsidRPr="001F5AE1" w:rsidRDefault="002946CE" w:rsidP="009828B4">
            <w:pPr>
              <w:spacing w:before="120" w:after="120" w:line="276" w:lineRule="auto"/>
              <w:rPr>
                <w:rFonts w:ascii="Tahoma" w:hAnsi="Tahoma" w:cs="Tahoma"/>
                <w:sz w:val="18"/>
                <w:szCs w:val="18"/>
              </w:rPr>
            </w:pPr>
            <w:r w:rsidRPr="001F5AE1">
              <w:rPr>
                <w:rFonts w:ascii="Tahoma" w:hAnsi="Tahoma" w:cs="Tahoma"/>
                <w:sz w:val="18"/>
                <w:szCs w:val="18"/>
              </w:rPr>
              <w:t>Communicate on and valorise the tool “Label” within the different business sectors of the tourism industry.</w:t>
            </w:r>
          </w:p>
          <w:p w:rsidR="002946CE" w:rsidRPr="001F5AE1" w:rsidRDefault="002946CE" w:rsidP="009828B4">
            <w:pPr>
              <w:spacing w:before="120" w:after="120" w:line="276" w:lineRule="auto"/>
              <w:rPr>
                <w:rFonts w:ascii="Tahoma" w:hAnsi="Tahoma" w:cs="Tahoma"/>
                <w:sz w:val="18"/>
                <w:szCs w:val="18"/>
              </w:rPr>
            </w:pPr>
            <w:r w:rsidRPr="001F5AE1">
              <w:rPr>
                <w:rFonts w:ascii="Tahoma" w:hAnsi="Tahoma" w:cs="Tahoma"/>
                <w:sz w:val="18"/>
                <w:szCs w:val="18"/>
              </w:rPr>
              <w:t>This module aims at improving the knowledge on European policies on tourism development and sustainability relevant to small and medium sized enterprises. Labels and labelling processes are introduced as instruments to support sustainable business development and CSR.</w:t>
            </w:r>
          </w:p>
        </w:tc>
      </w:tr>
      <w:tr w:rsidR="002946CE" w:rsidRPr="001F5AE1" w:rsidTr="002946CE">
        <w:trPr>
          <w:trHeight w:val="360"/>
        </w:trPr>
        <w:tc>
          <w:tcPr>
            <w:tcW w:w="748" w:type="pct"/>
            <w:vMerge w:val="restart"/>
            <w:shd w:val="clear" w:color="auto" w:fill="auto"/>
          </w:tcPr>
          <w:p w:rsidR="002946CE" w:rsidRPr="001F5AE1" w:rsidRDefault="002946CE" w:rsidP="00F37B24">
            <w:pPr>
              <w:spacing w:before="60" w:after="60"/>
              <w:rPr>
                <w:rFonts w:ascii="Tahoma" w:hAnsi="Tahoma" w:cs="Tahoma"/>
                <w:b/>
                <w:sz w:val="18"/>
                <w:szCs w:val="18"/>
              </w:rPr>
            </w:pPr>
            <w:r w:rsidRPr="001F5AE1">
              <w:rPr>
                <w:rFonts w:ascii="Tahoma" w:hAnsi="Tahoma" w:cs="Tahoma"/>
                <w:b/>
                <w:sz w:val="18"/>
                <w:szCs w:val="18"/>
              </w:rPr>
              <w:t>Structure:</w:t>
            </w:r>
          </w:p>
        </w:tc>
        <w:tc>
          <w:tcPr>
            <w:tcW w:w="3015" w:type="pct"/>
            <w:shd w:val="clear" w:color="auto" w:fill="auto"/>
          </w:tcPr>
          <w:p w:rsidR="002946CE" w:rsidRPr="001F5AE1" w:rsidRDefault="002946CE" w:rsidP="00F37B24">
            <w:pPr>
              <w:spacing w:before="60" w:after="60"/>
              <w:rPr>
                <w:rFonts w:ascii="Tahoma" w:hAnsi="Tahoma" w:cs="Tahoma"/>
                <w:b/>
                <w:sz w:val="18"/>
                <w:szCs w:val="18"/>
              </w:rPr>
            </w:pPr>
            <w:r w:rsidRPr="001F5AE1">
              <w:rPr>
                <w:rFonts w:ascii="Tahoma" w:hAnsi="Tahoma" w:cs="Tahoma"/>
                <w:b/>
                <w:sz w:val="18"/>
                <w:szCs w:val="18"/>
              </w:rPr>
              <w:t>Unit No.</w:t>
            </w:r>
          </w:p>
        </w:tc>
        <w:tc>
          <w:tcPr>
            <w:tcW w:w="630" w:type="pct"/>
            <w:shd w:val="clear" w:color="auto" w:fill="auto"/>
          </w:tcPr>
          <w:p w:rsidR="002946CE" w:rsidRPr="001F5AE1" w:rsidRDefault="002946CE" w:rsidP="00F37B24">
            <w:pPr>
              <w:spacing w:before="60" w:after="60"/>
              <w:jc w:val="center"/>
              <w:rPr>
                <w:rFonts w:ascii="Tahoma" w:hAnsi="Tahoma" w:cs="Tahoma"/>
                <w:b/>
                <w:sz w:val="18"/>
                <w:szCs w:val="18"/>
              </w:rPr>
            </w:pPr>
            <w:r w:rsidRPr="001F5AE1">
              <w:rPr>
                <w:rFonts w:ascii="Tahoma" w:hAnsi="Tahoma" w:cs="Tahoma"/>
                <w:b/>
                <w:sz w:val="18"/>
                <w:szCs w:val="18"/>
              </w:rPr>
              <w:t>GLH</w:t>
            </w:r>
          </w:p>
        </w:tc>
        <w:tc>
          <w:tcPr>
            <w:tcW w:w="607" w:type="pct"/>
            <w:shd w:val="clear" w:color="auto" w:fill="auto"/>
          </w:tcPr>
          <w:p w:rsidR="002946CE" w:rsidRPr="001F5AE1" w:rsidRDefault="002946CE" w:rsidP="00F37B24">
            <w:pPr>
              <w:spacing w:before="60" w:after="60"/>
              <w:jc w:val="center"/>
              <w:rPr>
                <w:rFonts w:ascii="Tahoma" w:hAnsi="Tahoma" w:cs="Tahoma"/>
                <w:b/>
                <w:sz w:val="18"/>
                <w:szCs w:val="18"/>
              </w:rPr>
            </w:pPr>
            <w:r w:rsidRPr="001F5AE1">
              <w:rPr>
                <w:rFonts w:ascii="Tahoma" w:hAnsi="Tahoma" w:cs="Tahoma"/>
                <w:b/>
                <w:sz w:val="18"/>
                <w:szCs w:val="18"/>
              </w:rPr>
              <w:t>ECVET</w:t>
            </w:r>
          </w:p>
        </w:tc>
      </w:tr>
      <w:tr w:rsidR="002946CE" w:rsidRPr="001F5AE1" w:rsidTr="001163A1">
        <w:trPr>
          <w:trHeight w:val="360"/>
        </w:trPr>
        <w:tc>
          <w:tcPr>
            <w:tcW w:w="748" w:type="pct"/>
            <w:vMerge/>
            <w:shd w:val="clear" w:color="auto" w:fill="auto"/>
          </w:tcPr>
          <w:p w:rsidR="002946CE" w:rsidRPr="001F5AE1" w:rsidRDefault="002946CE" w:rsidP="00F37B24">
            <w:pPr>
              <w:spacing w:before="60" w:after="60"/>
              <w:rPr>
                <w:rFonts w:ascii="Tahoma" w:hAnsi="Tahoma" w:cs="Tahoma"/>
                <w:b/>
                <w:sz w:val="18"/>
                <w:szCs w:val="18"/>
              </w:rPr>
            </w:pPr>
          </w:p>
        </w:tc>
        <w:tc>
          <w:tcPr>
            <w:tcW w:w="3015" w:type="pct"/>
            <w:shd w:val="clear" w:color="auto" w:fill="auto"/>
          </w:tcPr>
          <w:p w:rsidR="002946CE" w:rsidRPr="001F5AE1" w:rsidRDefault="002946CE" w:rsidP="0010509F">
            <w:pPr>
              <w:spacing w:before="60" w:after="60"/>
              <w:rPr>
                <w:rFonts w:ascii="Tahoma" w:hAnsi="Tahoma" w:cs="Tahoma"/>
                <w:sz w:val="18"/>
                <w:szCs w:val="18"/>
              </w:rPr>
            </w:pPr>
            <w:r w:rsidRPr="001F5AE1">
              <w:rPr>
                <w:rFonts w:ascii="Tahoma" w:hAnsi="Tahoma" w:cs="Tahoma"/>
                <w:b/>
                <w:sz w:val="18"/>
                <w:szCs w:val="18"/>
              </w:rPr>
              <w:t>5.1:</w:t>
            </w:r>
            <w:r w:rsidRPr="001F5AE1">
              <w:rPr>
                <w:rFonts w:ascii="Tahoma" w:hAnsi="Tahoma" w:cs="Tahoma"/>
                <w:sz w:val="18"/>
                <w:szCs w:val="18"/>
              </w:rPr>
              <w:t xml:space="preserve"> </w:t>
            </w:r>
            <w:r w:rsidR="0010509F" w:rsidRPr="001F5AE1">
              <w:rPr>
                <w:rFonts w:ascii="Tahoma" w:hAnsi="Tahoma" w:cs="Tahoma"/>
                <w:sz w:val="18"/>
                <w:szCs w:val="18"/>
              </w:rPr>
              <w:t xml:space="preserve">Establishing Sustainable Tourism / </w:t>
            </w:r>
            <w:r w:rsidRPr="001F5AE1">
              <w:rPr>
                <w:rFonts w:ascii="Tahoma" w:hAnsi="Tahoma" w:cs="Tahoma"/>
                <w:sz w:val="18"/>
                <w:szCs w:val="18"/>
              </w:rPr>
              <w:t xml:space="preserve">CSR </w:t>
            </w:r>
            <w:r w:rsidR="0010509F" w:rsidRPr="001F5AE1">
              <w:rPr>
                <w:rFonts w:ascii="Tahoma" w:hAnsi="Tahoma" w:cs="Tahoma"/>
                <w:sz w:val="18"/>
                <w:szCs w:val="18"/>
              </w:rPr>
              <w:t>Policy Statement</w:t>
            </w:r>
          </w:p>
        </w:tc>
        <w:tc>
          <w:tcPr>
            <w:tcW w:w="630" w:type="pct"/>
            <w:shd w:val="clear" w:color="auto" w:fill="auto"/>
            <w:vAlign w:val="center"/>
          </w:tcPr>
          <w:p w:rsidR="002946CE" w:rsidRPr="001F5AE1" w:rsidRDefault="00847189" w:rsidP="001163A1">
            <w:pPr>
              <w:spacing w:before="60" w:after="60"/>
              <w:jc w:val="center"/>
              <w:rPr>
                <w:rFonts w:ascii="Tahoma" w:hAnsi="Tahoma" w:cs="Tahoma"/>
                <w:b/>
                <w:sz w:val="18"/>
                <w:szCs w:val="18"/>
              </w:rPr>
            </w:pPr>
            <w:r w:rsidRPr="001F5AE1">
              <w:rPr>
                <w:rFonts w:ascii="Tahoma" w:hAnsi="Tahoma" w:cs="Tahoma"/>
                <w:b/>
                <w:sz w:val="18"/>
                <w:szCs w:val="18"/>
              </w:rPr>
              <w:t>2</w:t>
            </w:r>
          </w:p>
        </w:tc>
        <w:tc>
          <w:tcPr>
            <w:tcW w:w="607" w:type="pct"/>
            <w:shd w:val="clear" w:color="auto" w:fill="auto"/>
            <w:vAlign w:val="center"/>
          </w:tcPr>
          <w:p w:rsidR="002946CE" w:rsidRPr="001F5AE1" w:rsidRDefault="002946CE" w:rsidP="001163A1">
            <w:pPr>
              <w:spacing w:before="60" w:after="60"/>
              <w:jc w:val="center"/>
              <w:rPr>
                <w:rFonts w:ascii="Tahoma" w:hAnsi="Tahoma" w:cs="Tahoma"/>
                <w:b/>
                <w:sz w:val="18"/>
                <w:szCs w:val="18"/>
              </w:rPr>
            </w:pPr>
            <w:r w:rsidRPr="001F5AE1">
              <w:rPr>
                <w:rFonts w:ascii="Tahoma" w:hAnsi="Tahoma" w:cs="Tahoma"/>
                <w:b/>
                <w:sz w:val="18"/>
                <w:szCs w:val="18"/>
              </w:rPr>
              <w:t>0.</w:t>
            </w:r>
            <w:r w:rsidR="001270C6" w:rsidRPr="001F5AE1">
              <w:rPr>
                <w:rFonts w:ascii="Tahoma" w:hAnsi="Tahoma" w:cs="Tahoma"/>
                <w:b/>
                <w:sz w:val="18"/>
                <w:szCs w:val="18"/>
              </w:rPr>
              <w:t>2</w:t>
            </w:r>
          </w:p>
        </w:tc>
      </w:tr>
      <w:tr w:rsidR="002946CE" w:rsidRPr="001F5AE1" w:rsidTr="002946CE">
        <w:trPr>
          <w:trHeight w:val="360"/>
        </w:trPr>
        <w:tc>
          <w:tcPr>
            <w:tcW w:w="748" w:type="pct"/>
            <w:vMerge/>
            <w:shd w:val="clear" w:color="auto" w:fill="auto"/>
          </w:tcPr>
          <w:p w:rsidR="002946CE" w:rsidRPr="001F5AE1" w:rsidRDefault="002946CE" w:rsidP="00F37B24">
            <w:pPr>
              <w:spacing w:before="60" w:after="60"/>
              <w:rPr>
                <w:rFonts w:ascii="Tahoma" w:hAnsi="Tahoma" w:cs="Tahoma"/>
                <w:b/>
                <w:sz w:val="18"/>
                <w:szCs w:val="18"/>
              </w:rPr>
            </w:pPr>
          </w:p>
        </w:tc>
        <w:tc>
          <w:tcPr>
            <w:tcW w:w="3015" w:type="pct"/>
            <w:shd w:val="clear" w:color="auto" w:fill="auto"/>
          </w:tcPr>
          <w:p w:rsidR="002946CE" w:rsidRPr="001F5AE1" w:rsidRDefault="002946CE" w:rsidP="0010509F">
            <w:pPr>
              <w:spacing w:before="60" w:after="60"/>
              <w:rPr>
                <w:rFonts w:ascii="Tahoma" w:hAnsi="Tahoma" w:cs="Tahoma"/>
                <w:b/>
                <w:sz w:val="18"/>
                <w:szCs w:val="18"/>
              </w:rPr>
            </w:pPr>
            <w:r w:rsidRPr="001F5AE1">
              <w:rPr>
                <w:rFonts w:ascii="Tahoma" w:hAnsi="Tahoma" w:cs="Tahoma"/>
                <w:b/>
                <w:sz w:val="18"/>
                <w:szCs w:val="18"/>
              </w:rPr>
              <w:t>5.2:</w:t>
            </w:r>
            <w:r w:rsidRPr="001F5AE1">
              <w:rPr>
                <w:rFonts w:ascii="Tahoma" w:hAnsi="Tahoma" w:cs="Tahoma"/>
                <w:sz w:val="18"/>
                <w:szCs w:val="18"/>
              </w:rPr>
              <w:t xml:space="preserve"> </w:t>
            </w:r>
            <w:r w:rsidR="0010509F" w:rsidRPr="001F5AE1">
              <w:rPr>
                <w:rFonts w:ascii="Tahoma" w:hAnsi="Tahoma" w:cs="Tahoma"/>
                <w:sz w:val="18"/>
                <w:szCs w:val="18"/>
              </w:rPr>
              <w:t xml:space="preserve">Certification System for </w:t>
            </w:r>
            <w:r w:rsidR="00CE128A" w:rsidRPr="001F5AE1">
              <w:rPr>
                <w:rFonts w:ascii="Tahoma" w:hAnsi="Tahoma" w:cs="Tahoma"/>
                <w:sz w:val="18"/>
                <w:szCs w:val="18"/>
              </w:rPr>
              <w:t xml:space="preserve">the </w:t>
            </w:r>
            <w:r w:rsidR="0010509F" w:rsidRPr="001F5AE1">
              <w:rPr>
                <w:rFonts w:ascii="Tahoma" w:hAnsi="Tahoma" w:cs="Tahoma"/>
                <w:sz w:val="18"/>
                <w:szCs w:val="18"/>
              </w:rPr>
              <w:t>Tourism Industry</w:t>
            </w:r>
          </w:p>
        </w:tc>
        <w:tc>
          <w:tcPr>
            <w:tcW w:w="630" w:type="pct"/>
            <w:shd w:val="clear" w:color="auto" w:fill="auto"/>
          </w:tcPr>
          <w:p w:rsidR="002946CE" w:rsidRPr="001F5AE1" w:rsidRDefault="00847189" w:rsidP="00F37B24">
            <w:pPr>
              <w:spacing w:before="60" w:after="60"/>
              <w:jc w:val="center"/>
              <w:rPr>
                <w:rFonts w:ascii="Tahoma" w:hAnsi="Tahoma" w:cs="Tahoma"/>
                <w:b/>
                <w:sz w:val="18"/>
                <w:szCs w:val="18"/>
              </w:rPr>
            </w:pPr>
            <w:r w:rsidRPr="001F5AE1">
              <w:rPr>
                <w:rFonts w:ascii="Tahoma" w:hAnsi="Tahoma" w:cs="Tahoma"/>
                <w:b/>
                <w:sz w:val="18"/>
                <w:szCs w:val="18"/>
              </w:rPr>
              <w:t>3</w:t>
            </w:r>
          </w:p>
        </w:tc>
        <w:tc>
          <w:tcPr>
            <w:tcW w:w="607" w:type="pct"/>
            <w:shd w:val="clear" w:color="auto" w:fill="auto"/>
          </w:tcPr>
          <w:p w:rsidR="002946CE" w:rsidRPr="001F5AE1" w:rsidRDefault="002946CE" w:rsidP="00F37B24">
            <w:pPr>
              <w:spacing w:before="60" w:after="60"/>
              <w:jc w:val="center"/>
              <w:rPr>
                <w:rFonts w:ascii="Tahoma" w:hAnsi="Tahoma" w:cs="Tahoma"/>
                <w:b/>
                <w:sz w:val="18"/>
                <w:szCs w:val="18"/>
              </w:rPr>
            </w:pPr>
            <w:r w:rsidRPr="001F5AE1">
              <w:rPr>
                <w:rFonts w:ascii="Tahoma" w:hAnsi="Tahoma" w:cs="Tahoma"/>
                <w:b/>
                <w:sz w:val="18"/>
                <w:szCs w:val="18"/>
              </w:rPr>
              <w:t>0.</w:t>
            </w:r>
            <w:r w:rsidR="001270C6" w:rsidRPr="001F5AE1">
              <w:rPr>
                <w:rFonts w:ascii="Tahoma" w:hAnsi="Tahoma" w:cs="Tahoma"/>
                <w:b/>
                <w:sz w:val="18"/>
                <w:szCs w:val="18"/>
              </w:rPr>
              <w:t>3</w:t>
            </w:r>
          </w:p>
        </w:tc>
      </w:tr>
      <w:tr w:rsidR="002946CE" w:rsidRPr="001F5AE1" w:rsidTr="002946CE">
        <w:trPr>
          <w:trHeight w:val="360"/>
        </w:trPr>
        <w:tc>
          <w:tcPr>
            <w:tcW w:w="748" w:type="pct"/>
            <w:vMerge/>
            <w:shd w:val="clear" w:color="auto" w:fill="auto"/>
          </w:tcPr>
          <w:p w:rsidR="002946CE" w:rsidRPr="001F5AE1" w:rsidRDefault="002946CE" w:rsidP="00F37B24">
            <w:pPr>
              <w:spacing w:before="60" w:after="60"/>
              <w:rPr>
                <w:rFonts w:ascii="Tahoma" w:hAnsi="Tahoma" w:cs="Tahoma"/>
                <w:b/>
                <w:sz w:val="18"/>
                <w:szCs w:val="18"/>
              </w:rPr>
            </w:pPr>
          </w:p>
        </w:tc>
        <w:tc>
          <w:tcPr>
            <w:tcW w:w="3015" w:type="pct"/>
            <w:shd w:val="clear" w:color="auto" w:fill="auto"/>
          </w:tcPr>
          <w:p w:rsidR="002946CE" w:rsidRPr="001F5AE1" w:rsidRDefault="002946CE" w:rsidP="0010509F">
            <w:pPr>
              <w:spacing w:before="60" w:after="60"/>
              <w:rPr>
                <w:rFonts w:ascii="Tahoma" w:hAnsi="Tahoma" w:cs="Tahoma"/>
                <w:sz w:val="18"/>
                <w:szCs w:val="18"/>
              </w:rPr>
            </w:pPr>
            <w:r w:rsidRPr="001F5AE1">
              <w:rPr>
                <w:rFonts w:ascii="Tahoma" w:hAnsi="Tahoma" w:cs="Tahoma"/>
                <w:b/>
                <w:sz w:val="18"/>
                <w:szCs w:val="18"/>
              </w:rPr>
              <w:t xml:space="preserve">5.3: </w:t>
            </w:r>
            <w:r w:rsidR="0010509F" w:rsidRPr="001F5AE1">
              <w:rPr>
                <w:rFonts w:ascii="Tahoma" w:hAnsi="Tahoma" w:cs="Tahoma"/>
                <w:sz w:val="18"/>
                <w:szCs w:val="18"/>
              </w:rPr>
              <w:t>Eco</w:t>
            </w:r>
            <w:r w:rsidR="009118D7" w:rsidRPr="001F5AE1">
              <w:rPr>
                <w:rFonts w:ascii="Tahoma" w:hAnsi="Tahoma" w:cs="Tahoma"/>
                <w:sz w:val="18"/>
                <w:szCs w:val="18"/>
              </w:rPr>
              <w:t>-</w:t>
            </w:r>
            <w:r w:rsidR="0010509F" w:rsidRPr="001F5AE1">
              <w:rPr>
                <w:rFonts w:ascii="Tahoma" w:hAnsi="Tahoma" w:cs="Tahoma"/>
                <w:sz w:val="18"/>
                <w:szCs w:val="18"/>
              </w:rPr>
              <w:t>labelling in Relation to CSR</w:t>
            </w:r>
          </w:p>
        </w:tc>
        <w:tc>
          <w:tcPr>
            <w:tcW w:w="630" w:type="pct"/>
            <w:shd w:val="clear" w:color="auto" w:fill="auto"/>
          </w:tcPr>
          <w:p w:rsidR="002946CE" w:rsidRPr="001F5AE1" w:rsidRDefault="002946CE" w:rsidP="00F37B24">
            <w:pPr>
              <w:spacing w:before="60" w:after="60"/>
              <w:jc w:val="center"/>
              <w:rPr>
                <w:rFonts w:ascii="Tahoma" w:hAnsi="Tahoma" w:cs="Tahoma"/>
                <w:b/>
                <w:sz w:val="18"/>
                <w:szCs w:val="18"/>
              </w:rPr>
            </w:pPr>
            <w:r w:rsidRPr="001F5AE1">
              <w:rPr>
                <w:rFonts w:ascii="Tahoma" w:hAnsi="Tahoma" w:cs="Tahoma"/>
                <w:b/>
                <w:sz w:val="18"/>
                <w:szCs w:val="18"/>
              </w:rPr>
              <w:t>3</w:t>
            </w:r>
          </w:p>
        </w:tc>
        <w:tc>
          <w:tcPr>
            <w:tcW w:w="607" w:type="pct"/>
            <w:shd w:val="clear" w:color="auto" w:fill="auto"/>
          </w:tcPr>
          <w:p w:rsidR="002946CE" w:rsidRPr="001F5AE1" w:rsidRDefault="002946CE" w:rsidP="00F37B24">
            <w:pPr>
              <w:spacing w:before="60" w:after="60"/>
              <w:jc w:val="center"/>
              <w:rPr>
                <w:rFonts w:ascii="Tahoma" w:hAnsi="Tahoma" w:cs="Tahoma"/>
                <w:b/>
                <w:sz w:val="18"/>
                <w:szCs w:val="18"/>
              </w:rPr>
            </w:pPr>
            <w:r w:rsidRPr="001F5AE1">
              <w:rPr>
                <w:rFonts w:ascii="Tahoma" w:hAnsi="Tahoma" w:cs="Tahoma"/>
                <w:b/>
                <w:sz w:val="18"/>
                <w:szCs w:val="18"/>
              </w:rPr>
              <w:t>0.3</w:t>
            </w:r>
          </w:p>
        </w:tc>
      </w:tr>
      <w:tr w:rsidR="002946CE" w:rsidRPr="001F5AE1" w:rsidTr="002946CE">
        <w:trPr>
          <w:trHeight w:val="380"/>
        </w:trPr>
        <w:tc>
          <w:tcPr>
            <w:tcW w:w="748" w:type="pct"/>
            <w:vMerge/>
            <w:shd w:val="clear" w:color="auto" w:fill="auto"/>
          </w:tcPr>
          <w:p w:rsidR="002946CE" w:rsidRPr="001F5AE1" w:rsidRDefault="002946CE" w:rsidP="00F37B24">
            <w:pPr>
              <w:spacing w:before="60" w:after="60"/>
              <w:rPr>
                <w:rFonts w:ascii="Tahoma" w:hAnsi="Tahoma" w:cs="Tahoma"/>
                <w:b/>
                <w:sz w:val="18"/>
                <w:szCs w:val="18"/>
              </w:rPr>
            </w:pPr>
          </w:p>
        </w:tc>
        <w:tc>
          <w:tcPr>
            <w:tcW w:w="3015" w:type="pct"/>
            <w:shd w:val="clear" w:color="auto" w:fill="auto"/>
          </w:tcPr>
          <w:p w:rsidR="002946CE" w:rsidRPr="001F5AE1" w:rsidRDefault="002946CE" w:rsidP="0010509F">
            <w:pPr>
              <w:spacing w:before="60" w:after="60"/>
              <w:rPr>
                <w:rFonts w:ascii="Tahoma" w:hAnsi="Tahoma" w:cs="Tahoma"/>
                <w:b/>
                <w:sz w:val="18"/>
                <w:szCs w:val="18"/>
              </w:rPr>
            </w:pPr>
            <w:r w:rsidRPr="001F5AE1">
              <w:rPr>
                <w:rFonts w:ascii="Tahoma" w:hAnsi="Tahoma" w:cs="Tahoma"/>
                <w:b/>
                <w:sz w:val="18"/>
                <w:szCs w:val="18"/>
              </w:rPr>
              <w:t>5.4:</w:t>
            </w:r>
            <w:r w:rsidRPr="001F5AE1">
              <w:rPr>
                <w:rFonts w:ascii="Tahoma" w:hAnsi="Tahoma" w:cs="Tahoma"/>
                <w:sz w:val="18"/>
                <w:szCs w:val="18"/>
              </w:rPr>
              <w:t xml:space="preserve"> </w:t>
            </w:r>
            <w:r w:rsidR="0010509F" w:rsidRPr="001F5AE1">
              <w:rPr>
                <w:rFonts w:ascii="Tahoma" w:hAnsi="Tahoma" w:cs="Tahoma"/>
                <w:sz w:val="18"/>
                <w:szCs w:val="18"/>
              </w:rPr>
              <w:t>Communication and Promotion</w:t>
            </w:r>
          </w:p>
        </w:tc>
        <w:tc>
          <w:tcPr>
            <w:tcW w:w="630" w:type="pct"/>
            <w:shd w:val="clear" w:color="auto" w:fill="auto"/>
          </w:tcPr>
          <w:p w:rsidR="002946CE" w:rsidRPr="001F5AE1" w:rsidRDefault="002946CE" w:rsidP="00F37B24">
            <w:pPr>
              <w:spacing w:before="60" w:after="60"/>
              <w:jc w:val="center"/>
              <w:rPr>
                <w:rFonts w:ascii="Tahoma" w:hAnsi="Tahoma" w:cs="Tahoma"/>
                <w:b/>
                <w:sz w:val="18"/>
                <w:szCs w:val="18"/>
              </w:rPr>
            </w:pPr>
            <w:r w:rsidRPr="001F5AE1">
              <w:rPr>
                <w:rFonts w:ascii="Tahoma" w:hAnsi="Tahoma" w:cs="Tahoma"/>
                <w:b/>
                <w:sz w:val="18"/>
                <w:szCs w:val="18"/>
              </w:rPr>
              <w:t>2</w:t>
            </w:r>
          </w:p>
        </w:tc>
        <w:tc>
          <w:tcPr>
            <w:tcW w:w="607" w:type="pct"/>
            <w:shd w:val="clear" w:color="auto" w:fill="auto"/>
          </w:tcPr>
          <w:p w:rsidR="002946CE" w:rsidRPr="001F5AE1" w:rsidRDefault="002946CE" w:rsidP="00F37B24">
            <w:pPr>
              <w:spacing w:before="60" w:after="60"/>
              <w:jc w:val="center"/>
              <w:rPr>
                <w:rFonts w:ascii="Tahoma" w:hAnsi="Tahoma" w:cs="Tahoma"/>
                <w:b/>
                <w:sz w:val="18"/>
                <w:szCs w:val="18"/>
              </w:rPr>
            </w:pPr>
            <w:r w:rsidRPr="001F5AE1">
              <w:rPr>
                <w:rFonts w:ascii="Tahoma" w:hAnsi="Tahoma" w:cs="Tahoma"/>
                <w:b/>
                <w:sz w:val="18"/>
                <w:szCs w:val="18"/>
              </w:rPr>
              <w:t>0.2</w:t>
            </w:r>
          </w:p>
        </w:tc>
      </w:tr>
      <w:tr w:rsidR="002946CE" w:rsidRPr="001F5AE1" w:rsidTr="002946CE">
        <w:trPr>
          <w:trHeight w:val="380"/>
        </w:trPr>
        <w:tc>
          <w:tcPr>
            <w:tcW w:w="748" w:type="pct"/>
            <w:vMerge/>
            <w:shd w:val="clear" w:color="auto" w:fill="auto"/>
          </w:tcPr>
          <w:p w:rsidR="002946CE" w:rsidRPr="001F5AE1" w:rsidRDefault="002946CE" w:rsidP="00F37B24">
            <w:pPr>
              <w:spacing w:before="60" w:after="60"/>
              <w:rPr>
                <w:rFonts w:ascii="Tahoma" w:hAnsi="Tahoma" w:cs="Tahoma"/>
                <w:b/>
                <w:sz w:val="18"/>
                <w:szCs w:val="18"/>
              </w:rPr>
            </w:pPr>
          </w:p>
        </w:tc>
        <w:tc>
          <w:tcPr>
            <w:tcW w:w="3015" w:type="pct"/>
            <w:shd w:val="clear" w:color="auto" w:fill="F2F2F2"/>
          </w:tcPr>
          <w:p w:rsidR="002946CE" w:rsidRPr="001F5AE1" w:rsidRDefault="002946CE" w:rsidP="00F37B24">
            <w:pPr>
              <w:spacing w:before="60" w:after="60"/>
              <w:rPr>
                <w:rFonts w:ascii="Tahoma" w:hAnsi="Tahoma" w:cs="Tahoma"/>
                <w:b/>
                <w:sz w:val="18"/>
                <w:szCs w:val="18"/>
              </w:rPr>
            </w:pPr>
            <w:r w:rsidRPr="001F5AE1">
              <w:rPr>
                <w:rFonts w:ascii="Tahoma" w:hAnsi="Tahoma" w:cs="Tahoma"/>
                <w:b/>
                <w:sz w:val="18"/>
                <w:szCs w:val="18"/>
              </w:rPr>
              <w:t>ECVET</w:t>
            </w:r>
          </w:p>
        </w:tc>
        <w:tc>
          <w:tcPr>
            <w:tcW w:w="630" w:type="pct"/>
            <w:shd w:val="clear" w:color="auto" w:fill="F2F2F2"/>
          </w:tcPr>
          <w:p w:rsidR="002946CE" w:rsidRPr="001F5AE1" w:rsidRDefault="002946CE" w:rsidP="00F37B24">
            <w:pPr>
              <w:spacing w:before="60" w:after="60"/>
              <w:jc w:val="center"/>
              <w:rPr>
                <w:rFonts w:ascii="Tahoma" w:hAnsi="Tahoma" w:cs="Tahoma"/>
                <w:b/>
                <w:sz w:val="18"/>
                <w:szCs w:val="18"/>
              </w:rPr>
            </w:pPr>
            <w:r w:rsidRPr="001F5AE1">
              <w:rPr>
                <w:rFonts w:ascii="Tahoma" w:hAnsi="Tahoma" w:cs="Tahoma"/>
                <w:b/>
                <w:sz w:val="18"/>
                <w:szCs w:val="18"/>
              </w:rPr>
              <w:t>10</w:t>
            </w:r>
          </w:p>
        </w:tc>
        <w:tc>
          <w:tcPr>
            <w:tcW w:w="607" w:type="pct"/>
            <w:shd w:val="clear" w:color="auto" w:fill="F2F2F2"/>
          </w:tcPr>
          <w:p w:rsidR="002946CE" w:rsidRPr="001F5AE1" w:rsidRDefault="002946CE" w:rsidP="00F37B24">
            <w:pPr>
              <w:spacing w:before="60" w:after="60"/>
              <w:jc w:val="center"/>
              <w:rPr>
                <w:rFonts w:ascii="Tahoma" w:hAnsi="Tahoma" w:cs="Tahoma"/>
                <w:b/>
                <w:sz w:val="18"/>
                <w:szCs w:val="18"/>
              </w:rPr>
            </w:pPr>
            <w:r w:rsidRPr="001F5AE1">
              <w:rPr>
                <w:rFonts w:ascii="Tahoma" w:hAnsi="Tahoma" w:cs="Tahoma"/>
                <w:b/>
                <w:sz w:val="18"/>
                <w:szCs w:val="18"/>
              </w:rPr>
              <w:t>1</w:t>
            </w:r>
          </w:p>
        </w:tc>
      </w:tr>
      <w:tr w:rsidR="002946CE" w:rsidRPr="001F5AE1" w:rsidTr="002946CE">
        <w:tc>
          <w:tcPr>
            <w:tcW w:w="748" w:type="pct"/>
            <w:shd w:val="clear" w:color="auto" w:fill="auto"/>
          </w:tcPr>
          <w:p w:rsidR="002946CE" w:rsidRPr="001F5AE1" w:rsidRDefault="002946CE" w:rsidP="001163A1">
            <w:pPr>
              <w:spacing w:before="60"/>
              <w:rPr>
                <w:rFonts w:ascii="Tahoma" w:hAnsi="Tahoma" w:cs="Tahoma"/>
                <w:b/>
                <w:sz w:val="18"/>
                <w:szCs w:val="18"/>
              </w:rPr>
            </w:pPr>
            <w:r w:rsidRPr="001F5AE1">
              <w:rPr>
                <w:rFonts w:ascii="Tahoma" w:hAnsi="Tahoma" w:cs="Tahoma"/>
                <w:b/>
                <w:sz w:val="18"/>
                <w:szCs w:val="18"/>
              </w:rPr>
              <w:t>Basic literature</w:t>
            </w:r>
            <w:r w:rsidR="001163A1" w:rsidRPr="001F5AE1">
              <w:rPr>
                <w:rFonts w:ascii="Tahoma" w:hAnsi="Tahoma" w:cs="Tahoma"/>
                <w:b/>
                <w:sz w:val="18"/>
                <w:szCs w:val="18"/>
              </w:rPr>
              <w:t xml:space="preserve"> and web links:</w:t>
            </w:r>
            <w:r w:rsidRPr="001F5AE1">
              <w:rPr>
                <w:rFonts w:ascii="Tahoma" w:hAnsi="Tahoma" w:cs="Tahoma"/>
                <w:b/>
                <w:sz w:val="18"/>
                <w:szCs w:val="18"/>
              </w:rPr>
              <w:t xml:space="preserve"> </w:t>
            </w:r>
          </w:p>
        </w:tc>
        <w:tc>
          <w:tcPr>
            <w:tcW w:w="4252" w:type="pct"/>
            <w:gridSpan w:val="3"/>
            <w:shd w:val="clear" w:color="auto" w:fill="auto"/>
          </w:tcPr>
          <w:p w:rsidR="002946CE" w:rsidRPr="001F5AE1" w:rsidRDefault="002946CE" w:rsidP="00F37B24">
            <w:pPr>
              <w:spacing w:before="120" w:after="120" w:line="276" w:lineRule="auto"/>
              <w:jc w:val="both"/>
              <w:rPr>
                <w:rFonts w:ascii="Tahoma" w:hAnsi="Tahoma"/>
                <w:sz w:val="18"/>
                <w:szCs w:val="18"/>
              </w:rPr>
            </w:pPr>
            <w:r w:rsidRPr="001F5AE1">
              <w:rPr>
                <w:rFonts w:ascii="Tahoma" w:hAnsi="Tahoma"/>
                <w:sz w:val="18"/>
                <w:szCs w:val="18"/>
              </w:rPr>
              <w:t xml:space="preserve">Bien, Amos, CESD/TIES, “Marketing Strategy for Sustainable and Ecotourism Certification” </w:t>
            </w:r>
            <w:r w:rsidRPr="001F5AE1">
              <w:rPr>
                <w:rFonts w:ascii="Tahoma" w:hAnsi="Tahoma"/>
                <w:i/>
                <w:iCs/>
                <w:sz w:val="18"/>
                <w:szCs w:val="18"/>
              </w:rPr>
              <w:t>Eco-Currents Journal of Travel Research</w:t>
            </w:r>
            <w:r w:rsidRPr="001F5AE1">
              <w:rPr>
                <w:rFonts w:ascii="Tahoma" w:hAnsi="Tahoma"/>
                <w:sz w:val="18"/>
                <w:szCs w:val="18"/>
              </w:rPr>
              <w:t>, Spring: 8-12.</w:t>
            </w:r>
          </w:p>
          <w:p w:rsidR="002946CE" w:rsidRPr="001F5AE1" w:rsidRDefault="002946CE" w:rsidP="00F37B24">
            <w:pPr>
              <w:spacing w:before="120" w:after="120" w:line="276" w:lineRule="auto"/>
              <w:jc w:val="both"/>
              <w:rPr>
                <w:rFonts w:ascii="Tahoma" w:hAnsi="Tahoma"/>
                <w:sz w:val="18"/>
                <w:szCs w:val="18"/>
              </w:rPr>
            </w:pPr>
            <w:r w:rsidRPr="001F5AE1">
              <w:rPr>
                <w:rFonts w:ascii="Tahoma" w:hAnsi="Tahoma"/>
                <w:sz w:val="18"/>
                <w:szCs w:val="18"/>
              </w:rPr>
              <w:t>Chafe, Zoe, “Consumer Demand and Operator Support for Socially and Environmentally Responsible Tourism”, CESD/TIES Working Paper No. 104, April 2005.</w:t>
            </w:r>
          </w:p>
          <w:p w:rsidR="002946CE" w:rsidRPr="001F5AE1" w:rsidRDefault="002946CE" w:rsidP="00F37B24">
            <w:pPr>
              <w:spacing w:before="120" w:after="120" w:line="276" w:lineRule="auto"/>
              <w:jc w:val="both"/>
              <w:rPr>
                <w:rFonts w:ascii="Tahoma" w:hAnsi="Tahoma"/>
                <w:sz w:val="18"/>
                <w:szCs w:val="18"/>
              </w:rPr>
            </w:pPr>
            <w:r w:rsidRPr="001F5AE1">
              <w:rPr>
                <w:rFonts w:ascii="Tahoma" w:hAnsi="Tahoma"/>
                <w:sz w:val="18"/>
                <w:szCs w:val="18"/>
              </w:rPr>
              <w:t xml:space="preserve">Conroy, Michael E. </w:t>
            </w:r>
            <w:r w:rsidRPr="001F5AE1">
              <w:rPr>
                <w:rFonts w:ascii="Tahoma" w:hAnsi="Tahoma"/>
                <w:i/>
                <w:iCs/>
                <w:sz w:val="18"/>
                <w:szCs w:val="18"/>
              </w:rPr>
              <w:t>Branded</w:t>
            </w:r>
            <w:r w:rsidR="002B38F7" w:rsidRPr="001F5AE1">
              <w:rPr>
                <w:rFonts w:ascii="Tahoma" w:hAnsi="Tahoma"/>
                <w:i/>
                <w:iCs/>
                <w:sz w:val="18"/>
                <w:szCs w:val="18"/>
              </w:rPr>
              <w:t>!</w:t>
            </w:r>
            <w:r w:rsidRPr="001F5AE1">
              <w:rPr>
                <w:rFonts w:ascii="Tahoma" w:hAnsi="Tahoma"/>
                <w:i/>
                <w:iCs/>
                <w:sz w:val="18"/>
                <w:szCs w:val="18"/>
              </w:rPr>
              <w:t xml:space="preserve">: How the Certification Revolution is Transforming Global Corporations </w:t>
            </w:r>
            <w:r w:rsidRPr="001F5AE1">
              <w:rPr>
                <w:rFonts w:ascii="Tahoma" w:hAnsi="Tahoma"/>
                <w:sz w:val="18"/>
                <w:szCs w:val="18"/>
              </w:rPr>
              <w:t>(Canada: New Society Publishers, June 2007).</w:t>
            </w:r>
          </w:p>
          <w:p w:rsidR="002946CE" w:rsidRPr="001F5AE1" w:rsidRDefault="002946CE" w:rsidP="00F37B24">
            <w:pPr>
              <w:spacing w:before="120" w:after="120" w:line="276" w:lineRule="auto"/>
              <w:rPr>
                <w:rFonts w:ascii="Tahoma" w:hAnsi="Tahoma" w:cs="Tahoma"/>
                <w:sz w:val="18"/>
                <w:szCs w:val="18"/>
              </w:rPr>
            </w:pPr>
            <w:r w:rsidRPr="001F5AE1">
              <w:rPr>
                <w:rFonts w:ascii="Tahoma" w:hAnsi="Tahoma" w:cs="Tahoma"/>
                <w:sz w:val="18"/>
                <w:szCs w:val="18"/>
              </w:rPr>
              <w:t xml:space="preserve">Gonzáledez, M. L., &amp; Martinez, C. (2004). Fostering Corporate Social Responsibility Through Public Initiative: From the EU to the Spanish Case. Journal of Business Ethics 55 (3). </w:t>
            </w:r>
          </w:p>
          <w:p w:rsidR="002946CE" w:rsidRPr="001F5AE1" w:rsidRDefault="002946CE" w:rsidP="00F37B24">
            <w:pPr>
              <w:spacing w:before="120" w:after="120" w:line="276" w:lineRule="auto"/>
              <w:rPr>
                <w:rFonts w:ascii="Tahoma" w:hAnsi="Tahoma" w:cs="Tahoma"/>
                <w:sz w:val="18"/>
                <w:szCs w:val="18"/>
              </w:rPr>
            </w:pPr>
            <w:r w:rsidRPr="001F5AE1">
              <w:rPr>
                <w:rFonts w:ascii="Tahoma" w:hAnsi="Tahoma" w:cs="Tahoma"/>
                <w:sz w:val="18"/>
                <w:szCs w:val="18"/>
              </w:rPr>
              <w:t xml:space="preserve">Honey, Martha, ed. </w:t>
            </w:r>
            <w:r w:rsidRPr="001F5AE1">
              <w:rPr>
                <w:rFonts w:ascii="Tahoma" w:hAnsi="Tahoma" w:cs="Tahoma"/>
                <w:i/>
                <w:iCs/>
                <w:sz w:val="18"/>
                <w:szCs w:val="18"/>
              </w:rPr>
              <w:t xml:space="preserve">Ecotourism and Certification: Setting Standards in Practice </w:t>
            </w:r>
            <w:r w:rsidRPr="001F5AE1">
              <w:rPr>
                <w:rFonts w:ascii="Tahoma" w:hAnsi="Tahoma" w:cs="Tahoma"/>
                <w:sz w:val="18"/>
                <w:szCs w:val="18"/>
              </w:rPr>
              <w:t>(Washington, DC: Island Press, 2002).</w:t>
            </w:r>
          </w:p>
          <w:p w:rsidR="002946CE" w:rsidRPr="001F5AE1" w:rsidRDefault="00797A4B" w:rsidP="009828B4">
            <w:pPr>
              <w:spacing w:before="120" w:after="120" w:line="276" w:lineRule="auto"/>
              <w:rPr>
                <w:rFonts w:ascii="Tahoma" w:hAnsi="Tahoma" w:cs="Tahoma"/>
                <w:sz w:val="18"/>
                <w:szCs w:val="18"/>
              </w:rPr>
            </w:pPr>
            <w:hyperlink r:id="rId212" w:history="1">
              <w:r w:rsidR="002946CE" w:rsidRPr="001F5AE1">
                <w:rPr>
                  <w:rStyle w:val="Hyperlink"/>
                  <w:rFonts w:ascii="Tahoma" w:hAnsi="Tahoma" w:cs="Tahoma"/>
                  <w:sz w:val="18"/>
                  <w:szCs w:val="18"/>
                </w:rPr>
                <w:t>http://greenglobe.com/</w:t>
              </w:r>
            </w:hyperlink>
          </w:p>
          <w:p w:rsidR="002946CE" w:rsidRPr="001F5AE1" w:rsidRDefault="00797A4B" w:rsidP="009828B4">
            <w:pPr>
              <w:spacing w:before="120" w:after="120" w:line="276" w:lineRule="auto"/>
              <w:rPr>
                <w:rFonts w:ascii="Tahoma" w:hAnsi="Tahoma" w:cs="Tahoma"/>
                <w:sz w:val="18"/>
                <w:szCs w:val="18"/>
              </w:rPr>
            </w:pPr>
            <w:hyperlink r:id="rId213" w:history="1">
              <w:r w:rsidR="002946CE" w:rsidRPr="001F5AE1">
                <w:rPr>
                  <w:rStyle w:val="Hyperlink"/>
                  <w:rFonts w:ascii="Tahoma" w:hAnsi="Tahoma" w:cs="Tahoma"/>
                  <w:sz w:val="18"/>
                  <w:szCs w:val="18"/>
                </w:rPr>
                <w:t>http://destinet.eu/who-who/market-solutions/certificates/</w:t>
              </w:r>
            </w:hyperlink>
          </w:p>
          <w:p w:rsidR="002946CE" w:rsidRPr="001F5AE1" w:rsidRDefault="00797A4B" w:rsidP="009828B4">
            <w:pPr>
              <w:spacing w:before="120" w:after="120" w:line="276" w:lineRule="auto"/>
              <w:rPr>
                <w:rFonts w:ascii="Tahoma" w:hAnsi="Tahoma" w:cs="Tahoma"/>
                <w:sz w:val="18"/>
                <w:szCs w:val="18"/>
              </w:rPr>
            </w:pPr>
            <w:hyperlink r:id="rId214" w:history="1">
              <w:r w:rsidR="002946CE" w:rsidRPr="001F5AE1">
                <w:rPr>
                  <w:rStyle w:val="Hyperlink"/>
                  <w:rFonts w:ascii="Tahoma" w:hAnsi="Tahoma" w:cs="Tahoma"/>
                  <w:sz w:val="18"/>
                  <w:szCs w:val="18"/>
                </w:rPr>
                <w:t>http://www.ecolabelindex.com/ecolabels/?st=category,tourism</w:t>
              </w:r>
            </w:hyperlink>
            <w:r w:rsidR="002946CE" w:rsidRPr="001F5AE1">
              <w:rPr>
                <w:rFonts w:ascii="Tahoma" w:hAnsi="Tahoma" w:cs="Tahoma"/>
                <w:sz w:val="18"/>
                <w:szCs w:val="18"/>
              </w:rPr>
              <w:t xml:space="preserve"> </w:t>
            </w:r>
          </w:p>
          <w:p w:rsidR="002946CE" w:rsidRPr="001F5AE1" w:rsidRDefault="00797A4B" w:rsidP="00F37B24">
            <w:pPr>
              <w:spacing w:before="120" w:after="120" w:line="276" w:lineRule="auto"/>
              <w:rPr>
                <w:rFonts w:ascii="Tahoma" w:hAnsi="Tahoma"/>
                <w:sz w:val="18"/>
                <w:szCs w:val="18"/>
              </w:rPr>
            </w:pPr>
            <w:hyperlink r:id="rId215" w:history="1">
              <w:r w:rsidR="009828B4" w:rsidRPr="001F5AE1">
                <w:rPr>
                  <w:rStyle w:val="Hyperlink"/>
                  <w:rFonts w:ascii="Tahoma" w:hAnsi="Tahoma"/>
                  <w:sz w:val="18"/>
                  <w:szCs w:val="18"/>
                </w:rPr>
                <w:t>http://siteresources.worldbank.org/INTEXPCOMNET/Resources/CSR_in_tourism_2005.pdf</w:t>
              </w:r>
            </w:hyperlink>
          </w:p>
          <w:p w:rsidR="002946CE" w:rsidRPr="001F5AE1" w:rsidRDefault="00797A4B" w:rsidP="00F37B24">
            <w:pPr>
              <w:spacing w:before="120" w:after="120" w:line="276" w:lineRule="auto"/>
              <w:jc w:val="both"/>
              <w:rPr>
                <w:rFonts w:ascii="Tahoma" w:hAnsi="Tahoma"/>
                <w:sz w:val="18"/>
                <w:szCs w:val="18"/>
              </w:rPr>
            </w:pPr>
            <w:hyperlink r:id="rId216" w:history="1">
              <w:r w:rsidR="002946CE" w:rsidRPr="001F5AE1">
                <w:rPr>
                  <w:rStyle w:val="Hyperlink"/>
                  <w:rFonts w:ascii="Tahoma" w:hAnsi="Tahoma"/>
                  <w:sz w:val="18"/>
                  <w:szCs w:val="18"/>
                </w:rPr>
                <w:t>https://earthresponsible.files.wordpress.com/2013/03/csr-leitfaden_eng_ger-kate.pdf</w:t>
              </w:r>
            </w:hyperlink>
            <w:r w:rsidR="002946CE" w:rsidRPr="001F5AE1">
              <w:rPr>
                <w:rFonts w:ascii="Tahoma" w:hAnsi="Tahoma"/>
                <w:sz w:val="18"/>
                <w:szCs w:val="18"/>
              </w:rPr>
              <w:t xml:space="preserve">, </w:t>
            </w:r>
          </w:p>
          <w:p w:rsidR="002946CE" w:rsidRPr="001F5AE1" w:rsidRDefault="00797A4B" w:rsidP="00F37B24">
            <w:pPr>
              <w:spacing w:before="120" w:after="120" w:line="276" w:lineRule="auto"/>
              <w:rPr>
                <w:rFonts w:ascii="Tahoma" w:hAnsi="Tahoma"/>
                <w:sz w:val="18"/>
                <w:szCs w:val="18"/>
              </w:rPr>
            </w:pPr>
            <w:hyperlink w:history="1">
              <w:r w:rsidR="002946CE" w:rsidRPr="001F5AE1">
                <w:rPr>
                  <w:rStyle w:val="Hyperlink"/>
                  <w:rFonts w:ascii="Tahoma" w:hAnsi="Tahoma"/>
                  <w:sz w:val="18"/>
                  <w:szCs w:val="18"/>
                </w:rPr>
                <w:t>http://www. paris-europe.eu/media/compendium-2014.pdf</w:t>
              </w:r>
            </w:hyperlink>
          </w:p>
          <w:p w:rsidR="002946CE" w:rsidRPr="001F5AE1" w:rsidRDefault="00797A4B" w:rsidP="002D1C5A">
            <w:pPr>
              <w:spacing w:before="120" w:after="120" w:line="276" w:lineRule="auto"/>
              <w:rPr>
                <w:rFonts w:ascii="Tahoma" w:hAnsi="Tahoma" w:cs="Tahoma"/>
                <w:color w:val="000000"/>
                <w:sz w:val="18"/>
                <w:szCs w:val="18"/>
              </w:rPr>
            </w:pPr>
            <w:hyperlink r:id="rId217" w:history="1">
              <w:r w:rsidR="002946CE" w:rsidRPr="001F5AE1">
                <w:rPr>
                  <w:rStyle w:val="Hyperlink"/>
                  <w:rFonts w:ascii="Tahoma" w:hAnsi="Tahoma" w:cs="Tahoma"/>
                  <w:sz w:val="18"/>
                  <w:szCs w:val="18"/>
                </w:rPr>
                <w:t>http://ec.europa.eu/enterprise/sectors/tourism/quality-label/public-consultation-etq/index_en.htm</w:t>
              </w:r>
            </w:hyperlink>
          </w:p>
        </w:tc>
      </w:tr>
    </w:tbl>
    <w:p w:rsidR="009D14A3" w:rsidRPr="001F5AE1" w:rsidRDefault="009D14A3" w:rsidP="00FB0199">
      <w:pPr>
        <w:jc w:val="both"/>
        <w:rPr>
          <w:rFonts w:ascii="Tahoma" w:hAnsi="Tahoma" w:cs="Tahoma"/>
          <w:sz w:val="18"/>
          <w:szCs w:val="18"/>
        </w:rPr>
      </w:pPr>
    </w:p>
    <w:p w:rsidR="0010509F" w:rsidRPr="001F5AE1" w:rsidRDefault="0010509F" w:rsidP="00FB0199">
      <w:pPr>
        <w:jc w:val="both"/>
        <w:rPr>
          <w:rFonts w:ascii="Tahoma" w:hAnsi="Tahoma" w:cs="Tahoma"/>
          <w:sz w:val="18"/>
          <w:szCs w:val="18"/>
        </w:rPr>
      </w:pPr>
    </w:p>
    <w:p w:rsidR="0010509F" w:rsidRPr="001F5AE1" w:rsidRDefault="0010509F" w:rsidP="00FB0199">
      <w:pPr>
        <w:jc w:val="both"/>
        <w:rPr>
          <w:rFonts w:ascii="Tahoma" w:hAnsi="Tahoma" w:cs="Tahoma"/>
          <w:sz w:val="18"/>
          <w:szCs w:val="18"/>
        </w:rPr>
      </w:pPr>
    </w:p>
    <w:p w:rsidR="0010509F" w:rsidRPr="001F5AE1" w:rsidRDefault="0010509F" w:rsidP="00FB0199">
      <w:pPr>
        <w:jc w:val="both"/>
        <w:rPr>
          <w:rFonts w:ascii="Tahoma" w:hAnsi="Tahoma" w:cs="Tahoma"/>
          <w:sz w:val="18"/>
          <w:szCs w:val="18"/>
        </w:rPr>
      </w:pPr>
    </w:p>
    <w:p w:rsidR="00242FA5" w:rsidRPr="001F5AE1" w:rsidRDefault="00242FA5" w:rsidP="00FB0199">
      <w:pPr>
        <w:jc w:val="both"/>
        <w:rPr>
          <w:rFonts w:ascii="Tahoma" w:hAnsi="Tahoma" w:cs="Tahoma"/>
          <w:sz w:val="18"/>
          <w:szCs w:val="18"/>
        </w:rPr>
      </w:pPr>
    </w:p>
    <w:p w:rsidR="00242FA5" w:rsidRPr="001F5AE1" w:rsidRDefault="00242FA5" w:rsidP="00FB0199">
      <w:pPr>
        <w:jc w:val="both"/>
        <w:rPr>
          <w:rFonts w:ascii="Tahoma" w:hAnsi="Tahoma" w:cs="Tahoma"/>
          <w:sz w:val="18"/>
          <w:szCs w:val="18"/>
        </w:rPr>
      </w:pPr>
    </w:p>
    <w:p w:rsidR="00242FA5" w:rsidRPr="001F5AE1" w:rsidRDefault="00242FA5" w:rsidP="00FB0199">
      <w:pPr>
        <w:jc w:val="both"/>
        <w:rPr>
          <w:rFonts w:ascii="Tahoma" w:hAnsi="Tahoma" w:cs="Tahoma"/>
          <w:sz w:val="18"/>
          <w:szCs w:val="18"/>
        </w:rPr>
      </w:pPr>
    </w:p>
    <w:tbl>
      <w:tblPr>
        <w:tblStyle w:val="TableGrid"/>
        <w:tblW w:w="5000" w:type="pct"/>
        <w:tblLook w:val="04A0" w:firstRow="1" w:lastRow="0" w:firstColumn="1" w:lastColumn="0" w:noHBand="0" w:noVBand="1"/>
      </w:tblPr>
      <w:tblGrid>
        <w:gridCol w:w="1425"/>
        <w:gridCol w:w="7352"/>
      </w:tblGrid>
      <w:tr w:rsidR="005D63A4" w:rsidRPr="001F5AE1" w:rsidTr="005D63A4">
        <w:tc>
          <w:tcPr>
            <w:tcW w:w="8493" w:type="dxa"/>
            <w:gridSpan w:val="2"/>
            <w:shd w:val="clear" w:color="auto" w:fill="F2DBDB" w:themeFill="accent2" w:themeFillTint="33"/>
          </w:tcPr>
          <w:p w:rsidR="005D63A4" w:rsidRPr="001F5AE1" w:rsidRDefault="005D63A4" w:rsidP="00821751">
            <w:pPr>
              <w:spacing w:before="120" w:after="120"/>
              <w:ind w:left="397" w:hanging="397"/>
              <w:rPr>
                <w:rFonts w:ascii="Tahoma" w:hAnsi="Tahoma" w:cs="Tahoma"/>
                <w:b/>
                <w:sz w:val="18"/>
                <w:szCs w:val="18"/>
              </w:rPr>
            </w:pPr>
            <w:r w:rsidRPr="001F5AE1">
              <w:rPr>
                <w:rFonts w:ascii="Tahoma" w:hAnsi="Tahoma" w:cs="Tahoma"/>
                <w:b/>
                <w:sz w:val="18"/>
                <w:szCs w:val="18"/>
              </w:rPr>
              <w:t xml:space="preserve">5.1:    Establishing Sustainable Tourism / CSR Policy </w:t>
            </w:r>
          </w:p>
        </w:tc>
      </w:tr>
      <w:tr w:rsidR="005D63A4" w:rsidRPr="001F5AE1" w:rsidTr="005D63A4">
        <w:tc>
          <w:tcPr>
            <w:tcW w:w="1379" w:type="dxa"/>
          </w:tcPr>
          <w:p w:rsidR="005D63A4" w:rsidRPr="001F5AE1" w:rsidRDefault="005D63A4" w:rsidP="00F37B24">
            <w:pPr>
              <w:spacing w:before="120" w:after="120"/>
              <w:rPr>
                <w:rFonts w:ascii="Tahoma" w:hAnsi="Tahoma" w:cs="Tahoma"/>
                <w:sz w:val="18"/>
                <w:szCs w:val="18"/>
              </w:rPr>
            </w:pPr>
            <w:r w:rsidRPr="001F5AE1">
              <w:rPr>
                <w:rFonts w:ascii="Tahoma" w:hAnsi="Tahoma" w:cs="Tahoma"/>
                <w:b/>
                <w:sz w:val="18"/>
                <w:szCs w:val="18"/>
              </w:rPr>
              <w:t>Overall aim</w:t>
            </w:r>
          </w:p>
        </w:tc>
        <w:tc>
          <w:tcPr>
            <w:tcW w:w="7114" w:type="dxa"/>
          </w:tcPr>
          <w:p w:rsidR="005D63A4" w:rsidRPr="001F5AE1" w:rsidRDefault="00821751" w:rsidP="005D63A4">
            <w:pPr>
              <w:pStyle w:val="Default"/>
              <w:spacing w:before="60" w:after="60"/>
              <w:jc w:val="both"/>
              <w:rPr>
                <w:rFonts w:ascii="Tahoma" w:hAnsi="Tahoma" w:cs="Tahoma"/>
                <w:color w:val="auto"/>
                <w:sz w:val="18"/>
                <w:szCs w:val="18"/>
                <w:lang w:val="en-GB" w:eastAsia="en-GB"/>
              </w:rPr>
            </w:pPr>
            <w:r w:rsidRPr="001F5AE1">
              <w:rPr>
                <w:rFonts w:ascii="Tahoma" w:hAnsi="Tahoma" w:cs="Tahoma"/>
                <w:color w:val="auto"/>
                <w:sz w:val="18"/>
                <w:szCs w:val="18"/>
                <w:lang w:val="en-GB" w:eastAsia="en-GB"/>
              </w:rPr>
              <w:t>Understand the concept, components and demand for sustainable tourism / CSR 8in the formulation of CSR policy, highlighting the ways to enhance the implementation of CSR policies by SME’s in the tourism sector.</w:t>
            </w:r>
          </w:p>
        </w:tc>
      </w:tr>
      <w:tr w:rsidR="005D63A4" w:rsidRPr="001F5AE1" w:rsidTr="003315EB">
        <w:tc>
          <w:tcPr>
            <w:tcW w:w="1379" w:type="dxa"/>
          </w:tcPr>
          <w:p w:rsidR="005D63A4" w:rsidRPr="001F5AE1" w:rsidRDefault="005D63A4" w:rsidP="00F37B24">
            <w:pPr>
              <w:spacing w:before="100" w:after="100"/>
              <w:rPr>
                <w:rFonts w:ascii="Tahoma" w:hAnsi="Tahoma" w:cs="Tahoma"/>
                <w:sz w:val="18"/>
                <w:szCs w:val="18"/>
              </w:rPr>
            </w:pPr>
            <w:r w:rsidRPr="001F5AE1">
              <w:rPr>
                <w:rFonts w:ascii="Tahoma" w:hAnsi="Tahoma" w:cs="Tahoma"/>
                <w:b/>
                <w:sz w:val="18"/>
                <w:szCs w:val="18"/>
              </w:rPr>
              <w:t>Material needed</w:t>
            </w:r>
          </w:p>
        </w:tc>
        <w:tc>
          <w:tcPr>
            <w:tcW w:w="7114" w:type="dxa"/>
            <w:vAlign w:val="center"/>
          </w:tcPr>
          <w:p w:rsidR="005D63A4" w:rsidRPr="001F5AE1" w:rsidRDefault="003315EB" w:rsidP="003315EB">
            <w:pPr>
              <w:spacing w:before="100" w:after="100"/>
              <w:rPr>
                <w:rFonts w:ascii="Tahoma" w:hAnsi="Tahoma" w:cs="Tahoma"/>
                <w:b/>
                <w:sz w:val="18"/>
                <w:szCs w:val="18"/>
              </w:rPr>
            </w:pPr>
            <w:r w:rsidRPr="001F5AE1">
              <w:rPr>
                <w:rFonts w:ascii="Tahoma" w:hAnsi="Tahoma" w:cs="Tahoma"/>
                <w:sz w:val="18"/>
                <w:szCs w:val="18"/>
              </w:rPr>
              <w:t>Pin boards, pins, cards, pencils and internet access.</w:t>
            </w:r>
          </w:p>
        </w:tc>
      </w:tr>
      <w:tr w:rsidR="005D63A4" w:rsidRPr="001F5AE1" w:rsidTr="005D63A4">
        <w:tc>
          <w:tcPr>
            <w:tcW w:w="8493" w:type="dxa"/>
            <w:gridSpan w:val="2"/>
            <w:shd w:val="clear" w:color="auto" w:fill="F2DBDB" w:themeFill="accent2" w:themeFillTint="33"/>
          </w:tcPr>
          <w:p w:rsidR="005D63A4" w:rsidRPr="001F5AE1" w:rsidRDefault="005D63A4" w:rsidP="00F37B24">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5D63A4" w:rsidRPr="001F5AE1" w:rsidTr="005D63A4">
        <w:tc>
          <w:tcPr>
            <w:tcW w:w="1379" w:type="dxa"/>
          </w:tcPr>
          <w:p w:rsidR="005D63A4" w:rsidRPr="001F5AE1" w:rsidRDefault="005D63A4" w:rsidP="00F37B24">
            <w:pPr>
              <w:spacing w:before="100" w:after="100"/>
              <w:rPr>
                <w:rFonts w:ascii="Tahoma" w:hAnsi="Tahoma" w:cs="Tahoma"/>
                <w:sz w:val="18"/>
                <w:szCs w:val="18"/>
              </w:rPr>
            </w:pPr>
            <w:r w:rsidRPr="001F5AE1">
              <w:rPr>
                <w:rFonts w:ascii="Tahoma" w:hAnsi="Tahoma" w:cs="Tahoma"/>
                <w:sz w:val="18"/>
                <w:szCs w:val="18"/>
              </w:rPr>
              <w:t>Group Activity</w:t>
            </w:r>
          </w:p>
        </w:tc>
        <w:tc>
          <w:tcPr>
            <w:tcW w:w="7114" w:type="dxa"/>
          </w:tcPr>
          <w:p w:rsidR="005D63A4" w:rsidRPr="001F5AE1" w:rsidRDefault="00832A16" w:rsidP="00832A16">
            <w:pPr>
              <w:spacing w:before="100" w:after="100"/>
              <w:rPr>
                <w:rFonts w:ascii="Tahoma" w:hAnsi="Tahoma" w:cs="Tahoma"/>
                <w:sz w:val="18"/>
                <w:szCs w:val="18"/>
              </w:rPr>
            </w:pPr>
            <w:r w:rsidRPr="001F5AE1">
              <w:rPr>
                <w:rFonts w:ascii="Tahoma" w:hAnsi="Tahoma" w:cs="Tahoma"/>
                <w:b/>
                <w:sz w:val="18"/>
                <w:szCs w:val="18"/>
              </w:rPr>
              <w:t>Discussion</w:t>
            </w:r>
            <w:r w:rsidRPr="001F5AE1">
              <w:rPr>
                <w:rFonts w:ascii="Tahoma" w:hAnsi="Tahoma" w:cs="Tahoma"/>
                <w:sz w:val="18"/>
                <w:szCs w:val="18"/>
              </w:rPr>
              <w:t xml:space="preserve"> on the concept and components of sustainable tourism / CSR</w:t>
            </w:r>
          </w:p>
        </w:tc>
      </w:tr>
      <w:tr w:rsidR="005D63A4" w:rsidRPr="001F5AE1" w:rsidTr="005D63A4">
        <w:tc>
          <w:tcPr>
            <w:tcW w:w="1379" w:type="dxa"/>
          </w:tcPr>
          <w:p w:rsidR="005D63A4" w:rsidRPr="001F5AE1" w:rsidRDefault="005D63A4" w:rsidP="00F37B24">
            <w:pPr>
              <w:spacing w:before="100" w:after="100"/>
              <w:rPr>
                <w:rFonts w:ascii="Tahoma" w:hAnsi="Tahoma" w:cs="Tahoma"/>
                <w:sz w:val="18"/>
                <w:szCs w:val="18"/>
              </w:rPr>
            </w:pPr>
            <w:r w:rsidRPr="001F5AE1">
              <w:rPr>
                <w:rFonts w:ascii="Tahoma" w:hAnsi="Tahoma" w:cs="Tahoma"/>
                <w:sz w:val="18"/>
                <w:szCs w:val="18"/>
              </w:rPr>
              <w:t>Input</w:t>
            </w:r>
          </w:p>
        </w:tc>
        <w:tc>
          <w:tcPr>
            <w:tcW w:w="7114" w:type="dxa"/>
          </w:tcPr>
          <w:p w:rsidR="005D63A4" w:rsidRPr="001F5AE1" w:rsidRDefault="00832A16" w:rsidP="00832A16">
            <w:pPr>
              <w:spacing w:before="100" w:after="100"/>
              <w:rPr>
                <w:rFonts w:ascii="Tahoma" w:hAnsi="Tahoma" w:cs="Tahoma"/>
                <w:b/>
                <w:sz w:val="18"/>
                <w:szCs w:val="18"/>
              </w:rPr>
            </w:pPr>
            <w:r w:rsidRPr="001F5AE1">
              <w:rPr>
                <w:rFonts w:ascii="Tahoma" w:hAnsi="Tahoma" w:cs="Tahoma"/>
                <w:b/>
                <w:sz w:val="18"/>
                <w:szCs w:val="18"/>
              </w:rPr>
              <w:t xml:space="preserve">Presentation </w:t>
            </w:r>
            <w:r w:rsidRPr="001F5AE1">
              <w:rPr>
                <w:rFonts w:ascii="Tahoma" w:hAnsi="Tahoma" w:cs="Tahoma"/>
                <w:sz w:val="18"/>
                <w:szCs w:val="18"/>
              </w:rPr>
              <w:t>on the demand for sustainable tourism / CSR</w:t>
            </w:r>
          </w:p>
        </w:tc>
      </w:tr>
      <w:tr w:rsidR="005D63A4" w:rsidRPr="001F5AE1" w:rsidTr="005D63A4">
        <w:tc>
          <w:tcPr>
            <w:tcW w:w="1379" w:type="dxa"/>
          </w:tcPr>
          <w:p w:rsidR="005D63A4" w:rsidRPr="001F5AE1" w:rsidRDefault="005D63A4" w:rsidP="00F37B24">
            <w:pPr>
              <w:spacing w:before="100" w:after="100"/>
              <w:rPr>
                <w:rFonts w:ascii="Tahoma" w:hAnsi="Tahoma" w:cs="Tahoma"/>
                <w:sz w:val="18"/>
                <w:szCs w:val="18"/>
              </w:rPr>
            </w:pPr>
            <w:r w:rsidRPr="001F5AE1">
              <w:rPr>
                <w:rFonts w:ascii="Tahoma" w:hAnsi="Tahoma" w:cs="Tahoma"/>
                <w:sz w:val="18"/>
                <w:szCs w:val="18"/>
              </w:rPr>
              <w:t>Group Activity</w:t>
            </w:r>
          </w:p>
        </w:tc>
        <w:tc>
          <w:tcPr>
            <w:tcW w:w="7114" w:type="dxa"/>
          </w:tcPr>
          <w:p w:rsidR="005D63A4" w:rsidRPr="001F5AE1" w:rsidRDefault="00832A16" w:rsidP="00F37B24">
            <w:pPr>
              <w:spacing w:before="100" w:after="100"/>
              <w:rPr>
                <w:rFonts w:ascii="Tahoma" w:hAnsi="Tahoma" w:cs="Tahoma"/>
                <w:sz w:val="18"/>
                <w:szCs w:val="18"/>
              </w:rPr>
            </w:pPr>
            <w:r w:rsidRPr="001F5AE1">
              <w:rPr>
                <w:rFonts w:ascii="Tahoma" w:hAnsi="Tahoma" w:cs="Tahoma"/>
                <w:b/>
                <w:sz w:val="18"/>
                <w:szCs w:val="18"/>
              </w:rPr>
              <w:t>Discussion</w:t>
            </w:r>
            <w:r w:rsidRPr="001F5AE1">
              <w:rPr>
                <w:rFonts w:ascii="Tahoma" w:hAnsi="Tahoma" w:cs="Tahoma"/>
                <w:sz w:val="18"/>
                <w:szCs w:val="18"/>
              </w:rPr>
              <w:t xml:space="preserve"> on the adoption of sustainable tourism / CSR activities for SME’s</w:t>
            </w:r>
          </w:p>
        </w:tc>
      </w:tr>
      <w:tr w:rsidR="005D63A4" w:rsidRPr="001F5AE1" w:rsidTr="005D63A4">
        <w:tc>
          <w:tcPr>
            <w:tcW w:w="1379" w:type="dxa"/>
          </w:tcPr>
          <w:p w:rsidR="005D63A4" w:rsidRPr="001F5AE1" w:rsidRDefault="005D63A4" w:rsidP="00F37B24">
            <w:pPr>
              <w:spacing w:before="100" w:after="100"/>
              <w:rPr>
                <w:rFonts w:ascii="Tahoma" w:hAnsi="Tahoma" w:cs="Tahoma"/>
                <w:sz w:val="18"/>
                <w:szCs w:val="18"/>
              </w:rPr>
            </w:pPr>
            <w:r w:rsidRPr="001F5AE1">
              <w:rPr>
                <w:rFonts w:ascii="Tahoma" w:hAnsi="Tahoma" w:cs="Tahoma"/>
                <w:sz w:val="18"/>
                <w:szCs w:val="18"/>
              </w:rPr>
              <w:t>Input</w:t>
            </w:r>
          </w:p>
        </w:tc>
        <w:tc>
          <w:tcPr>
            <w:tcW w:w="7114" w:type="dxa"/>
          </w:tcPr>
          <w:p w:rsidR="005D63A4" w:rsidRPr="001F5AE1" w:rsidRDefault="00832A16" w:rsidP="00F37B24">
            <w:pPr>
              <w:spacing w:before="100" w:after="100"/>
              <w:rPr>
                <w:rFonts w:ascii="Tahoma" w:hAnsi="Tahoma" w:cs="Tahoma"/>
                <w:sz w:val="18"/>
                <w:szCs w:val="18"/>
              </w:rPr>
            </w:pPr>
            <w:r w:rsidRPr="001F5AE1">
              <w:rPr>
                <w:rFonts w:ascii="Tahoma" w:hAnsi="Tahoma" w:cs="Tahoma"/>
                <w:b/>
                <w:sz w:val="18"/>
                <w:szCs w:val="18"/>
              </w:rPr>
              <w:t>Presentation</w:t>
            </w:r>
            <w:r w:rsidRPr="001F5AE1">
              <w:rPr>
                <w:rFonts w:ascii="Tahoma" w:hAnsi="Tahoma" w:cs="Tahoma"/>
                <w:sz w:val="18"/>
                <w:szCs w:val="18"/>
              </w:rPr>
              <w:t xml:space="preserve"> of the importance and process of formulating CSR policy</w:t>
            </w:r>
          </w:p>
        </w:tc>
      </w:tr>
      <w:tr w:rsidR="005D63A4" w:rsidRPr="001F5AE1" w:rsidTr="005D63A4">
        <w:tc>
          <w:tcPr>
            <w:tcW w:w="1379" w:type="dxa"/>
          </w:tcPr>
          <w:p w:rsidR="005D63A4" w:rsidRPr="001F5AE1" w:rsidRDefault="005D63A4" w:rsidP="00F37B24">
            <w:pPr>
              <w:spacing w:before="100" w:after="100"/>
              <w:rPr>
                <w:rFonts w:ascii="Tahoma" w:hAnsi="Tahoma" w:cs="Tahoma"/>
                <w:sz w:val="18"/>
                <w:szCs w:val="18"/>
              </w:rPr>
            </w:pPr>
            <w:r w:rsidRPr="001F5AE1">
              <w:rPr>
                <w:rFonts w:ascii="Tahoma" w:hAnsi="Tahoma" w:cs="Tahoma"/>
                <w:sz w:val="18"/>
                <w:szCs w:val="18"/>
              </w:rPr>
              <w:t>Individual Activity</w:t>
            </w:r>
          </w:p>
        </w:tc>
        <w:tc>
          <w:tcPr>
            <w:tcW w:w="7114" w:type="dxa"/>
            <w:vAlign w:val="center"/>
          </w:tcPr>
          <w:p w:rsidR="005D63A4" w:rsidRPr="001F5AE1" w:rsidRDefault="00832A16" w:rsidP="00F37B24">
            <w:pPr>
              <w:spacing w:before="100" w:after="100"/>
              <w:rPr>
                <w:rFonts w:ascii="Tahoma" w:hAnsi="Tahoma" w:cs="Tahoma"/>
                <w:sz w:val="18"/>
                <w:szCs w:val="18"/>
              </w:rPr>
            </w:pPr>
            <w:r w:rsidRPr="001F5AE1">
              <w:rPr>
                <w:rFonts w:ascii="Tahoma" w:hAnsi="Tahoma" w:cs="Tahoma"/>
                <w:sz w:val="18"/>
                <w:szCs w:val="18"/>
              </w:rPr>
              <w:t>Establish a comprehensive, sustainable tourism / CSR policy for a hotel</w:t>
            </w:r>
          </w:p>
        </w:tc>
      </w:tr>
      <w:tr w:rsidR="005D63A4" w:rsidRPr="001F5AE1" w:rsidTr="005D63A4">
        <w:tc>
          <w:tcPr>
            <w:tcW w:w="1379" w:type="dxa"/>
          </w:tcPr>
          <w:p w:rsidR="005D63A4" w:rsidRPr="001F5AE1" w:rsidRDefault="005D63A4" w:rsidP="00F37B24">
            <w:pPr>
              <w:spacing w:before="100" w:after="100"/>
              <w:rPr>
                <w:rFonts w:ascii="Tahoma" w:hAnsi="Tahoma" w:cs="Tahoma"/>
                <w:sz w:val="18"/>
                <w:szCs w:val="18"/>
              </w:rPr>
            </w:pPr>
            <w:r w:rsidRPr="001F5AE1">
              <w:rPr>
                <w:rFonts w:ascii="Tahoma" w:hAnsi="Tahoma" w:cs="Tahoma"/>
                <w:sz w:val="18"/>
                <w:szCs w:val="18"/>
              </w:rPr>
              <w:t>Group Activity</w:t>
            </w:r>
          </w:p>
        </w:tc>
        <w:tc>
          <w:tcPr>
            <w:tcW w:w="7114" w:type="dxa"/>
          </w:tcPr>
          <w:p w:rsidR="005D63A4" w:rsidRPr="001F5AE1" w:rsidRDefault="005D63A4" w:rsidP="00F37B24">
            <w:pPr>
              <w:spacing w:before="100" w:after="10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5D63A4" w:rsidRPr="001F5AE1" w:rsidTr="005D63A4">
        <w:tc>
          <w:tcPr>
            <w:tcW w:w="1379" w:type="dxa"/>
          </w:tcPr>
          <w:p w:rsidR="005D63A4" w:rsidRPr="001F5AE1" w:rsidRDefault="005D63A4" w:rsidP="00F37B24">
            <w:pPr>
              <w:spacing w:before="100" w:after="100"/>
              <w:rPr>
                <w:rFonts w:ascii="Tahoma" w:hAnsi="Tahoma" w:cs="Tahoma"/>
                <w:sz w:val="18"/>
                <w:szCs w:val="18"/>
              </w:rPr>
            </w:pPr>
            <w:r w:rsidRPr="001F5AE1">
              <w:rPr>
                <w:rFonts w:ascii="Tahoma" w:hAnsi="Tahoma" w:cs="Tahoma"/>
                <w:sz w:val="18"/>
                <w:szCs w:val="18"/>
              </w:rPr>
              <w:t>Group Activity</w:t>
            </w:r>
          </w:p>
        </w:tc>
        <w:tc>
          <w:tcPr>
            <w:tcW w:w="7114" w:type="dxa"/>
          </w:tcPr>
          <w:p w:rsidR="005D63A4" w:rsidRPr="001F5AE1" w:rsidRDefault="005D63A4" w:rsidP="00F37B24">
            <w:pPr>
              <w:spacing w:before="100" w:after="10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5D63A4" w:rsidRPr="001F5AE1" w:rsidTr="005D63A4">
        <w:trPr>
          <w:trHeight w:val="395"/>
        </w:trPr>
        <w:tc>
          <w:tcPr>
            <w:tcW w:w="8493" w:type="dxa"/>
            <w:gridSpan w:val="2"/>
            <w:shd w:val="clear" w:color="auto" w:fill="F2DBDB" w:themeFill="accent2" w:themeFillTint="33"/>
            <w:vAlign w:val="center"/>
          </w:tcPr>
          <w:p w:rsidR="005D63A4" w:rsidRPr="001F5AE1" w:rsidRDefault="005D63A4" w:rsidP="00F37B24">
            <w:pPr>
              <w:spacing w:before="60" w:after="60"/>
              <w:rPr>
                <w:rFonts w:ascii="Tahoma" w:hAnsi="Tahoma" w:cs="Arial"/>
                <w:b/>
                <w:sz w:val="18"/>
                <w:szCs w:val="18"/>
              </w:rPr>
            </w:pPr>
            <w:r w:rsidRPr="001F5AE1">
              <w:rPr>
                <w:rFonts w:ascii="Tahoma" w:hAnsi="Tahoma" w:cs="Arial"/>
                <w:b/>
                <w:sz w:val="18"/>
                <w:szCs w:val="18"/>
              </w:rPr>
              <w:t xml:space="preserve">Additional Content Material </w:t>
            </w:r>
          </w:p>
        </w:tc>
      </w:tr>
      <w:tr w:rsidR="005D63A4" w:rsidRPr="001F5AE1" w:rsidTr="005D63A4">
        <w:tc>
          <w:tcPr>
            <w:tcW w:w="8493" w:type="dxa"/>
            <w:gridSpan w:val="2"/>
          </w:tcPr>
          <w:p w:rsidR="005D63A4" w:rsidRPr="001F5AE1" w:rsidRDefault="00E53CAE" w:rsidP="005866B1">
            <w:pPr>
              <w:spacing w:before="120" w:after="120" w:line="276" w:lineRule="auto"/>
              <w:jc w:val="both"/>
              <w:rPr>
                <w:rFonts w:ascii="Tahoma" w:hAnsi="Tahoma" w:cs="Tahoma"/>
                <w:sz w:val="18"/>
                <w:szCs w:val="18"/>
              </w:rPr>
            </w:pPr>
            <w:r w:rsidRPr="001F5AE1">
              <w:rPr>
                <w:rFonts w:ascii="Tahoma" w:hAnsi="Tahoma" w:cs="Tahoma"/>
                <w:sz w:val="18"/>
                <w:szCs w:val="18"/>
              </w:rPr>
              <w:t>Butler, R.W. (1998) Sustainable Tourism – Looking Backwards in Order to Progress?’ In: C.M. Hall and A. Lew, eds., Sustainable Tourism: A Geographical Perspective, Harlow: Longman, pp. 25-34.</w:t>
            </w:r>
          </w:p>
          <w:p w:rsidR="004364A1" w:rsidRPr="001F5AE1" w:rsidRDefault="004364A1" w:rsidP="005866B1">
            <w:pPr>
              <w:spacing w:before="120" w:after="120" w:line="276" w:lineRule="auto"/>
              <w:jc w:val="both"/>
              <w:rPr>
                <w:rFonts w:ascii="Tahoma" w:hAnsi="Tahoma" w:cs="Tahoma"/>
                <w:sz w:val="18"/>
                <w:szCs w:val="18"/>
              </w:rPr>
            </w:pPr>
            <w:r w:rsidRPr="001F5AE1">
              <w:rPr>
                <w:rStyle w:val="Hyperlink"/>
                <w:rFonts w:ascii="Tahoma" w:hAnsi="Tahoma" w:cs="Tahoma"/>
                <w:color w:val="auto"/>
                <w:sz w:val="18"/>
                <w:szCs w:val="18"/>
                <w:u w:val="none"/>
              </w:rPr>
              <w:t>Chi Vo, L. (2011). Corporate social responsibility and SMEs: a literature review and agenda for future research. Problems and Perspectives in Management, Volume 9, Issue 4, 2011.</w:t>
            </w:r>
          </w:p>
          <w:p w:rsidR="00E53CAE" w:rsidRPr="001F5AE1" w:rsidRDefault="00E53CAE" w:rsidP="005866B1">
            <w:pPr>
              <w:spacing w:before="120" w:after="120" w:line="276" w:lineRule="auto"/>
              <w:jc w:val="both"/>
              <w:rPr>
                <w:rFonts w:ascii="Tahoma" w:hAnsi="Tahoma" w:cs="Tahoma"/>
                <w:sz w:val="18"/>
                <w:szCs w:val="18"/>
              </w:rPr>
            </w:pPr>
            <w:r w:rsidRPr="001F5AE1">
              <w:rPr>
                <w:rFonts w:ascii="Tahoma" w:hAnsi="Tahoma" w:cs="Tahoma"/>
                <w:sz w:val="18"/>
                <w:szCs w:val="18"/>
              </w:rPr>
              <w:t>Clarke, J. (1999) A Framework of Approaches to Sustainable Tourism, Journal of Sustainable Tourism, 5 (3) 224- 235. Conlin, M.V. &amp; Baum, T. (1994). Comprehensive Human Resource Planning: An Essential Key to Sustainable Tourism in Island Settings, In: Cooper, C.P &amp; Lockwood, A., eds., Progress in Tourism and Hospitality Management, London: John Wiley &amp; Sons pp. 259 – 270.</w:t>
            </w:r>
          </w:p>
          <w:p w:rsidR="005866B1" w:rsidRPr="001F5AE1" w:rsidRDefault="005866B1" w:rsidP="005866B1">
            <w:pPr>
              <w:spacing w:before="120" w:after="120" w:line="276" w:lineRule="auto"/>
              <w:jc w:val="both"/>
              <w:rPr>
                <w:rFonts w:ascii="Tahoma" w:hAnsi="Tahoma" w:cs="Tahoma"/>
                <w:sz w:val="18"/>
                <w:szCs w:val="18"/>
              </w:rPr>
            </w:pPr>
            <w:r w:rsidRPr="001F5AE1">
              <w:rPr>
                <w:rFonts w:ascii="Tahoma" w:hAnsi="Tahoma" w:cs="Tahoma"/>
                <w:sz w:val="18"/>
                <w:szCs w:val="18"/>
              </w:rPr>
              <w:t>Eber, S. (1992). Beyond the Green Horizon: A Discussion Paper on Principals for Sustainable Tourism, Goldalming, Surrey: Tourism Concern/WWF.</w:t>
            </w:r>
          </w:p>
          <w:p w:rsidR="005866B1" w:rsidRPr="001F5AE1" w:rsidRDefault="005866B1" w:rsidP="005866B1">
            <w:pPr>
              <w:spacing w:before="120" w:after="120" w:line="276" w:lineRule="auto"/>
              <w:jc w:val="both"/>
              <w:rPr>
                <w:rFonts w:ascii="Tahoma" w:hAnsi="Tahoma" w:cs="Tahoma"/>
                <w:sz w:val="18"/>
                <w:szCs w:val="18"/>
              </w:rPr>
            </w:pPr>
            <w:r w:rsidRPr="001F5AE1">
              <w:rPr>
                <w:rFonts w:ascii="Tahoma" w:hAnsi="Tahoma" w:cs="Tahoma"/>
                <w:sz w:val="18"/>
                <w:szCs w:val="18"/>
              </w:rPr>
              <w:t>Font, X., &amp; Harris, C. (2004). Rethinking Standards from Green to Sustainable. Annals of Tourism Research, 31(4), pp. 986–1007.</w:t>
            </w:r>
          </w:p>
          <w:p w:rsidR="005866B1" w:rsidRPr="001F5AE1" w:rsidRDefault="005866B1" w:rsidP="005866B1">
            <w:pPr>
              <w:spacing w:before="120" w:after="120" w:line="276" w:lineRule="auto"/>
              <w:jc w:val="both"/>
              <w:rPr>
                <w:rFonts w:ascii="Tahoma" w:hAnsi="Tahoma" w:cs="Tahoma"/>
                <w:sz w:val="18"/>
                <w:szCs w:val="18"/>
              </w:rPr>
            </w:pPr>
            <w:r w:rsidRPr="001F5AE1">
              <w:rPr>
                <w:rFonts w:ascii="Tahoma" w:hAnsi="Tahoma" w:cs="Tahoma"/>
                <w:sz w:val="18"/>
                <w:szCs w:val="18"/>
              </w:rPr>
              <w:t>Hunter, C., &amp; Green, H. (1995). Tourism and the Environment: A Sustainable Relationship, London: Routledge.</w:t>
            </w:r>
          </w:p>
          <w:p w:rsidR="005866B1" w:rsidRPr="001F5AE1" w:rsidRDefault="005866B1" w:rsidP="005866B1">
            <w:pPr>
              <w:spacing w:before="120" w:after="120" w:line="276" w:lineRule="auto"/>
              <w:jc w:val="both"/>
              <w:rPr>
                <w:rFonts w:ascii="Tahoma" w:hAnsi="Tahoma" w:cs="Tahoma"/>
                <w:sz w:val="18"/>
                <w:szCs w:val="18"/>
              </w:rPr>
            </w:pPr>
            <w:r w:rsidRPr="001F5AE1">
              <w:rPr>
                <w:rFonts w:ascii="Tahoma" w:hAnsi="Tahoma" w:cs="Tahoma"/>
                <w:sz w:val="18"/>
                <w:szCs w:val="18"/>
              </w:rPr>
              <w:t>Miller, G. (2001). Corporate responsibility in the UK tourism industry, Tourism Management, 22(6), 589-598.</w:t>
            </w:r>
          </w:p>
          <w:p w:rsidR="00F37B24" w:rsidRPr="001F5AE1" w:rsidRDefault="005866B1" w:rsidP="005866B1">
            <w:pPr>
              <w:spacing w:before="120" w:after="120" w:line="276" w:lineRule="auto"/>
              <w:jc w:val="both"/>
              <w:rPr>
                <w:rFonts w:ascii="Tahoma" w:hAnsi="Tahoma" w:cs="Tahoma"/>
                <w:sz w:val="18"/>
                <w:szCs w:val="18"/>
              </w:rPr>
            </w:pPr>
            <w:r w:rsidRPr="001F5AE1">
              <w:rPr>
                <w:rFonts w:ascii="Tahoma" w:hAnsi="Tahoma" w:cs="Tahoma"/>
                <w:sz w:val="18"/>
                <w:szCs w:val="18"/>
              </w:rPr>
              <w:t>Twining-Ward, L. &amp; Farrell, B. (2005) Seven Steps Towards Sustainability: Tourism in the Context of New Knowledge. Journal of Sustainable Tourism Vol. 13 (2) pp.109-129.</w:t>
            </w:r>
          </w:p>
        </w:tc>
      </w:tr>
    </w:tbl>
    <w:p w:rsidR="00242FA5" w:rsidRPr="001F5AE1" w:rsidRDefault="00242FA5" w:rsidP="00FB0199">
      <w:pPr>
        <w:jc w:val="both"/>
        <w:rPr>
          <w:rFonts w:ascii="Tahoma" w:hAnsi="Tahoma" w:cs="Tahoma"/>
          <w:sz w:val="18"/>
          <w:szCs w:val="18"/>
        </w:rPr>
      </w:pPr>
    </w:p>
    <w:p w:rsidR="00242FA5" w:rsidRPr="001F5AE1" w:rsidRDefault="00242FA5" w:rsidP="00FB0199">
      <w:pPr>
        <w:jc w:val="both"/>
        <w:rPr>
          <w:rFonts w:ascii="Tahoma" w:hAnsi="Tahoma" w:cs="Tahoma"/>
          <w:sz w:val="18"/>
          <w:szCs w:val="18"/>
        </w:rPr>
      </w:pPr>
    </w:p>
    <w:p w:rsidR="0010509F" w:rsidRPr="001F5AE1" w:rsidRDefault="0010509F" w:rsidP="00FB0199">
      <w:pPr>
        <w:jc w:val="both"/>
        <w:rPr>
          <w:rFonts w:ascii="Tahoma" w:hAnsi="Tahoma" w:cs="Tahoma"/>
          <w:sz w:val="18"/>
          <w:szCs w:val="18"/>
        </w:rPr>
      </w:pPr>
    </w:p>
    <w:p w:rsidR="005E0167" w:rsidRPr="001F5AE1" w:rsidRDefault="005E0167" w:rsidP="00FB0199">
      <w:pPr>
        <w:jc w:val="both"/>
        <w:rPr>
          <w:rFonts w:ascii="Tahoma" w:hAnsi="Tahoma" w:cs="Tahoma"/>
          <w:sz w:val="18"/>
          <w:szCs w:val="18"/>
        </w:rPr>
      </w:pPr>
    </w:p>
    <w:p w:rsidR="005E0167" w:rsidRPr="001F5AE1" w:rsidRDefault="005E0167" w:rsidP="00FB0199">
      <w:pPr>
        <w:jc w:val="both"/>
        <w:rPr>
          <w:rFonts w:ascii="Tahoma" w:hAnsi="Tahoma" w:cs="Tahoma"/>
          <w:sz w:val="18"/>
          <w:szCs w:val="18"/>
        </w:rPr>
      </w:pPr>
    </w:p>
    <w:p w:rsidR="005E0167" w:rsidRPr="001F5AE1" w:rsidRDefault="005E0167" w:rsidP="00FB0199">
      <w:pPr>
        <w:jc w:val="both"/>
        <w:rPr>
          <w:rFonts w:ascii="Tahoma" w:hAnsi="Tahoma" w:cs="Tahoma"/>
          <w:sz w:val="18"/>
          <w:szCs w:val="18"/>
        </w:rPr>
      </w:pPr>
    </w:p>
    <w:p w:rsidR="005E0167" w:rsidRPr="001F5AE1" w:rsidRDefault="005E0167" w:rsidP="00FB0199">
      <w:pPr>
        <w:jc w:val="both"/>
        <w:rPr>
          <w:rFonts w:ascii="Tahoma" w:hAnsi="Tahoma" w:cs="Tahoma"/>
          <w:sz w:val="18"/>
          <w:szCs w:val="18"/>
        </w:rPr>
      </w:pPr>
    </w:p>
    <w:p w:rsidR="005E0167" w:rsidRPr="001F5AE1" w:rsidRDefault="005E0167" w:rsidP="00FB0199">
      <w:pPr>
        <w:jc w:val="both"/>
        <w:rPr>
          <w:rFonts w:ascii="Tahoma" w:hAnsi="Tahoma" w:cs="Tahoma"/>
          <w:sz w:val="18"/>
          <w:szCs w:val="18"/>
        </w:rPr>
      </w:pPr>
    </w:p>
    <w:p w:rsidR="005E0167" w:rsidRPr="001F5AE1" w:rsidRDefault="005E0167" w:rsidP="00FB0199">
      <w:pPr>
        <w:jc w:val="both"/>
        <w:rPr>
          <w:rFonts w:ascii="Tahoma" w:hAnsi="Tahoma" w:cs="Tahoma"/>
          <w:sz w:val="18"/>
          <w:szCs w:val="18"/>
        </w:rPr>
      </w:pPr>
    </w:p>
    <w:p w:rsidR="005E0167" w:rsidRPr="001F5AE1" w:rsidRDefault="005E0167" w:rsidP="00FB0199">
      <w:pPr>
        <w:jc w:val="both"/>
        <w:rPr>
          <w:rFonts w:ascii="Tahoma" w:hAnsi="Tahoma" w:cs="Tahoma"/>
          <w:sz w:val="18"/>
          <w:szCs w:val="18"/>
        </w:rPr>
      </w:pPr>
    </w:p>
    <w:p w:rsidR="005E0167" w:rsidRPr="001F5AE1" w:rsidRDefault="005E0167" w:rsidP="00FB0199">
      <w:pPr>
        <w:jc w:val="both"/>
        <w:rPr>
          <w:rFonts w:ascii="Tahoma" w:hAnsi="Tahoma" w:cs="Tahoma"/>
          <w:sz w:val="18"/>
          <w:szCs w:val="18"/>
        </w:rPr>
      </w:pPr>
    </w:p>
    <w:p w:rsidR="005E0167" w:rsidRPr="001F5AE1" w:rsidRDefault="005E0167" w:rsidP="00FB0199">
      <w:pPr>
        <w:jc w:val="both"/>
        <w:rPr>
          <w:rFonts w:ascii="Tahoma" w:hAnsi="Tahoma" w:cs="Tahoma"/>
          <w:sz w:val="18"/>
          <w:szCs w:val="18"/>
        </w:rPr>
      </w:pPr>
    </w:p>
    <w:p w:rsidR="005E0167" w:rsidRPr="001F5AE1" w:rsidRDefault="005E0167" w:rsidP="00FB0199">
      <w:pPr>
        <w:jc w:val="both"/>
        <w:rPr>
          <w:rFonts w:ascii="Tahoma" w:hAnsi="Tahoma" w:cs="Tahoma"/>
          <w:sz w:val="18"/>
          <w:szCs w:val="18"/>
        </w:rPr>
      </w:pPr>
    </w:p>
    <w:p w:rsidR="005E0167" w:rsidRPr="001F5AE1" w:rsidRDefault="005E0167" w:rsidP="00FB0199">
      <w:pPr>
        <w:jc w:val="both"/>
        <w:rPr>
          <w:rFonts w:ascii="Tahoma" w:hAnsi="Tahoma" w:cs="Tahoma"/>
          <w:sz w:val="18"/>
          <w:szCs w:val="18"/>
        </w:rPr>
      </w:pPr>
    </w:p>
    <w:p w:rsidR="005E0167" w:rsidRPr="001F5AE1" w:rsidRDefault="005E0167" w:rsidP="00FB0199">
      <w:pPr>
        <w:jc w:val="both"/>
        <w:rPr>
          <w:rFonts w:ascii="Tahoma" w:hAnsi="Tahoma" w:cs="Tahoma"/>
          <w:sz w:val="18"/>
          <w:szCs w:val="18"/>
        </w:rPr>
      </w:pPr>
    </w:p>
    <w:p w:rsidR="005E0167" w:rsidRPr="001F5AE1" w:rsidRDefault="005E0167" w:rsidP="00FB0199">
      <w:pPr>
        <w:jc w:val="both"/>
        <w:rPr>
          <w:rFonts w:ascii="Tahoma" w:hAnsi="Tahoma" w:cs="Tahoma"/>
          <w:sz w:val="18"/>
          <w:szCs w:val="18"/>
        </w:rPr>
      </w:pPr>
    </w:p>
    <w:tbl>
      <w:tblPr>
        <w:tblW w:w="5003"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82"/>
      </w:tblGrid>
      <w:tr w:rsidR="005E0167" w:rsidRPr="001F5AE1" w:rsidTr="005E0167">
        <w:trPr>
          <w:trHeight w:val="567"/>
        </w:trPr>
        <w:tc>
          <w:tcPr>
            <w:tcW w:w="5000" w:type="pct"/>
            <w:tcBorders>
              <w:top w:val="single" w:sz="4" w:space="0" w:color="auto"/>
              <w:bottom w:val="single" w:sz="4" w:space="0" w:color="auto"/>
            </w:tcBorders>
            <w:shd w:val="clear" w:color="auto" w:fill="F2DBDB" w:themeFill="accent2" w:themeFillTint="33"/>
            <w:vAlign w:val="center"/>
          </w:tcPr>
          <w:p w:rsidR="005E0167" w:rsidRPr="001F5AE1" w:rsidRDefault="005E0167" w:rsidP="003A0ED8">
            <w:pPr>
              <w:spacing w:before="120"/>
              <w:rPr>
                <w:rFonts w:ascii="Tahoma" w:hAnsi="Tahoma" w:cs="Tahoma"/>
                <w:b/>
                <w:sz w:val="18"/>
                <w:szCs w:val="18"/>
              </w:rPr>
            </w:pPr>
            <w:r w:rsidRPr="001F5AE1">
              <w:rPr>
                <w:rFonts w:ascii="Tahoma" w:hAnsi="Tahoma" w:cs="Tahoma"/>
                <w:b/>
                <w:sz w:val="18"/>
                <w:szCs w:val="18"/>
              </w:rPr>
              <w:t xml:space="preserve">Content Material 5.1:    Establishing Sustainable Tourism / CSR Policy </w:t>
            </w:r>
          </w:p>
        </w:tc>
      </w:tr>
      <w:tr w:rsidR="005E0167" w:rsidRPr="001F5AE1" w:rsidTr="00F37B24">
        <w:trPr>
          <w:trHeight w:val="1418"/>
        </w:trPr>
        <w:tc>
          <w:tcPr>
            <w:tcW w:w="5000" w:type="pct"/>
            <w:tcBorders>
              <w:top w:val="single" w:sz="4" w:space="0" w:color="auto"/>
              <w:bottom w:val="single" w:sz="4" w:space="0" w:color="auto"/>
            </w:tcBorders>
            <w:shd w:val="clear" w:color="auto" w:fill="auto"/>
          </w:tcPr>
          <w:p w:rsidR="005E0167" w:rsidRPr="001F5AE1" w:rsidRDefault="005E5E64" w:rsidP="005E5E64">
            <w:pPr>
              <w:spacing w:before="120" w:after="120" w:line="276" w:lineRule="auto"/>
              <w:jc w:val="both"/>
              <w:rPr>
                <w:rFonts w:ascii="Tahoma" w:hAnsi="Tahoma" w:cs="Tahoma"/>
                <w:b/>
                <w:sz w:val="18"/>
                <w:szCs w:val="18"/>
              </w:rPr>
            </w:pPr>
            <w:r w:rsidRPr="001F5AE1">
              <w:rPr>
                <w:rFonts w:ascii="Tahoma" w:hAnsi="Tahoma" w:cs="Tahoma"/>
                <w:b/>
                <w:sz w:val="18"/>
                <w:szCs w:val="18"/>
              </w:rPr>
              <w:t>Components of Sustainable Tourism</w:t>
            </w:r>
          </w:p>
          <w:p w:rsidR="005E5E64" w:rsidRPr="001F5AE1" w:rsidRDefault="005E5E64" w:rsidP="005E5E64">
            <w:pPr>
              <w:spacing w:before="120" w:after="120" w:line="276" w:lineRule="auto"/>
              <w:jc w:val="both"/>
              <w:rPr>
                <w:rFonts w:ascii="Tahoma" w:hAnsi="Tahoma" w:cs="Tahoma"/>
                <w:sz w:val="18"/>
                <w:szCs w:val="18"/>
              </w:rPr>
            </w:pPr>
            <w:r w:rsidRPr="001F5AE1">
              <w:rPr>
                <w:rFonts w:ascii="Tahoma" w:hAnsi="Tahoma" w:cs="Tahoma"/>
                <w:sz w:val="18"/>
                <w:szCs w:val="18"/>
              </w:rPr>
              <w:t>Sustainable development has been defined as development that meets the needs of present and host regions while protecting and enhancing opportunities for the future. Sustainable tourism, in addition to the criteria of sustainable development requires a holistic, integrated perspective that takes into account all the industries and resources upon which tourism relies. The set of criteria or principles that define the conditions for its achievement comprises:</w:t>
            </w:r>
          </w:p>
          <w:p w:rsidR="005E5E64" w:rsidRPr="001F5AE1" w:rsidRDefault="005E5E64" w:rsidP="00467DF7">
            <w:pPr>
              <w:pStyle w:val="ListParagraph"/>
              <w:numPr>
                <w:ilvl w:val="0"/>
                <w:numId w:val="111"/>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Protect and conserve sustainable resources</w:t>
            </w:r>
          </w:p>
          <w:p w:rsidR="005E5E64" w:rsidRPr="001F5AE1" w:rsidRDefault="005E5E64" w:rsidP="00467DF7">
            <w:pPr>
              <w:pStyle w:val="ListParagraph"/>
              <w:numPr>
                <w:ilvl w:val="0"/>
                <w:numId w:val="111"/>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Be a multi-stakeholder approach</w:t>
            </w:r>
          </w:p>
          <w:p w:rsidR="005E5E64" w:rsidRPr="001F5AE1" w:rsidRDefault="005E5E64" w:rsidP="00467DF7">
            <w:pPr>
              <w:pStyle w:val="ListParagraph"/>
              <w:numPr>
                <w:ilvl w:val="0"/>
                <w:numId w:val="111"/>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Be environmentally responsible</w:t>
            </w:r>
          </w:p>
          <w:p w:rsidR="005E5E64" w:rsidRPr="001F5AE1" w:rsidRDefault="005E5E64" w:rsidP="00467DF7">
            <w:pPr>
              <w:pStyle w:val="ListParagraph"/>
              <w:numPr>
                <w:ilvl w:val="0"/>
                <w:numId w:val="111"/>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Maintain the well-being and involvement of the local population or host</w:t>
            </w:r>
          </w:p>
          <w:p w:rsidR="005E5E64" w:rsidRPr="001F5AE1" w:rsidRDefault="005E5E64" w:rsidP="00467DF7">
            <w:pPr>
              <w:pStyle w:val="ListParagraph"/>
              <w:numPr>
                <w:ilvl w:val="0"/>
                <w:numId w:val="111"/>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Provide meaningful and fairly remunerated employment for the host population</w:t>
            </w:r>
          </w:p>
          <w:p w:rsidR="005E5E64" w:rsidRPr="001F5AE1" w:rsidRDefault="005E5E64" w:rsidP="00467DF7">
            <w:pPr>
              <w:pStyle w:val="ListParagraph"/>
              <w:numPr>
                <w:ilvl w:val="0"/>
                <w:numId w:val="111"/>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Have economic benefit</w:t>
            </w:r>
          </w:p>
          <w:p w:rsidR="005E5E64" w:rsidRPr="001F5AE1" w:rsidRDefault="005E5E64" w:rsidP="00467DF7">
            <w:pPr>
              <w:pStyle w:val="ListParagraph"/>
              <w:numPr>
                <w:ilvl w:val="0"/>
                <w:numId w:val="111"/>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Have a long-term view</w:t>
            </w:r>
          </w:p>
          <w:p w:rsidR="005E5E64" w:rsidRPr="001F5AE1" w:rsidRDefault="005E5E64" w:rsidP="00467DF7">
            <w:pPr>
              <w:pStyle w:val="ListParagraph"/>
              <w:numPr>
                <w:ilvl w:val="0"/>
                <w:numId w:val="111"/>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Have a triple-bottom line approach (environmental, social and economic)</w:t>
            </w:r>
          </w:p>
          <w:p w:rsidR="005E5E64" w:rsidRPr="001F5AE1" w:rsidRDefault="005E5E64" w:rsidP="00467DF7">
            <w:pPr>
              <w:pStyle w:val="ListParagraph"/>
              <w:numPr>
                <w:ilvl w:val="0"/>
                <w:numId w:val="111"/>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Be equitable</w:t>
            </w:r>
          </w:p>
          <w:p w:rsidR="005E5E64" w:rsidRPr="001F5AE1" w:rsidRDefault="005E5E64" w:rsidP="00467DF7">
            <w:pPr>
              <w:pStyle w:val="ListParagraph"/>
              <w:numPr>
                <w:ilvl w:val="0"/>
                <w:numId w:val="111"/>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Government must play a leadership role (e.g., impose a ‘greater good’ approach)</w:t>
            </w:r>
          </w:p>
          <w:p w:rsidR="005E5E64" w:rsidRPr="001F5AE1" w:rsidRDefault="005E5E64" w:rsidP="00467DF7">
            <w:pPr>
              <w:pStyle w:val="ListParagraph"/>
              <w:numPr>
                <w:ilvl w:val="0"/>
                <w:numId w:val="111"/>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Obtain optimum guest satisfaction and educate tourists about environmental and social concerns</w:t>
            </w:r>
          </w:p>
          <w:p w:rsidR="005E5E64" w:rsidRPr="001F5AE1" w:rsidRDefault="005E5E64" w:rsidP="005E5E64">
            <w:pPr>
              <w:spacing w:before="120" w:after="120" w:line="276" w:lineRule="auto"/>
              <w:jc w:val="both"/>
              <w:rPr>
                <w:rFonts w:ascii="Tahoma" w:hAnsi="Tahoma" w:cs="Tahoma"/>
                <w:sz w:val="18"/>
                <w:szCs w:val="18"/>
              </w:rPr>
            </w:pPr>
            <w:r w:rsidRPr="001F5AE1">
              <w:rPr>
                <w:rFonts w:ascii="Tahoma" w:hAnsi="Tahoma" w:cs="Tahoma"/>
                <w:sz w:val="18"/>
                <w:szCs w:val="18"/>
              </w:rPr>
              <w:t xml:space="preserve">The definition of corporate social responsibility (CSR) has many similar elements to sustainable tourism in that both focus on how stakeholders should be identified and engaged and that initiatives should be measured to determine their impact on others. Whereas CSR relates to a company’s obligation to be accountable to all of its stakeholders in all its operations and activities with the aim of achieving sustainable development not only in the economical dimension but also in the social and environmental dimensions, sustainable tourism was first seen mainly from an environmental perspective and has only recently incorporated social and community aspects. Today, it is commonly recognised that sustainable tourism is more than just environmental conservation of a natural area, but that is must also address the quality of life of those visiting it and those being visited. </w:t>
            </w:r>
          </w:p>
          <w:p w:rsidR="005E5E64" w:rsidRPr="001F5AE1" w:rsidRDefault="005E5E64" w:rsidP="005E5E64">
            <w:pPr>
              <w:spacing w:before="120" w:after="120" w:line="276" w:lineRule="auto"/>
              <w:jc w:val="both"/>
              <w:rPr>
                <w:rFonts w:ascii="Tahoma" w:hAnsi="Tahoma" w:cs="Tahoma"/>
                <w:sz w:val="18"/>
                <w:szCs w:val="18"/>
              </w:rPr>
            </w:pPr>
            <w:r w:rsidRPr="001F5AE1">
              <w:rPr>
                <w:rFonts w:ascii="Tahoma" w:hAnsi="Tahoma" w:cs="Tahoma"/>
                <w:sz w:val="18"/>
                <w:szCs w:val="18"/>
              </w:rPr>
              <w:t>Sustainable tourism development is about making all tourism more compatible with the needs and resources of a destination area. Tourism needs to take into account a holistic and comprehensive approach that balances tourism development with other activities yet tourism is made up of many sectors and is very fragmented, therefore effects and monitoring processes through one company or mechanism has been difficult. The supply chain of product to end user is not often controlled by solely one party or individual and different elements are often operated by multiple stakeholders. This therefore has led to difficulties in controlling elements of corporate social responsibility.</w:t>
            </w:r>
          </w:p>
          <w:p w:rsidR="00096955" w:rsidRPr="001F5AE1" w:rsidRDefault="00096955" w:rsidP="00096955">
            <w:pPr>
              <w:spacing w:before="120" w:after="120" w:line="276" w:lineRule="auto"/>
              <w:jc w:val="both"/>
              <w:rPr>
                <w:rFonts w:ascii="Tahoma" w:hAnsi="Tahoma" w:cs="Tahoma"/>
                <w:b/>
                <w:sz w:val="18"/>
                <w:szCs w:val="18"/>
              </w:rPr>
            </w:pPr>
            <w:r w:rsidRPr="001F5AE1">
              <w:rPr>
                <w:rFonts w:ascii="Tahoma" w:hAnsi="Tahoma" w:cs="Tahoma"/>
                <w:b/>
                <w:sz w:val="18"/>
                <w:szCs w:val="18"/>
              </w:rPr>
              <w:t>The Demand for Sustainable Tourism / CSR</w:t>
            </w:r>
          </w:p>
          <w:p w:rsidR="00096955" w:rsidRPr="001F5AE1" w:rsidRDefault="00096955" w:rsidP="00096955">
            <w:pPr>
              <w:spacing w:before="120" w:after="120" w:line="276" w:lineRule="auto"/>
              <w:jc w:val="both"/>
              <w:rPr>
                <w:rFonts w:ascii="Tahoma" w:hAnsi="Tahoma" w:cs="Tahoma"/>
                <w:sz w:val="18"/>
                <w:szCs w:val="18"/>
              </w:rPr>
            </w:pPr>
            <w:r w:rsidRPr="001F5AE1">
              <w:rPr>
                <w:rFonts w:ascii="Tahoma" w:hAnsi="Tahoma" w:cs="Tahoma"/>
                <w:i/>
                <w:sz w:val="18"/>
                <w:szCs w:val="18"/>
              </w:rPr>
              <w:t xml:space="preserve">Sustainable Tourism and CSR: </w:t>
            </w:r>
            <w:r w:rsidRPr="001F5AE1">
              <w:rPr>
                <w:rFonts w:ascii="Tahoma" w:hAnsi="Tahoma" w:cs="Tahoma"/>
                <w:sz w:val="18"/>
                <w:szCs w:val="18"/>
              </w:rPr>
              <w:t xml:space="preserve">There is no debate that tourism needs to be sustainable (Butler, 1993; Wall, 1997; Hunter &amp; Green, 1995) and the objective of this paper is not to focus on the need for sustainability, but rather on ascertaining what role can or should be played by the tourism industry and individual businesses in furthering sustainable tourism development. Sustainable development has been defined as “development that meets the needs of present generations without compromising the ability of future generations to meet their needs” (WCED, 1987, p.43). Sustainable tourism, in addition to the criteria of sustainable development, requires a holistic, integrated perspective that takes into account all the industries and resources upon which tourism relies. According to the UNWTO definition (WTO, 2004), it makes optimal use of environmental resources, respects the socio-cultural authenticity of communities, and provides socio-economic benefits to all stakeholders. While it is not the purpose of this paper to debate definitions of sustainable tourism as there are few right answers and a plurality of perspectives that need to be considered, complexity of this issue is further discussed by authors such as Twining-Ward and Farrell (2005), Hunter &amp; Green, (1995), Butler (1993), etc.. </w:t>
            </w:r>
          </w:p>
          <w:p w:rsidR="00096955" w:rsidRPr="001F5AE1" w:rsidRDefault="00096955" w:rsidP="00096955">
            <w:pPr>
              <w:spacing w:before="120" w:after="120" w:line="276" w:lineRule="auto"/>
              <w:jc w:val="both"/>
              <w:rPr>
                <w:rFonts w:ascii="Tahoma" w:hAnsi="Tahoma" w:cs="Tahoma"/>
                <w:sz w:val="18"/>
                <w:szCs w:val="18"/>
              </w:rPr>
            </w:pPr>
            <w:r w:rsidRPr="001F5AE1">
              <w:rPr>
                <w:rFonts w:ascii="Tahoma" w:hAnsi="Tahoma" w:cs="Tahoma"/>
                <w:sz w:val="18"/>
                <w:szCs w:val="18"/>
              </w:rPr>
              <w:t>While sustainable tourism examines tourism from a multi-stakeholder perspective, CSR is the corporation’s role in achieving more sustainable development. Numerous definitions exist for CSR; according to the World Business Council for Sustainable Development (WBCSD), CSR is a “business commitment to contribute to sustainable economic development, working with employees, their families, the local community, and society at large to improve their quality of life” (WBSCD as quoted in Kotler &amp; Lee, 2005, p. 3).</w:t>
            </w:r>
          </w:p>
          <w:p w:rsidR="00814EC5" w:rsidRPr="001F5AE1" w:rsidRDefault="00096955" w:rsidP="00096955">
            <w:pPr>
              <w:spacing w:before="120" w:after="120" w:line="276" w:lineRule="auto"/>
              <w:jc w:val="both"/>
              <w:rPr>
                <w:rFonts w:ascii="Tahoma" w:hAnsi="Tahoma" w:cs="Tahoma"/>
                <w:sz w:val="18"/>
                <w:szCs w:val="18"/>
              </w:rPr>
            </w:pPr>
            <w:r w:rsidRPr="001F5AE1">
              <w:rPr>
                <w:rFonts w:ascii="Tahoma" w:hAnsi="Tahoma" w:cs="Tahoma"/>
                <w:sz w:val="18"/>
                <w:szCs w:val="18"/>
              </w:rPr>
              <w:t xml:space="preserve">Numerous reasons for doing good have been suggested. Kotler &amp; Lee (2005) define benefits of CSR in terms similar to how the tourism industry defines responsible tourism. </w:t>
            </w:r>
          </w:p>
          <w:p w:rsidR="00814EC5" w:rsidRPr="001F5AE1" w:rsidRDefault="00096955" w:rsidP="00814EC5">
            <w:pPr>
              <w:spacing w:before="120" w:after="120" w:line="276" w:lineRule="auto"/>
              <w:jc w:val="both"/>
              <w:rPr>
                <w:rFonts w:ascii="Tahoma" w:hAnsi="Tahoma" w:cs="Tahoma"/>
                <w:sz w:val="18"/>
                <w:szCs w:val="18"/>
              </w:rPr>
            </w:pPr>
            <w:r w:rsidRPr="001F5AE1">
              <w:rPr>
                <w:rFonts w:ascii="Tahoma" w:hAnsi="Tahoma" w:cs="Tahoma"/>
                <w:sz w:val="18"/>
                <w:szCs w:val="18"/>
              </w:rPr>
              <w:t>The definition of CSR has many similar elements to sustainable tourism in that both focus on how stakeholders</w:t>
            </w:r>
            <w:r w:rsidR="00814EC5" w:rsidRPr="001F5AE1">
              <w:rPr>
                <w:rFonts w:ascii="Tahoma" w:hAnsi="Tahoma" w:cs="Tahoma"/>
                <w:sz w:val="18"/>
                <w:szCs w:val="18"/>
              </w:rPr>
              <w:t xml:space="preserve"> should be identified and engaged, and agree that initiatives should be measured to determine their impact on others. Whereas CSR relates to a company’s obligation to be accountable to all of its stakeholders in all its operations and activities with the aim of achieving sustainable development not only in the economic dimension, but also in the social and environmental dimensions (Carroll, 1991; Rondinelli &amp; Berry, 2000; Miller, 2001; Kalisch, 2002), sustainable tourism was first seen mainly from an environmental perspective and has only in the past fifteen years incorporated social and community aspects (Butler, 1993; Conlin &amp; Baum, 1994; Hunter &amp; Green, 1995). There have been many academic contributions since the 1980s and multiple authors have discussed themes or trends emerging in sustainable tourism’s development, including debates such as the argument between development and conservation (Eber, 1992; Sharpley, 2000), tourism’s place within sustainable development (Butler, 1993; Stabler &amp; Goodall, 1996), and </w:t>
            </w:r>
            <w:r w:rsidR="00750730" w:rsidRPr="001F5AE1">
              <w:rPr>
                <w:rFonts w:ascii="Tahoma" w:hAnsi="Tahoma" w:cs="Tahoma"/>
                <w:sz w:val="18"/>
                <w:szCs w:val="18"/>
              </w:rPr>
              <w:t>the operationalis</w:t>
            </w:r>
            <w:r w:rsidR="00814EC5" w:rsidRPr="001F5AE1">
              <w:rPr>
                <w:rFonts w:ascii="Tahoma" w:hAnsi="Tahoma" w:cs="Tahoma"/>
                <w:sz w:val="18"/>
                <w:szCs w:val="18"/>
              </w:rPr>
              <w:t>ation of the concept of sustainability (Butler, 1998; Clarke, 1999). Today, it i</w:t>
            </w:r>
            <w:r w:rsidR="00750730" w:rsidRPr="001F5AE1">
              <w:rPr>
                <w:rFonts w:ascii="Tahoma" w:hAnsi="Tahoma" w:cs="Tahoma"/>
                <w:sz w:val="18"/>
                <w:szCs w:val="18"/>
              </w:rPr>
              <w:t>s commonly recognis</w:t>
            </w:r>
            <w:r w:rsidR="00814EC5" w:rsidRPr="001F5AE1">
              <w:rPr>
                <w:rFonts w:ascii="Tahoma" w:hAnsi="Tahoma" w:cs="Tahoma"/>
                <w:sz w:val="18"/>
                <w:szCs w:val="18"/>
              </w:rPr>
              <w:t>ed that sustainable tourism is more than just environmental conservation of a natural area, but that it must also address the quality of experience of those visiting it and the quality of life of those being visited.</w:t>
            </w:r>
          </w:p>
          <w:p w:rsidR="00814EC5" w:rsidRPr="001F5AE1" w:rsidRDefault="00814EC5" w:rsidP="00814EC5">
            <w:pPr>
              <w:spacing w:before="120" w:after="120" w:line="276" w:lineRule="auto"/>
              <w:jc w:val="both"/>
              <w:rPr>
                <w:rFonts w:ascii="Tahoma" w:hAnsi="Tahoma" w:cs="Tahoma"/>
                <w:sz w:val="18"/>
                <w:szCs w:val="18"/>
              </w:rPr>
            </w:pPr>
            <w:r w:rsidRPr="001F5AE1">
              <w:rPr>
                <w:rFonts w:ascii="Tahoma" w:hAnsi="Tahoma" w:cs="Tahoma"/>
                <w:sz w:val="18"/>
                <w:szCs w:val="18"/>
              </w:rPr>
              <w:t>Sustainable tourism development is about making all</w:t>
            </w:r>
            <w:r w:rsidR="00750730" w:rsidRPr="001F5AE1">
              <w:rPr>
                <w:rFonts w:ascii="Tahoma" w:hAnsi="Tahoma" w:cs="Tahoma"/>
                <w:sz w:val="18"/>
                <w:szCs w:val="18"/>
              </w:rPr>
              <w:t xml:space="preserve"> </w:t>
            </w:r>
            <w:r w:rsidRPr="001F5AE1">
              <w:rPr>
                <w:rFonts w:ascii="Tahoma" w:hAnsi="Tahoma" w:cs="Tahoma"/>
                <w:sz w:val="18"/>
                <w:szCs w:val="18"/>
              </w:rPr>
              <w:t>tourism more compatible with the needs and resources</w:t>
            </w:r>
            <w:r w:rsidR="00750730" w:rsidRPr="001F5AE1">
              <w:rPr>
                <w:rFonts w:ascii="Tahoma" w:hAnsi="Tahoma" w:cs="Tahoma"/>
                <w:sz w:val="18"/>
                <w:szCs w:val="18"/>
              </w:rPr>
              <w:t xml:space="preserve"> </w:t>
            </w:r>
            <w:r w:rsidRPr="001F5AE1">
              <w:rPr>
                <w:rFonts w:ascii="Tahoma" w:hAnsi="Tahoma" w:cs="Tahoma"/>
                <w:sz w:val="18"/>
                <w:szCs w:val="18"/>
              </w:rPr>
              <w:t>of a destination area (IFC, 2004; Honey &amp; Rome, 2001).</w:t>
            </w:r>
            <w:r w:rsidR="00750730" w:rsidRPr="001F5AE1">
              <w:rPr>
                <w:rFonts w:ascii="Tahoma" w:hAnsi="Tahoma" w:cs="Tahoma"/>
                <w:sz w:val="18"/>
                <w:szCs w:val="18"/>
              </w:rPr>
              <w:t xml:space="preserve"> </w:t>
            </w:r>
            <w:r w:rsidRPr="001F5AE1">
              <w:rPr>
                <w:rFonts w:ascii="Tahoma" w:hAnsi="Tahoma" w:cs="Tahoma"/>
                <w:sz w:val="18"/>
                <w:szCs w:val="18"/>
              </w:rPr>
              <w:t>Tourism therefore needs to take a holistic and comprehensive</w:t>
            </w:r>
            <w:r w:rsidR="00750730" w:rsidRPr="001F5AE1">
              <w:rPr>
                <w:rFonts w:ascii="Tahoma" w:hAnsi="Tahoma" w:cs="Tahoma"/>
                <w:sz w:val="18"/>
                <w:szCs w:val="18"/>
              </w:rPr>
              <w:t xml:space="preserve"> </w:t>
            </w:r>
            <w:r w:rsidRPr="001F5AE1">
              <w:rPr>
                <w:rFonts w:ascii="Tahoma" w:hAnsi="Tahoma" w:cs="Tahoma"/>
                <w:sz w:val="18"/>
                <w:szCs w:val="18"/>
              </w:rPr>
              <w:t>approach that takes into consideration its development</w:t>
            </w:r>
            <w:r w:rsidR="00750730" w:rsidRPr="001F5AE1">
              <w:rPr>
                <w:rFonts w:ascii="Tahoma" w:hAnsi="Tahoma" w:cs="Tahoma"/>
                <w:sz w:val="18"/>
                <w:szCs w:val="18"/>
              </w:rPr>
              <w:t xml:space="preserve"> </w:t>
            </w:r>
            <w:r w:rsidRPr="001F5AE1">
              <w:rPr>
                <w:rFonts w:ascii="Tahoma" w:hAnsi="Tahoma" w:cs="Tahoma"/>
                <w:sz w:val="18"/>
                <w:szCs w:val="18"/>
              </w:rPr>
              <w:t>with other activities and values. Yet tourism is</w:t>
            </w:r>
            <w:r w:rsidR="00750730" w:rsidRPr="001F5AE1">
              <w:rPr>
                <w:rFonts w:ascii="Tahoma" w:hAnsi="Tahoma" w:cs="Tahoma"/>
                <w:sz w:val="18"/>
                <w:szCs w:val="18"/>
              </w:rPr>
              <w:t xml:space="preserve"> </w:t>
            </w:r>
            <w:r w:rsidRPr="001F5AE1">
              <w:rPr>
                <w:rFonts w:ascii="Tahoma" w:hAnsi="Tahoma" w:cs="Tahoma"/>
                <w:sz w:val="18"/>
                <w:szCs w:val="18"/>
              </w:rPr>
              <w:t>made up of many sectors and is very fragmented, therefore</w:t>
            </w:r>
            <w:r w:rsidR="00750730" w:rsidRPr="001F5AE1">
              <w:rPr>
                <w:rFonts w:ascii="Tahoma" w:hAnsi="Tahoma" w:cs="Tahoma"/>
                <w:sz w:val="18"/>
                <w:szCs w:val="18"/>
              </w:rPr>
              <w:t xml:space="preserve"> </w:t>
            </w:r>
            <w:r w:rsidRPr="001F5AE1">
              <w:rPr>
                <w:rFonts w:ascii="Tahoma" w:hAnsi="Tahoma" w:cs="Tahoma"/>
                <w:sz w:val="18"/>
                <w:szCs w:val="18"/>
              </w:rPr>
              <w:t>monitoring effects and processes through one company</w:t>
            </w:r>
            <w:r w:rsidR="00750730" w:rsidRPr="001F5AE1">
              <w:rPr>
                <w:rFonts w:ascii="Tahoma" w:hAnsi="Tahoma" w:cs="Tahoma"/>
                <w:sz w:val="18"/>
                <w:szCs w:val="18"/>
              </w:rPr>
              <w:t xml:space="preserve"> </w:t>
            </w:r>
            <w:r w:rsidRPr="001F5AE1">
              <w:rPr>
                <w:rFonts w:ascii="Tahoma" w:hAnsi="Tahoma" w:cs="Tahoma"/>
                <w:sz w:val="18"/>
                <w:szCs w:val="18"/>
              </w:rPr>
              <w:t>or mechanism has been difficult. The supply chain</w:t>
            </w:r>
            <w:r w:rsidR="00750730" w:rsidRPr="001F5AE1">
              <w:rPr>
                <w:rFonts w:ascii="Tahoma" w:hAnsi="Tahoma" w:cs="Tahoma"/>
                <w:sz w:val="18"/>
                <w:szCs w:val="18"/>
              </w:rPr>
              <w:t xml:space="preserve"> </w:t>
            </w:r>
            <w:r w:rsidRPr="001F5AE1">
              <w:rPr>
                <w:rFonts w:ascii="Tahoma" w:hAnsi="Tahoma" w:cs="Tahoma"/>
                <w:sz w:val="18"/>
                <w:szCs w:val="18"/>
              </w:rPr>
              <w:t>of product to end user is rarely controlled by one party</w:t>
            </w:r>
            <w:r w:rsidR="00750730" w:rsidRPr="001F5AE1">
              <w:rPr>
                <w:rFonts w:ascii="Tahoma" w:hAnsi="Tahoma" w:cs="Tahoma"/>
                <w:sz w:val="18"/>
                <w:szCs w:val="18"/>
              </w:rPr>
              <w:t xml:space="preserve"> </w:t>
            </w:r>
            <w:r w:rsidRPr="001F5AE1">
              <w:rPr>
                <w:rFonts w:ascii="Tahoma" w:hAnsi="Tahoma" w:cs="Tahoma"/>
                <w:sz w:val="18"/>
                <w:szCs w:val="18"/>
              </w:rPr>
              <w:t>or individual; the various products and services that constitute</w:t>
            </w:r>
            <w:r w:rsidR="00750730" w:rsidRPr="001F5AE1">
              <w:rPr>
                <w:rFonts w:ascii="Tahoma" w:hAnsi="Tahoma" w:cs="Tahoma"/>
                <w:sz w:val="18"/>
                <w:szCs w:val="18"/>
              </w:rPr>
              <w:t xml:space="preserve"> </w:t>
            </w:r>
            <w:r w:rsidRPr="001F5AE1">
              <w:rPr>
                <w:rFonts w:ascii="Tahoma" w:hAnsi="Tahoma" w:cs="Tahoma"/>
                <w:sz w:val="18"/>
                <w:szCs w:val="18"/>
              </w:rPr>
              <w:t>a tourism experience are most often delivered by</w:t>
            </w:r>
            <w:r w:rsidR="00750730" w:rsidRPr="001F5AE1">
              <w:rPr>
                <w:rFonts w:ascii="Tahoma" w:hAnsi="Tahoma" w:cs="Tahoma"/>
                <w:sz w:val="18"/>
                <w:szCs w:val="18"/>
              </w:rPr>
              <w:t xml:space="preserve"> </w:t>
            </w:r>
            <w:r w:rsidRPr="001F5AE1">
              <w:rPr>
                <w:rFonts w:ascii="Tahoma" w:hAnsi="Tahoma" w:cs="Tahoma"/>
                <w:sz w:val="18"/>
                <w:szCs w:val="18"/>
              </w:rPr>
              <w:t>a variety of businesses and individuals. Indeed, a World</w:t>
            </w:r>
          </w:p>
          <w:p w:rsidR="00096955" w:rsidRPr="001F5AE1" w:rsidRDefault="00814EC5" w:rsidP="00750730">
            <w:pPr>
              <w:spacing w:before="120" w:after="120" w:line="276" w:lineRule="auto"/>
              <w:jc w:val="both"/>
              <w:rPr>
                <w:rFonts w:ascii="Tahoma" w:hAnsi="Tahoma" w:cs="Tahoma"/>
                <w:sz w:val="18"/>
                <w:szCs w:val="18"/>
              </w:rPr>
            </w:pPr>
            <w:r w:rsidRPr="001F5AE1">
              <w:rPr>
                <w:rFonts w:ascii="Tahoma" w:hAnsi="Tahoma" w:cs="Tahoma"/>
                <w:sz w:val="18"/>
                <w:szCs w:val="18"/>
              </w:rPr>
              <w:t>Bank Group report (Foley Hoag, LLP, 2003, 2004;</w:t>
            </w:r>
            <w:r w:rsidR="00750730" w:rsidRPr="001F5AE1">
              <w:rPr>
                <w:rFonts w:ascii="Tahoma" w:hAnsi="Tahoma" w:cs="Tahoma"/>
                <w:sz w:val="18"/>
                <w:szCs w:val="18"/>
              </w:rPr>
              <w:t xml:space="preserve"> </w:t>
            </w:r>
            <w:r w:rsidRPr="001F5AE1">
              <w:rPr>
                <w:rFonts w:ascii="Tahoma" w:hAnsi="Tahoma" w:cs="Tahoma"/>
                <w:sz w:val="18"/>
                <w:szCs w:val="18"/>
              </w:rPr>
              <w:t>PricewaterhouseCoopers, 2004) states that there is virtually</w:t>
            </w:r>
            <w:r w:rsidR="00750730" w:rsidRPr="001F5AE1">
              <w:rPr>
                <w:rFonts w:ascii="Tahoma" w:hAnsi="Tahoma" w:cs="Tahoma"/>
                <w:sz w:val="18"/>
                <w:szCs w:val="18"/>
              </w:rPr>
              <w:t xml:space="preserve"> </w:t>
            </w:r>
            <w:r w:rsidRPr="001F5AE1">
              <w:rPr>
                <w:rFonts w:ascii="Tahoma" w:hAnsi="Tahoma" w:cs="Tahoma"/>
                <w:sz w:val="18"/>
                <w:szCs w:val="18"/>
              </w:rPr>
              <w:t>no effective monitoring or implementation mecha</w:t>
            </w:r>
            <w:r w:rsidR="00750730" w:rsidRPr="001F5AE1">
              <w:rPr>
                <w:rFonts w:ascii="Tahoma" w:hAnsi="Tahoma" w:cs="Tahoma"/>
                <w:sz w:val="18"/>
                <w:szCs w:val="18"/>
              </w:rPr>
              <w:t>nism yet in place for CSR practices, and that even defining sustainable tourism can be difficult as criteria are interpreted differently by different stakeholders. There are, however, a growing number of guidelines and charters on sustainable tourism which have been put forth by both government and industry. Yet Font and Harris (2004) go so far as to suggest that not only are social sustainability standards ambiguous, assessment methodologies inconsistent and open to interpretation, and considerable variation exists on what is understood as sustainable, but that they do not work at all well in a climate of trade liberalisation and globalisation.</w:t>
            </w:r>
          </w:p>
          <w:p w:rsidR="00C736F9" w:rsidRPr="001F5AE1" w:rsidRDefault="00C736F9" w:rsidP="00FE30A8">
            <w:pPr>
              <w:spacing w:before="120" w:after="120" w:line="276" w:lineRule="auto"/>
              <w:jc w:val="right"/>
              <w:rPr>
                <w:rFonts w:ascii="Tahoma" w:hAnsi="Tahoma" w:cs="Tahoma"/>
                <w:sz w:val="18"/>
                <w:szCs w:val="18"/>
              </w:rPr>
            </w:pPr>
            <w:r w:rsidRPr="001F5AE1">
              <w:rPr>
                <w:rFonts w:ascii="Tahoma" w:hAnsi="Tahoma" w:cs="Tahoma"/>
                <w:sz w:val="18"/>
                <w:szCs w:val="18"/>
              </w:rPr>
              <w:t xml:space="preserve">Source: </w:t>
            </w:r>
            <w:hyperlink r:id="rId218" w:history="1">
              <w:r w:rsidR="00FE30A8" w:rsidRPr="001F5AE1">
                <w:rPr>
                  <w:rStyle w:val="Hyperlink"/>
                  <w:rFonts w:ascii="Tahoma" w:hAnsi="Tahoma" w:cs="Tahoma"/>
                  <w:sz w:val="18"/>
                  <w:szCs w:val="18"/>
                </w:rPr>
                <w:t>https://www.cett.es/fitxers/campushtml/MiniWebs/118/1a.pdf</w:t>
              </w:r>
            </w:hyperlink>
          </w:p>
          <w:p w:rsidR="00FE30A8" w:rsidRPr="001F5AE1" w:rsidRDefault="00707E98" w:rsidP="00707E98">
            <w:pPr>
              <w:spacing w:before="120" w:after="120" w:line="276" w:lineRule="auto"/>
              <w:jc w:val="both"/>
              <w:rPr>
                <w:rFonts w:ascii="Tahoma" w:hAnsi="Tahoma" w:cs="Tahoma"/>
                <w:b/>
                <w:sz w:val="18"/>
                <w:szCs w:val="18"/>
              </w:rPr>
            </w:pPr>
            <w:r w:rsidRPr="001F5AE1">
              <w:rPr>
                <w:rFonts w:ascii="Tahoma" w:hAnsi="Tahoma" w:cs="Tahoma"/>
                <w:b/>
                <w:sz w:val="18"/>
                <w:szCs w:val="18"/>
              </w:rPr>
              <w:t>Establishing a Policy System</w:t>
            </w:r>
          </w:p>
          <w:p w:rsidR="00707E98" w:rsidRPr="001F5AE1" w:rsidRDefault="00707E98" w:rsidP="00707E98">
            <w:pPr>
              <w:spacing w:before="120" w:after="120" w:line="276" w:lineRule="auto"/>
              <w:jc w:val="both"/>
              <w:rPr>
                <w:rFonts w:ascii="Tahoma" w:hAnsi="Tahoma" w:cs="Tahoma"/>
                <w:sz w:val="18"/>
                <w:szCs w:val="18"/>
              </w:rPr>
            </w:pPr>
            <w:r w:rsidRPr="001F5AE1">
              <w:rPr>
                <w:rFonts w:ascii="Tahoma" w:hAnsi="Tahoma" w:cs="Tahoma"/>
                <w:sz w:val="18"/>
                <w:szCs w:val="18"/>
              </w:rPr>
              <w:t xml:space="preserve">A reliable way to bring about improvements within an organisation is by putting in place a management system to effect the desired changes. Whether the aim is to improve quality, health and safety or the environment, a management system will provide a formal and systematic framework with procedures for establishing targets and measuring whether they are being met. The system usually works in a cycle whereby the periodic repetition of certain steps enables lessons to be learned from previous successes and failures so that improvement can be made on a continuous basis. An environmental management system (EMS) can work alongside other management systems that are already in place. Like other management systems, your EMS will involve: </w:t>
            </w:r>
          </w:p>
          <w:p w:rsidR="00707E98" w:rsidRPr="001F5AE1" w:rsidRDefault="00707E98" w:rsidP="00467DF7">
            <w:pPr>
              <w:pStyle w:val="ListParagraph"/>
              <w:numPr>
                <w:ilvl w:val="0"/>
                <w:numId w:val="112"/>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identifying the key environmental impacts created by your hotel </w:t>
            </w:r>
          </w:p>
          <w:p w:rsidR="00707E98" w:rsidRPr="001F5AE1" w:rsidRDefault="00707E98" w:rsidP="00467DF7">
            <w:pPr>
              <w:pStyle w:val="ListParagraph"/>
              <w:numPr>
                <w:ilvl w:val="0"/>
                <w:numId w:val="112"/>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drawing up a policy and communicating it to staff </w:t>
            </w:r>
          </w:p>
          <w:p w:rsidR="00707E98" w:rsidRPr="001F5AE1" w:rsidRDefault="00707E98" w:rsidP="00467DF7">
            <w:pPr>
              <w:pStyle w:val="ListParagraph"/>
              <w:numPr>
                <w:ilvl w:val="0"/>
                <w:numId w:val="112"/>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conducting an initial review of your hotel operation </w:t>
            </w:r>
          </w:p>
          <w:p w:rsidR="00707E98" w:rsidRPr="001F5AE1" w:rsidRDefault="00707E98" w:rsidP="00467DF7">
            <w:pPr>
              <w:pStyle w:val="ListParagraph"/>
              <w:numPr>
                <w:ilvl w:val="0"/>
                <w:numId w:val="112"/>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allocating responsibilities </w:t>
            </w:r>
          </w:p>
          <w:p w:rsidR="00707E98" w:rsidRPr="001F5AE1" w:rsidRDefault="00707E98" w:rsidP="00467DF7">
            <w:pPr>
              <w:pStyle w:val="ListParagraph"/>
              <w:numPr>
                <w:ilvl w:val="0"/>
                <w:numId w:val="112"/>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setting objectives and targets </w:t>
            </w:r>
          </w:p>
          <w:p w:rsidR="00707E98" w:rsidRPr="001F5AE1" w:rsidRDefault="00707E98" w:rsidP="00467DF7">
            <w:pPr>
              <w:pStyle w:val="ListParagraph"/>
              <w:numPr>
                <w:ilvl w:val="0"/>
                <w:numId w:val="112"/>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monitoring and reporting on progress. </w:t>
            </w:r>
          </w:p>
          <w:p w:rsidR="00707E98" w:rsidRPr="001F5AE1" w:rsidRDefault="00707E98" w:rsidP="00707E98">
            <w:pPr>
              <w:spacing w:before="120" w:after="120" w:line="276" w:lineRule="auto"/>
              <w:jc w:val="both"/>
              <w:rPr>
                <w:rFonts w:ascii="Tahoma" w:hAnsi="Tahoma" w:cs="Tahoma"/>
                <w:sz w:val="18"/>
                <w:szCs w:val="18"/>
              </w:rPr>
            </w:pPr>
            <w:r w:rsidRPr="001F5AE1">
              <w:rPr>
                <w:rFonts w:ascii="Tahoma" w:hAnsi="Tahoma" w:cs="Tahoma"/>
                <w:sz w:val="18"/>
                <w:szCs w:val="18"/>
              </w:rPr>
              <w:t>You may decide to build your own EMS or to take it from existing systems, such as an ecolabel or an international management standard.</w:t>
            </w:r>
          </w:p>
          <w:p w:rsidR="00C1234D" w:rsidRPr="001F5AE1" w:rsidRDefault="00C1234D" w:rsidP="00C1234D">
            <w:pPr>
              <w:spacing w:before="120" w:after="120" w:line="276" w:lineRule="auto"/>
              <w:jc w:val="both"/>
              <w:rPr>
                <w:rFonts w:ascii="Tahoma" w:hAnsi="Tahoma" w:cs="Tahoma"/>
                <w:sz w:val="18"/>
                <w:szCs w:val="18"/>
              </w:rPr>
            </w:pPr>
            <w:r w:rsidRPr="001F5AE1">
              <w:rPr>
                <w:rFonts w:ascii="Tahoma" w:hAnsi="Tahoma" w:cs="Tahoma"/>
                <w:i/>
                <w:sz w:val="18"/>
                <w:szCs w:val="18"/>
              </w:rPr>
              <w:t>Identify key impacts:</w:t>
            </w:r>
            <w:r w:rsidRPr="001F5AE1">
              <w:rPr>
                <w:rFonts w:ascii="Tahoma" w:hAnsi="Tahoma" w:cs="Tahoma"/>
                <w:sz w:val="18"/>
                <w:szCs w:val="18"/>
              </w:rPr>
              <w:t xml:space="preserve"> Before you can write the policy you will need to consider what your hotel’s key environmental impacts are in terms of ‘inputs’ (what you use) and ‘outputs’ (what you create in terms of emissions and waste) so that you can determine where your priorities should lie.</w:t>
            </w:r>
          </w:p>
          <w:p w:rsidR="000B7A38" w:rsidRPr="001F5AE1" w:rsidRDefault="00157050" w:rsidP="00C1234D">
            <w:pPr>
              <w:spacing w:before="120" w:after="120" w:line="276" w:lineRule="auto"/>
              <w:jc w:val="both"/>
              <w:rPr>
                <w:rFonts w:ascii="Tahoma" w:hAnsi="Tahoma" w:cs="Tahoma"/>
                <w:i/>
                <w:sz w:val="18"/>
                <w:szCs w:val="18"/>
              </w:rPr>
            </w:pPr>
            <w:r w:rsidRPr="001F5AE1">
              <w:rPr>
                <w:rFonts w:ascii="Tahoma" w:hAnsi="Tahoma" w:cs="Tahoma"/>
                <w:i/>
                <w:sz w:val="18"/>
                <w:szCs w:val="18"/>
              </w:rPr>
              <w:t>Input and output impacts</w:t>
            </w:r>
          </w:p>
          <w:p w:rsidR="00707E98" w:rsidRPr="001F5AE1" w:rsidRDefault="00E20133" w:rsidP="00E20133">
            <w:pPr>
              <w:spacing w:before="120" w:after="120" w:line="276" w:lineRule="auto"/>
              <w:jc w:val="center"/>
              <w:rPr>
                <w:rFonts w:ascii="Tahoma" w:hAnsi="Tahoma" w:cs="Tahoma"/>
                <w:sz w:val="18"/>
                <w:szCs w:val="18"/>
              </w:rPr>
            </w:pPr>
            <w:r w:rsidRPr="001F5AE1">
              <w:object w:dxaOrig="6465" w:dyaOrig="6030">
                <v:shape id="_x0000_i1025" type="#_x0000_t75" style="width:266.25pt;height:252pt" o:ole="">
                  <v:imagedata r:id="rId219" o:title=""/>
                </v:shape>
                <o:OLEObject Type="Embed" ProgID="PBrush" ShapeID="_x0000_i1025" DrawAspect="Content" ObjectID="_1528197246" r:id="rId220"/>
              </w:object>
            </w:r>
          </w:p>
          <w:p w:rsidR="00707E98" w:rsidRPr="001F5AE1" w:rsidRDefault="00E20133" w:rsidP="00E20133">
            <w:pPr>
              <w:spacing w:before="120" w:after="120" w:line="276" w:lineRule="auto"/>
              <w:jc w:val="center"/>
              <w:rPr>
                <w:rFonts w:ascii="Tahoma" w:hAnsi="Tahoma" w:cs="Tahoma"/>
                <w:sz w:val="18"/>
                <w:szCs w:val="18"/>
              </w:rPr>
            </w:pPr>
            <w:r w:rsidRPr="001F5AE1">
              <w:rPr>
                <w:rFonts w:ascii="Tahoma" w:hAnsi="Tahoma" w:cs="Tahoma"/>
                <w:sz w:val="18"/>
                <w:szCs w:val="18"/>
              </w:rPr>
              <w:t xml:space="preserve">Source: </w:t>
            </w:r>
            <w:hyperlink r:id="rId221" w:history="1">
              <w:r w:rsidRPr="001F5AE1">
                <w:rPr>
                  <w:rStyle w:val="Hyperlink"/>
                  <w:rFonts w:ascii="Tahoma" w:hAnsi="Tahoma" w:cs="Tahoma"/>
                  <w:sz w:val="18"/>
                  <w:szCs w:val="18"/>
                </w:rPr>
                <w:t>http://www.greenhotelier.org/wp-content/uploads/2012/05/EMH-1-Policy-Management-for-web-1-1.pdf</w:t>
              </w:r>
            </w:hyperlink>
          </w:p>
          <w:p w:rsidR="00DB7A7F" w:rsidRPr="001F5AE1" w:rsidRDefault="00DB7A7F" w:rsidP="00DB7A7F">
            <w:pPr>
              <w:spacing w:before="120" w:after="120" w:line="276" w:lineRule="auto"/>
              <w:jc w:val="both"/>
              <w:rPr>
                <w:rFonts w:ascii="Tahoma" w:hAnsi="Tahoma" w:cs="Tahoma"/>
                <w:sz w:val="18"/>
                <w:szCs w:val="18"/>
              </w:rPr>
            </w:pPr>
            <w:r w:rsidRPr="001F5AE1">
              <w:rPr>
                <w:rFonts w:ascii="Tahoma" w:hAnsi="Tahoma" w:cs="Tahoma"/>
                <w:i/>
                <w:sz w:val="18"/>
                <w:szCs w:val="18"/>
              </w:rPr>
              <w:t>Policy:</w:t>
            </w:r>
            <w:r w:rsidRPr="001F5AE1">
              <w:rPr>
                <w:rFonts w:ascii="Tahoma" w:hAnsi="Tahoma" w:cs="Tahoma"/>
                <w:sz w:val="18"/>
                <w:szCs w:val="18"/>
              </w:rPr>
              <w:t xml:space="preserve"> Next you need to set out, clearly and concisely, what your aims are. An environmental policy outlines your aims and the principles you plan to follow. It is invaluable in telling your stakeholders, employees, guests, business partners and local residents that the management is committed to environmental improvement. The policy can take the form of a simple ‘values’ or mission statement, or it can work through all your environmental impacts and how you will address them. You may decide to include more than environmental issues so that it becomes an overall policy for ‘responsible business’ covering additional issues such as purchasing fair trade products or other socio-economic considerations. The policy should: </w:t>
            </w:r>
          </w:p>
          <w:p w:rsidR="00DB7A7F" w:rsidRPr="001F5AE1" w:rsidRDefault="00DB7A7F" w:rsidP="00467DF7">
            <w:pPr>
              <w:pStyle w:val="ListParagraph"/>
              <w:numPr>
                <w:ilvl w:val="0"/>
                <w:numId w:val="113"/>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have the full commitment at the most senior level of the company (CEO, financial director, general manager etc.) </w:t>
            </w:r>
          </w:p>
          <w:p w:rsidR="00DB7A7F" w:rsidRPr="001F5AE1" w:rsidRDefault="00DB7A7F" w:rsidP="00467DF7">
            <w:pPr>
              <w:pStyle w:val="ListParagraph"/>
              <w:numPr>
                <w:ilvl w:val="0"/>
                <w:numId w:val="113"/>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state your commitment to the pursuit of best environmental practice </w:t>
            </w:r>
          </w:p>
          <w:p w:rsidR="00DB7A7F" w:rsidRPr="001F5AE1" w:rsidRDefault="00DB7A7F" w:rsidP="00467DF7">
            <w:pPr>
              <w:pStyle w:val="ListParagraph"/>
              <w:numPr>
                <w:ilvl w:val="0"/>
                <w:numId w:val="113"/>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include a summary of how you plan to achieve this </w:t>
            </w:r>
          </w:p>
          <w:p w:rsidR="00E20133" w:rsidRPr="001F5AE1" w:rsidRDefault="00DB7A7F" w:rsidP="00467DF7">
            <w:pPr>
              <w:pStyle w:val="ListParagraph"/>
              <w:numPr>
                <w:ilvl w:val="0"/>
                <w:numId w:val="113"/>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identify a desire to bring about continuous improvement over time.</w:t>
            </w:r>
          </w:p>
          <w:p w:rsidR="00452684" w:rsidRPr="001F5AE1" w:rsidRDefault="00452684" w:rsidP="00096955">
            <w:pPr>
              <w:spacing w:before="120" w:after="120" w:line="276" w:lineRule="auto"/>
              <w:jc w:val="both"/>
              <w:rPr>
                <w:rFonts w:ascii="Tahoma" w:hAnsi="Tahoma" w:cs="Tahoma"/>
                <w:sz w:val="18"/>
                <w:szCs w:val="18"/>
              </w:rPr>
            </w:pPr>
            <w:r w:rsidRPr="001F5AE1">
              <w:rPr>
                <w:rFonts w:ascii="Tahoma" w:hAnsi="Tahoma" w:cs="Tahoma"/>
                <w:sz w:val="18"/>
                <w:szCs w:val="18"/>
              </w:rPr>
              <w:t xml:space="preserve">It should also be supported by an action plan: </w:t>
            </w:r>
          </w:p>
          <w:p w:rsidR="00452684" w:rsidRPr="001F5AE1" w:rsidRDefault="00452684" w:rsidP="00467DF7">
            <w:pPr>
              <w:pStyle w:val="ListParagraph"/>
              <w:numPr>
                <w:ilvl w:val="0"/>
                <w:numId w:val="114"/>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specifying short-term targets and medium-to long-term objectives </w:t>
            </w:r>
          </w:p>
          <w:p w:rsidR="00452684" w:rsidRPr="001F5AE1" w:rsidRDefault="00452684" w:rsidP="00467DF7">
            <w:pPr>
              <w:pStyle w:val="ListParagraph"/>
              <w:numPr>
                <w:ilvl w:val="0"/>
                <w:numId w:val="114"/>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showing how and when these will be achieved </w:t>
            </w:r>
          </w:p>
          <w:p w:rsidR="00452684" w:rsidRPr="001F5AE1" w:rsidRDefault="00452684" w:rsidP="00467DF7">
            <w:pPr>
              <w:pStyle w:val="ListParagraph"/>
              <w:numPr>
                <w:ilvl w:val="0"/>
                <w:numId w:val="114"/>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naming staff responsible for the actions necessary to meet the objectives. </w:t>
            </w:r>
          </w:p>
          <w:p w:rsidR="005E5E64" w:rsidRPr="001F5AE1" w:rsidRDefault="00452684" w:rsidP="00096955">
            <w:pPr>
              <w:spacing w:before="120" w:after="120" w:line="276" w:lineRule="auto"/>
              <w:jc w:val="both"/>
              <w:rPr>
                <w:rFonts w:ascii="Tahoma" w:hAnsi="Tahoma" w:cs="Tahoma"/>
                <w:sz w:val="18"/>
                <w:szCs w:val="18"/>
              </w:rPr>
            </w:pPr>
            <w:r w:rsidRPr="001F5AE1">
              <w:rPr>
                <w:rFonts w:ascii="Tahoma" w:hAnsi="Tahoma" w:cs="Tahoma"/>
                <w:sz w:val="18"/>
                <w:szCs w:val="18"/>
              </w:rPr>
              <w:t>The policy itself should be reviewed and updated periodically to take account of your progress and any changed priorities. Some companies, notably Scandic Hotels, choose to follow the principles of The Natural Step (TNS), an organisation that takes an ‘upstream’ approach to sustainability by addressing the issues as source. The system provides a framework to enable companies to integrate environmental considerations into their strategic planning, decision-making and daily operations in order to move towards sustainability in a coherent way. The framework encourages dialogue, consensus building, and re-thinking in order to become more innovative, strategic, and effective. The Natural Step International co-ordinates capacity building in the use of the framework, and there are TNS offices in countries around the world. TNS defines sustainability according to four scientific principles or ‘conditions’ that must be met in order to have a sustainable society. The principles provide practical criteria to direct social, environmental and economic actions and transform debate into constructive discussion.</w:t>
            </w:r>
          </w:p>
          <w:p w:rsidR="00452684" w:rsidRPr="001F5AE1" w:rsidRDefault="00452684" w:rsidP="00096955">
            <w:pPr>
              <w:spacing w:before="120" w:after="120" w:line="276" w:lineRule="auto"/>
              <w:jc w:val="both"/>
              <w:rPr>
                <w:rFonts w:ascii="Tahoma" w:hAnsi="Tahoma" w:cs="Tahoma"/>
                <w:sz w:val="18"/>
                <w:szCs w:val="18"/>
              </w:rPr>
            </w:pPr>
            <w:r w:rsidRPr="001F5AE1">
              <w:rPr>
                <w:rFonts w:ascii="Tahoma" w:hAnsi="Tahoma" w:cs="Tahoma"/>
                <w:sz w:val="18"/>
                <w:szCs w:val="18"/>
              </w:rPr>
              <w:t>Sample Policy:</w:t>
            </w:r>
          </w:p>
          <w:p w:rsidR="00521629" w:rsidRPr="001F5AE1" w:rsidRDefault="00521629" w:rsidP="00096955">
            <w:pPr>
              <w:spacing w:before="120" w:after="120" w:line="276" w:lineRule="auto"/>
              <w:jc w:val="both"/>
              <w:rPr>
                <w:rFonts w:ascii="Tahoma" w:hAnsi="Tahoma" w:cs="Tahoma"/>
                <w:color w:val="632423" w:themeColor="accent2" w:themeShade="80"/>
                <w:sz w:val="18"/>
                <w:szCs w:val="18"/>
              </w:rPr>
            </w:pPr>
            <w:r w:rsidRPr="001F5AE1">
              <w:rPr>
                <w:rFonts w:ascii="Tahoma" w:hAnsi="Tahoma" w:cs="Tahoma"/>
                <w:color w:val="632423" w:themeColor="accent2" w:themeShade="80"/>
                <w:sz w:val="18"/>
                <w:szCs w:val="18"/>
              </w:rPr>
              <w:t xml:space="preserve">We recognise that our business has an important role to play in protecting and enhancing the environment for future generations, and to help secure the long term sustainability of the tourism industry. </w:t>
            </w:r>
          </w:p>
          <w:p w:rsidR="00452684" w:rsidRPr="001F5AE1" w:rsidRDefault="00521629" w:rsidP="00096955">
            <w:pPr>
              <w:spacing w:before="120" w:after="120" w:line="276" w:lineRule="auto"/>
              <w:jc w:val="both"/>
              <w:rPr>
                <w:rFonts w:ascii="Tahoma" w:hAnsi="Tahoma" w:cs="Tahoma"/>
                <w:color w:val="632423" w:themeColor="accent2" w:themeShade="80"/>
                <w:sz w:val="18"/>
                <w:szCs w:val="18"/>
              </w:rPr>
            </w:pPr>
            <w:r w:rsidRPr="001F5AE1">
              <w:rPr>
                <w:rFonts w:ascii="Tahoma" w:hAnsi="Tahoma" w:cs="Tahoma"/>
                <w:color w:val="632423" w:themeColor="accent2" w:themeShade="80"/>
                <w:sz w:val="18"/>
                <w:szCs w:val="18"/>
              </w:rPr>
              <w:t>To this end our hotel is committed to taking action:</w:t>
            </w:r>
          </w:p>
          <w:tbl>
            <w:tblPr>
              <w:tblStyle w:val="TableGrid"/>
              <w:tblW w:w="0" w:type="auto"/>
              <w:tblBorders>
                <w:top w:val="double" w:sz="12" w:space="0" w:color="943634" w:themeColor="accent2" w:themeShade="BF"/>
                <w:left w:val="double" w:sz="12" w:space="0" w:color="943634" w:themeColor="accent2" w:themeShade="BF"/>
                <w:bottom w:val="double" w:sz="12" w:space="0" w:color="943634" w:themeColor="accent2" w:themeShade="BF"/>
                <w:right w:val="double" w:sz="12" w:space="0" w:color="943634" w:themeColor="accent2" w:themeShade="BF"/>
                <w:insideH w:val="none" w:sz="0" w:space="0" w:color="auto"/>
                <w:insideV w:val="none" w:sz="0" w:space="0" w:color="auto"/>
              </w:tblBorders>
              <w:tblLook w:val="04A0" w:firstRow="1" w:lastRow="0" w:firstColumn="1" w:lastColumn="0" w:noHBand="0" w:noVBand="1"/>
            </w:tblPr>
            <w:tblGrid>
              <w:gridCol w:w="591"/>
              <w:gridCol w:w="3545"/>
              <w:gridCol w:w="566"/>
              <w:gridCol w:w="3570"/>
            </w:tblGrid>
            <w:tr w:rsidR="000F44AC" w:rsidRPr="001F5AE1" w:rsidTr="00DA5E23">
              <w:tc>
                <w:tcPr>
                  <w:tcW w:w="591" w:type="dxa"/>
                  <w:vAlign w:val="center"/>
                </w:tcPr>
                <w:p w:rsidR="000F44AC" w:rsidRPr="001F5AE1" w:rsidRDefault="007F3BCD" w:rsidP="00881892">
                  <w:pPr>
                    <w:spacing w:before="120" w:after="120"/>
                    <w:jc w:val="right"/>
                    <w:rPr>
                      <w:rFonts w:ascii="Tahoma" w:hAnsi="Tahoma" w:cs="Tahoma"/>
                      <w:sz w:val="32"/>
                      <w:szCs w:val="32"/>
                    </w:rPr>
                  </w:pPr>
                  <w:r w:rsidRPr="001F5AE1">
                    <w:rPr>
                      <w:rFonts w:ascii="Tahoma" w:hAnsi="Tahoma" w:cs="Tahoma"/>
                      <w:color w:val="9BBB59" w:themeColor="accent3"/>
                      <w:sz w:val="32"/>
                      <w:szCs w:val="32"/>
                    </w:rPr>
                    <w:sym w:font="Wingdings" w:char="F0FC"/>
                  </w:r>
                </w:p>
              </w:tc>
              <w:tc>
                <w:tcPr>
                  <w:tcW w:w="3545" w:type="dxa"/>
                  <w:vAlign w:val="center"/>
                </w:tcPr>
                <w:p w:rsidR="000F44AC" w:rsidRPr="001F5AE1" w:rsidRDefault="000F44AC" w:rsidP="007F3BCD">
                  <w:pPr>
                    <w:spacing w:before="120" w:after="120"/>
                    <w:rPr>
                      <w:rFonts w:ascii="Tahoma" w:hAnsi="Tahoma" w:cs="Tahoma"/>
                      <w:sz w:val="18"/>
                      <w:szCs w:val="18"/>
                    </w:rPr>
                  </w:pPr>
                  <w:r w:rsidRPr="001F5AE1">
                    <w:rPr>
                      <w:rFonts w:ascii="Tahoma" w:hAnsi="Tahoma" w:cs="Tahoma"/>
                      <w:sz w:val="18"/>
                      <w:szCs w:val="18"/>
                    </w:rPr>
                    <w:t>To achieve sound environmental practices across our entire operation</w:t>
                  </w:r>
                </w:p>
              </w:tc>
              <w:tc>
                <w:tcPr>
                  <w:tcW w:w="566" w:type="dxa"/>
                  <w:vAlign w:val="center"/>
                </w:tcPr>
                <w:p w:rsidR="000F44AC" w:rsidRPr="001F5AE1" w:rsidRDefault="007F3BCD" w:rsidP="00881892">
                  <w:pPr>
                    <w:spacing w:before="120" w:after="120"/>
                    <w:jc w:val="right"/>
                    <w:rPr>
                      <w:rFonts w:ascii="Tahoma" w:hAnsi="Tahoma" w:cs="Tahoma"/>
                      <w:sz w:val="18"/>
                      <w:szCs w:val="18"/>
                    </w:rPr>
                  </w:pPr>
                  <w:r w:rsidRPr="001F5AE1">
                    <w:rPr>
                      <w:rFonts w:ascii="Tahoma" w:hAnsi="Tahoma" w:cs="Tahoma"/>
                      <w:color w:val="9BBB59" w:themeColor="accent3"/>
                      <w:sz w:val="32"/>
                      <w:szCs w:val="32"/>
                    </w:rPr>
                    <w:sym w:font="Wingdings" w:char="F0FC"/>
                  </w:r>
                </w:p>
              </w:tc>
              <w:tc>
                <w:tcPr>
                  <w:tcW w:w="3570" w:type="dxa"/>
                  <w:vAlign w:val="center"/>
                </w:tcPr>
                <w:p w:rsidR="000F44AC" w:rsidRPr="001F5AE1" w:rsidRDefault="000F44AC" w:rsidP="007F3BCD">
                  <w:pPr>
                    <w:spacing w:before="120" w:after="120"/>
                    <w:rPr>
                      <w:rFonts w:ascii="Tahoma" w:hAnsi="Tahoma" w:cs="Tahoma"/>
                      <w:sz w:val="18"/>
                      <w:szCs w:val="18"/>
                    </w:rPr>
                  </w:pPr>
                  <w:r w:rsidRPr="001F5AE1">
                    <w:rPr>
                      <w:rFonts w:ascii="Tahoma" w:hAnsi="Tahoma" w:cs="Tahoma"/>
                      <w:sz w:val="18"/>
                      <w:szCs w:val="18"/>
                    </w:rPr>
                    <w:t>To invite our customers, suppliers and contractors to participate in our efforts to protect the environment.</w:t>
                  </w:r>
                </w:p>
              </w:tc>
            </w:tr>
            <w:tr w:rsidR="000F44AC" w:rsidRPr="001F5AE1" w:rsidTr="00DA5E23">
              <w:tc>
                <w:tcPr>
                  <w:tcW w:w="591" w:type="dxa"/>
                  <w:vAlign w:val="center"/>
                </w:tcPr>
                <w:p w:rsidR="000F44AC" w:rsidRPr="001F5AE1" w:rsidRDefault="007F3BCD" w:rsidP="00881892">
                  <w:pPr>
                    <w:spacing w:before="120" w:after="120"/>
                    <w:jc w:val="right"/>
                    <w:rPr>
                      <w:rFonts w:ascii="Tahoma" w:hAnsi="Tahoma" w:cs="Tahoma"/>
                      <w:sz w:val="32"/>
                      <w:szCs w:val="32"/>
                    </w:rPr>
                  </w:pPr>
                  <w:r w:rsidRPr="001F5AE1">
                    <w:rPr>
                      <w:rFonts w:ascii="Tahoma" w:hAnsi="Tahoma" w:cs="Tahoma"/>
                      <w:color w:val="9BBB59" w:themeColor="accent3"/>
                      <w:sz w:val="32"/>
                      <w:szCs w:val="32"/>
                    </w:rPr>
                    <w:sym w:font="Wingdings" w:char="F0FC"/>
                  </w:r>
                </w:p>
              </w:tc>
              <w:tc>
                <w:tcPr>
                  <w:tcW w:w="3545" w:type="dxa"/>
                  <w:vAlign w:val="center"/>
                </w:tcPr>
                <w:p w:rsidR="000F44AC" w:rsidRPr="001F5AE1" w:rsidRDefault="000F44AC" w:rsidP="007F3BCD">
                  <w:pPr>
                    <w:spacing w:before="120" w:after="120"/>
                    <w:rPr>
                      <w:rFonts w:ascii="Tahoma" w:hAnsi="Tahoma" w:cs="Tahoma"/>
                      <w:sz w:val="18"/>
                      <w:szCs w:val="18"/>
                    </w:rPr>
                  </w:pPr>
                  <w:r w:rsidRPr="001F5AE1">
                    <w:rPr>
                      <w:rFonts w:ascii="Tahoma" w:hAnsi="Tahoma" w:cs="Tahoma"/>
                      <w:sz w:val="18"/>
                      <w:szCs w:val="18"/>
                    </w:rPr>
                    <w:t>To comply fully with all environmental legislation.</w:t>
                  </w:r>
                </w:p>
              </w:tc>
              <w:tc>
                <w:tcPr>
                  <w:tcW w:w="566" w:type="dxa"/>
                  <w:vAlign w:val="center"/>
                </w:tcPr>
                <w:p w:rsidR="000F44AC" w:rsidRPr="001F5AE1" w:rsidRDefault="007F3BCD" w:rsidP="00881892">
                  <w:pPr>
                    <w:spacing w:before="120" w:after="120"/>
                    <w:jc w:val="right"/>
                    <w:rPr>
                      <w:rFonts w:ascii="Tahoma" w:hAnsi="Tahoma" w:cs="Tahoma"/>
                      <w:sz w:val="18"/>
                      <w:szCs w:val="18"/>
                    </w:rPr>
                  </w:pPr>
                  <w:r w:rsidRPr="001F5AE1">
                    <w:rPr>
                      <w:rFonts w:ascii="Tahoma" w:hAnsi="Tahoma" w:cs="Tahoma"/>
                      <w:color w:val="9BBB59" w:themeColor="accent3"/>
                      <w:sz w:val="32"/>
                      <w:szCs w:val="32"/>
                    </w:rPr>
                    <w:sym w:font="Wingdings" w:char="F0FC"/>
                  </w:r>
                </w:p>
              </w:tc>
              <w:tc>
                <w:tcPr>
                  <w:tcW w:w="3570" w:type="dxa"/>
                  <w:vAlign w:val="center"/>
                </w:tcPr>
                <w:p w:rsidR="000F44AC" w:rsidRPr="001F5AE1" w:rsidRDefault="000F44AC" w:rsidP="007F3BCD">
                  <w:pPr>
                    <w:spacing w:before="120" w:after="120"/>
                    <w:rPr>
                      <w:rFonts w:ascii="Tahoma" w:hAnsi="Tahoma" w:cs="Tahoma"/>
                      <w:sz w:val="18"/>
                      <w:szCs w:val="18"/>
                    </w:rPr>
                  </w:pPr>
                  <w:r w:rsidRPr="001F5AE1">
                    <w:rPr>
                      <w:rFonts w:ascii="Tahoma" w:hAnsi="Tahoma" w:cs="Tahoma"/>
                      <w:sz w:val="18"/>
                      <w:szCs w:val="18"/>
                    </w:rPr>
                    <w:t>Where we can, to work with others in the tourism industry, in public agencies and the community to achieve wider environmental goals</w:t>
                  </w:r>
                </w:p>
              </w:tc>
            </w:tr>
            <w:tr w:rsidR="000F44AC" w:rsidRPr="001F5AE1" w:rsidTr="00DA5E23">
              <w:tc>
                <w:tcPr>
                  <w:tcW w:w="591" w:type="dxa"/>
                  <w:vAlign w:val="center"/>
                </w:tcPr>
                <w:p w:rsidR="000F44AC" w:rsidRPr="001F5AE1" w:rsidRDefault="007F3BCD" w:rsidP="00881892">
                  <w:pPr>
                    <w:spacing w:before="120" w:after="120"/>
                    <w:jc w:val="right"/>
                    <w:rPr>
                      <w:rFonts w:ascii="Tahoma" w:hAnsi="Tahoma" w:cs="Tahoma"/>
                      <w:sz w:val="32"/>
                      <w:szCs w:val="32"/>
                    </w:rPr>
                  </w:pPr>
                  <w:r w:rsidRPr="001F5AE1">
                    <w:rPr>
                      <w:rFonts w:ascii="Tahoma" w:hAnsi="Tahoma" w:cs="Tahoma"/>
                      <w:color w:val="9BBB59" w:themeColor="accent3"/>
                      <w:sz w:val="32"/>
                      <w:szCs w:val="32"/>
                    </w:rPr>
                    <w:sym w:font="Wingdings" w:char="F0FC"/>
                  </w:r>
                </w:p>
              </w:tc>
              <w:tc>
                <w:tcPr>
                  <w:tcW w:w="3545" w:type="dxa"/>
                  <w:vAlign w:val="center"/>
                </w:tcPr>
                <w:p w:rsidR="000F44AC" w:rsidRPr="001F5AE1" w:rsidRDefault="000F44AC" w:rsidP="007F3BCD">
                  <w:pPr>
                    <w:spacing w:before="120" w:after="120"/>
                    <w:rPr>
                      <w:rFonts w:ascii="Tahoma" w:hAnsi="Tahoma" w:cs="Tahoma"/>
                      <w:sz w:val="18"/>
                      <w:szCs w:val="18"/>
                    </w:rPr>
                  </w:pPr>
                  <w:r w:rsidRPr="001F5AE1">
                    <w:rPr>
                      <w:rFonts w:ascii="Tahoma" w:hAnsi="Tahoma" w:cs="Tahoma"/>
                      <w:sz w:val="18"/>
                      <w:szCs w:val="18"/>
                    </w:rPr>
                    <w:t>To minimise our use of energy, water and materials</w:t>
                  </w:r>
                </w:p>
              </w:tc>
              <w:tc>
                <w:tcPr>
                  <w:tcW w:w="566" w:type="dxa"/>
                  <w:vAlign w:val="center"/>
                </w:tcPr>
                <w:p w:rsidR="000F44AC" w:rsidRPr="001F5AE1" w:rsidRDefault="007F3BCD" w:rsidP="00881892">
                  <w:pPr>
                    <w:spacing w:before="120" w:after="120"/>
                    <w:jc w:val="right"/>
                    <w:rPr>
                      <w:rFonts w:ascii="Tahoma" w:hAnsi="Tahoma" w:cs="Tahoma"/>
                      <w:sz w:val="18"/>
                      <w:szCs w:val="18"/>
                    </w:rPr>
                  </w:pPr>
                  <w:r w:rsidRPr="001F5AE1">
                    <w:rPr>
                      <w:rFonts w:ascii="Tahoma" w:hAnsi="Tahoma" w:cs="Tahoma"/>
                      <w:color w:val="9BBB59" w:themeColor="accent3"/>
                      <w:sz w:val="32"/>
                      <w:szCs w:val="32"/>
                    </w:rPr>
                    <w:sym w:font="Wingdings" w:char="F0FC"/>
                  </w:r>
                </w:p>
              </w:tc>
              <w:tc>
                <w:tcPr>
                  <w:tcW w:w="3570" w:type="dxa"/>
                  <w:vAlign w:val="center"/>
                </w:tcPr>
                <w:p w:rsidR="000F44AC" w:rsidRPr="001F5AE1" w:rsidRDefault="000F44AC" w:rsidP="007F3BCD">
                  <w:pPr>
                    <w:spacing w:before="120" w:after="120"/>
                    <w:rPr>
                      <w:rFonts w:ascii="Tahoma" w:hAnsi="Tahoma" w:cs="Tahoma"/>
                      <w:sz w:val="18"/>
                      <w:szCs w:val="18"/>
                    </w:rPr>
                  </w:pPr>
                  <w:r w:rsidRPr="001F5AE1">
                    <w:rPr>
                      <w:rFonts w:ascii="Tahoma" w:hAnsi="Tahoma" w:cs="Tahoma"/>
                      <w:sz w:val="18"/>
                      <w:szCs w:val="18"/>
                    </w:rPr>
                    <w:t>To provide all employees with the training and resources required to meet our objectives.</w:t>
                  </w:r>
                </w:p>
              </w:tc>
            </w:tr>
            <w:tr w:rsidR="000F44AC" w:rsidRPr="001F5AE1" w:rsidTr="00DA5E23">
              <w:tc>
                <w:tcPr>
                  <w:tcW w:w="591" w:type="dxa"/>
                  <w:vAlign w:val="center"/>
                </w:tcPr>
                <w:p w:rsidR="000F44AC" w:rsidRPr="001F5AE1" w:rsidRDefault="007F3BCD" w:rsidP="00881892">
                  <w:pPr>
                    <w:spacing w:before="120" w:after="120"/>
                    <w:jc w:val="right"/>
                    <w:rPr>
                      <w:rFonts w:ascii="Tahoma" w:hAnsi="Tahoma" w:cs="Tahoma"/>
                      <w:sz w:val="32"/>
                      <w:szCs w:val="32"/>
                    </w:rPr>
                  </w:pPr>
                  <w:r w:rsidRPr="001F5AE1">
                    <w:rPr>
                      <w:rFonts w:ascii="Tahoma" w:hAnsi="Tahoma" w:cs="Tahoma"/>
                      <w:color w:val="9BBB59" w:themeColor="accent3"/>
                      <w:sz w:val="32"/>
                      <w:szCs w:val="32"/>
                    </w:rPr>
                    <w:sym w:font="Wingdings" w:char="F0FC"/>
                  </w:r>
                </w:p>
              </w:tc>
              <w:tc>
                <w:tcPr>
                  <w:tcW w:w="3545" w:type="dxa"/>
                  <w:vAlign w:val="center"/>
                </w:tcPr>
                <w:p w:rsidR="000F44AC" w:rsidRPr="001F5AE1" w:rsidRDefault="000F44AC" w:rsidP="007F3BCD">
                  <w:pPr>
                    <w:spacing w:before="120" w:after="120"/>
                    <w:rPr>
                      <w:rFonts w:ascii="Tahoma" w:hAnsi="Tahoma" w:cs="Tahoma"/>
                      <w:sz w:val="18"/>
                      <w:szCs w:val="18"/>
                    </w:rPr>
                  </w:pPr>
                  <w:r w:rsidRPr="001F5AE1">
                    <w:rPr>
                      <w:rFonts w:ascii="Tahoma" w:hAnsi="Tahoma" w:cs="Tahoma"/>
                      <w:sz w:val="18"/>
                      <w:szCs w:val="18"/>
                    </w:rPr>
                    <w:t>To minimise our waste and to reduce, re-use and recycle the resources consumed by our business wherever practical.</w:t>
                  </w:r>
                </w:p>
              </w:tc>
              <w:tc>
                <w:tcPr>
                  <w:tcW w:w="566" w:type="dxa"/>
                  <w:vAlign w:val="center"/>
                </w:tcPr>
                <w:p w:rsidR="000F44AC" w:rsidRPr="001F5AE1" w:rsidRDefault="007F3BCD" w:rsidP="00881892">
                  <w:pPr>
                    <w:spacing w:before="120" w:after="120"/>
                    <w:jc w:val="right"/>
                    <w:rPr>
                      <w:rFonts w:ascii="Tahoma" w:hAnsi="Tahoma" w:cs="Tahoma"/>
                      <w:sz w:val="18"/>
                      <w:szCs w:val="18"/>
                    </w:rPr>
                  </w:pPr>
                  <w:r w:rsidRPr="001F5AE1">
                    <w:rPr>
                      <w:rFonts w:ascii="Tahoma" w:hAnsi="Tahoma" w:cs="Tahoma"/>
                      <w:color w:val="9BBB59" w:themeColor="accent3"/>
                      <w:sz w:val="32"/>
                      <w:szCs w:val="32"/>
                    </w:rPr>
                    <w:sym w:font="Wingdings" w:char="F0FC"/>
                  </w:r>
                </w:p>
              </w:tc>
              <w:tc>
                <w:tcPr>
                  <w:tcW w:w="3570" w:type="dxa"/>
                  <w:vAlign w:val="center"/>
                </w:tcPr>
                <w:p w:rsidR="000F44AC" w:rsidRPr="001F5AE1" w:rsidRDefault="000F44AC" w:rsidP="007F3BCD">
                  <w:pPr>
                    <w:spacing w:before="120" w:after="120"/>
                    <w:rPr>
                      <w:rFonts w:ascii="Tahoma" w:hAnsi="Tahoma" w:cs="Tahoma"/>
                      <w:sz w:val="18"/>
                      <w:szCs w:val="18"/>
                    </w:rPr>
                  </w:pPr>
                  <w:r w:rsidRPr="001F5AE1">
                    <w:rPr>
                      <w:rFonts w:ascii="Tahoma" w:hAnsi="Tahoma" w:cs="Tahoma"/>
                      <w:sz w:val="18"/>
                      <w:szCs w:val="18"/>
                    </w:rPr>
                    <w:t>To openly communicate our policies and practices to interested parties.</w:t>
                  </w:r>
                </w:p>
              </w:tc>
            </w:tr>
            <w:tr w:rsidR="000F44AC" w:rsidRPr="001F5AE1" w:rsidTr="00DA5E23">
              <w:tc>
                <w:tcPr>
                  <w:tcW w:w="591" w:type="dxa"/>
                  <w:vAlign w:val="center"/>
                </w:tcPr>
                <w:p w:rsidR="000F44AC" w:rsidRPr="001F5AE1" w:rsidRDefault="007F3BCD" w:rsidP="00881892">
                  <w:pPr>
                    <w:spacing w:before="120" w:after="120"/>
                    <w:jc w:val="right"/>
                    <w:rPr>
                      <w:rFonts w:ascii="Tahoma" w:hAnsi="Tahoma" w:cs="Tahoma"/>
                      <w:sz w:val="32"/>
                      <w:szCs w:val="32"/>
                    </w:rPr>
                  </w:pPr>
                  <w:r w:rsidRPr="001F5AE1">
                    <w:rPr>
                      <w:rFonts w:ascii="Tahoma" w:hAnsi="Tahoma" w:cs="Tahoma"/>
                      <w:color w:val="9BBB59" w:themeColor="accent3"/>
                      <w:sz w:val="32"/>
                      <w:szCs w:val="32"/>
                    </w:rPr>
                    <w:sym w:font="Wingdings" w:char="F0FC"/>
                  </w:r>
                </w:p>
              </w:tc>
              <w:tc>
                <w:tcPr>
                  <w:tcW w:w="3545" w:type="dxa"/>
                  <w:vAlign w:val="center"/>
                </w:tcPr>
                <w:p w:rsidR="000F44AC" w:rsidRPr="001F5AE1" w:rsidRDefault="000F44AC" w:rsidP="007F3BCD">
                  <w:pPr>
                    <w:spacing w:before="120" w:after="120"/>
                    <w:rPr>
                      <w:rFonts w:ascii="Tahoma" w:hAnsi="Tahoma" w:cs="Tahoma"/>
                      <w:sz w:val="18"/>
                      <w:szCs w:val="18"/>
                    </w:rPr>
                  </w:pPr>
                  <w:r w:rsidRPr="001F5AE1">
                    <w:rPr>
                      <w:rFonts w:ascii="Tahoma" w:hAnsi="Tahoma" w:cs="Tahoma"/>
                      <w:sz w:val="18"/>
                      <w:szCs w:val="18"/>
                    </w:rPr>
                    <w:t>To reduce our pollution to a minimum and, where appropriate, to treat effluent</w:t>
                  </w:r>
                </w:p>
              </w:tc>
              <w:tc>
                <w:tcPr>
                  <w:tcW w:w="566" w:type="dxa"/>
                  <w:vAlign w:val="center"/>
                </w:tcPr>
                <w:p w:rsidR="000F44AC" w:rsidRPr="001F5AE1" w:rsidRDefault="007F3BCD" w:rsidP="00881892">
                  <w:pPr>
                    <w:spacing w:before="120" w:after="120"/>
                    <w:jc w:val="right"/>
                    <w:rPr>
                      <w:rFonts w:ascii="Tahoma" w:hAnsi="Tahoma" w:cs="Tahoma"/>
                      <w:sz w:val="18"/>
                      <w:szCs w:val="18"/>
                    </w:rPr>
                  </w:pPr>
                  <w:r w:rsidRPr="001F5AE1">
                    <w:rPr>
                      <w:rFonts w:ascii="Tahoma" w:hAnsi="Tahoma" w:cs="Tahoma"/>
                      <w:color w:val="9BBB59" w:themeColor="accent3"/>
                      <w:sz w:val="32"/>
                      <w:szCs w:val="32"/>
                    </w:rPr>
                    <w:sym w:font="Wingdings" w:char="F0FC"/>
                  </w:r>
                </w:p>
              </w:tc>
              <w:tc>
                <w:tcPr>
                  <w:tcW w:w="3570" w:type="dxa"/>
                  <w:vAlign w:val="center"/>
                </w:tcPr>
                <w:p w:rsidR="000F44AC" w:rsidRPr="001F5AE1" w:rsidRDefault="000F44AC" w:rsidP="007F3BCD">
                  <w:pPr>
                    <w:spacing w:before="120" w:after="120"/>
                    <w:rPr>
                      <w:rFonts w:ascii="Tahoma" w:hAnsi="Tahoma" w:cs="Tahoma"/>
                      <w:sz w:val="18"/>
                      <w:szCs w:val="18"/>
                    </w:rPr>
                  </w:pPr>
                  <w:r w:rsidRPr="001F5AE1">
                    <w:rPr>
                      <w:rFonts w:ascii="Tahoma" w:hAnsi="Tahoma" w:cs="Tahoma"/>
                      <w:sz w:val="18"/>
                      <w:szCs w:val="18"/>
                    </w:rPr>
                    <w:t>To monitor and record our environmental impacts on a regular basis and compare our performance with our policies, objectives and targets, with a view to continuous improvement over time</w:t>
                  </w:r>
                </w:p>
              </w:tc>
            </w:tr>
          </w:tbl>
          <w:p w:rsidR="005E5E64" w:rsidRPr="001F5AE1" w:rsidRDefault="00297E62" w:rsidP="00297E62">
            <w:pPr>
              <w:spacing w:before="120" w:after="120" w:line="276" w:lineRule="auto"/>
              <w:jc w:val="center"/>
              <w:rPr>
                <w:rStyle w:val="Hyperlink"/>
                <w:rFonts w:ascii="Tahoma" w:hAnsi="Tahoma" w:cs="Tahoma"/>
                <w:sz w:val="18"/>
                <w:szCs w:val="18"/>
              </w:rPr>
            </w:pPr>
            <w:r w:rsidRPr="001F5AE1">
              <w:rPr>
                <w:rFonts w:ascii="Tahoma" w:hAnsi="Tahoma" w:cs="Tahoma"/>
                <w:sz w:val="18"/>
                <w:szCs w:val="18"/>
              </w:rPr>
              <w:t xml:space="preserve">Source: </w:t>
            </w:r>
            <w:hyperlink r:id="rId222" w:history="1">
              <w:r w:rsidRPr="001F5AE1">
                <w:rPr>
                  <w:rStyle w:val="Hyperlink"/>
                  <w:rFonts w:ascii="Tahoma" w:hAnsi="Tahoma" w:cs="Tahoma"/>
                  <w:sz w:val="18"/>
                  <w:szCs w:val="18"/>
                </w:rPr>
                <w:t>http://www.greenhotelier.org/wp-content/uploads/2012/05/EMH-1-Policy-Management-for-web-1-1.pdf</w:t>
              </w:r>
            </w:hyperlink>
          </w:p>
          <w:p w:rsidR="005B1F14" w:rsidRPr="001F5AE1" w:rsidRDefault="00593980" w:rsidP="00593980">
            <w:pPr>
              <w:spacing w:before="120" w:after="120" w:line="276" w:lineRule="auto"/>
              <w:jc w:val="both"/>
              <w:rPr>
                <w:rStyle w:val="Hyperlink"/>
                <w:rFonts w:ascii="Tahoma" w:hAnsi="Tahoma" w:cs="Tahoma"/>
                <w:b/>
                <w:color w:val="auto"/>
                <w:sz w:val="18"/>
                <w:szCs w:val="18"/>
                <w:u w:val="none"/>
              </w:rPr>
            </w:pPr>
            <w:r w:rsidRPr="001F5AE1">
              <w:rPr>
                <w:rStyle w:val="Hyperlink"/>
                <w:rFonts w:ascii="Tahoma" w:hAnsi="Tahoma" w:cs="Tahoma"/>
                <w:b/>
                <w:color w:val="auto"/>
                <w:sz w:val="18"/>
                <w:szCs w:val="18"/>
                <w:u w:val="none"/>
              </w:rPr>
              <w:t>Ways to Enhance the Implementation of CSR Policies in Tourism SME’s</w:t>
            </w:r>
          </w:p>
          <w:p w:rsidR="00593980" w:rsidRPr="001F5AE1" w:rsidRDefault="004364A1" w:rsidP="00593980">
            <w:pPr>
              <w:spacing w:before="120" w:after="120" w:line="276" w:lineRule="auto"/>
              <w:jc w:val="both"/>
              <w:rPr>
                <w:rStyle w:val="Hyperlink"/>
                <w:rFonts w:ascii="Tahoma" w:hAnsi="Tahoma" w:cs="Tahoma"/>
                <w:color w:val="auto"/>
                <w:sz w:val="18"/>
                <w:szCs w:val="18"/>
                <w:u w:val="none"/>
              </w:rPr>
            </w:pPr>
            <w:r w:rsidRPr="001F5AE1">
              <w:rPr>
                <w:rStyle w:val="Hyperlink"/>
                <w:rFonts w:ascii="Tahoma" w:hAnsi="Tahoma" w:cs="Tahoma"/>
                <w:color w:val="auto"/>
                <w:sz w:val="18"/>
                <w:szCs w:val="18"/>
                <w:u w:val="none"/>
              </w:rPr>
              <w:t>There has been a research carried out by Linh Chi Vo (2011) focussing on CSR in SME’s, who play an important role in the European economy and their unique characteristics make it very difficult to adapt CSR policies of large companies. The conclusion of research has proposed three different ways to enhance the mainstreaming of CSR among SME’s.</w:t>
            </w:r>
          </w:p>
          <w:p w:rsidR="00364128" w:rsidRPr="001F5AE1" w:rsidRDefault="004364A1" w:rsidP="004364A1">
            <w:pPr>
              <w:spacing w:before="120" w:after="120" w:line="276" w:lineRule="auto"/>
              <w:jc w:val="both"/>
              <w:rPr>
                <w:rFonts w:ascii="Tahoma" w:hAnsi="Tahoma" w:cs="Tahoma"/>
                <w:sz w:val="18"/>
                <w:szCs w:val="18"/>
              </w:rPr>
            </w:pPr>
            <w:r w:rsidRPr="001F5AE1">
              <w:rPr>
                <w:rFonts w:ascii="Tahoma" w:hAnsi="Tahoma" w:cs="Tahoma"/>
                <w:b/>
                <w:sz w:val="18"/>
                <w:szCs w:val="18"/>
              </w:rPr>
              <w:t>First</w:t>
            </w:r>
            <w:r w:rsidRPr="001F5AE1">
              <w:rPr>
                <w:rFonts w:ascii="Tahoma" w:hAnsi="Tahoma" w:cs="Tahoma"/>
                <w:sz w:val="18"/>
                <w:szCs w:val="18"/>
              </w:rPr>
              <w:t>, efforts should be made to develop specialised theories and tools for CSR in SMEs. We need a whole new set of theoretical and conceptual tools that can deal with the unique competitive challenges and institutional constraints that SMEs face, an innovative theoretical reasoning is needed to study the CSR of SMEs and answer questions such as: What does CSR mean for SMEs and private firms? How are the social and institutional constraints they face different from those faced by large public corporations? How can a society create institutional environments that promote CSR for all firms, including SMEs? (Lee, 2008)</w:t>
            </w:r>
            <w:r w:rsidR="00364128" w:rsidRPr="001F5AE1">
              <w:rPr>
                <w:rFonts w:ascii="Tahoma" w:hAnsi="Tahoma" w:cs="Tahoma"/>
                <w:sz w:val="18"/>
                <w:szCs w:val="18"/>
              </w:rPr>
              <w:t xml:space="preserve">. </w:t>
            </w:r>
            <w:r w:rsidRPr="001F5AE1">
              <w:rPr>
                <w:rFonts w:ascii="Tahoma" w:hAnsi="Tahoma" w:cs="Tahoma"/>
                <w:sz w:val="18"/>
                <w:szCs w:val="18"/>
              </w:rPr>
              <w:t>In order to achieve this objective, it is important to investigate the dynamics of CSR in SMEs (Nielsen and Thomsen, 2009). Particularly the factors internal and external to the small business that influence change processes towards more CSR behavio</w:t>
            </w:r>
            <w:r w:rsidR="00364128" w:rsidRPr="001F5AE1">
              <w:rPr>
                <w:rFonts w:ascii="Tahoma" w:hAnsi="Tahoma" w:cs="Tahoma"/>
                <w:sz w:val="18"/>
                <w:szCs w:val="18"/>
              </w:rPr>
              <w:t>u</w:t>
            </w:r>
            <w:r w:rsidRPr="001F5AE1">
              <w:rPr>
                <w:rFonts w:ascii="Tahoma" w:hAnsi="Tahoma" w:cs="Tahoma"/>
                <w:sz w:val="18"/>
                <w:szCs w:val="18"/>
              </w:rPr>
              <w:t>r need further development. A priority in this regard is to research how managerial capabilities a</w:t>
            </w:r>
            <w:r w:rsidR="00364128" w:rsidRPr="001F5AE1">
              <w:rPr>
                <w:rFonts w:ascii="Tahoma" w:hAnsi="Tahoma" w:cs="Tahoma"/>
                <w:sz w:val="18"/>
                <w:szCs w:val="18"/>
              </w:rPr>
              <w:t>id in the development of organis</w:t>
            </w:r>
            <w:r w:rsidRPr="001F5AE1">
              <w:rPr>
                <w:rFonts w:ascii="Tahoma" w:hAnsi="Tahoma" w:cs="Tahoma"/>
                <w:sz w:val="18"/>
                <w:szCs w:val="18"/>
              </w:rPr>
              <w:t>ational slack and CSR action. Also, those capabilities that allow small businesses to effectively address resources across</w:t>
            </w:r>
            <w:r w:rsidR="00364128" w:rsidRPr="001F5AE1">
              <w:rPr>
                <w:rFonts w:ascii="Tahoma" w:hAnsi="Tahoma" w:cs="Tahoma"/>
                <w:sz w:val="18"/>
                <w:szCs w:val="18"/>
              </w:rPr>
              <w:t xml:space="preserve"> the boundaries of their organis</w:t>
            </w:r>
            <w:r w:rsidRPr="001F5AE1">
              <w:rPr>
                <w:rFonts w:ascii="Tahoma" w:hAnsi="Tahoma" w:cs="Tahoma"/>
                <w:sz w:val="18"/>
                <w:szCs w:val="18"/>
              </w:rPr>
              <w:t>ation need further development. In addition, increasing the knowledge on the critical success factors of governmental initiatives to create shared responsibilities would be beneficial to small business owners, managers, policy makers and ac</w:t>
            </w:r>
            <w:r w:rsidR="00364128" w:rsidRPr="001F5AE1">
              <w:rPr>
                <w:rFonts w:ascii="Tahoma" w:hAnsi="Tahoma" w:cs="Tahoma"/>
                <w:sz w:val="18"/>
                <w:szCs w:val="18"/>
              </w:rPr>
              <w:t xml:space="preserve">ademics. </w:t>
            </w:r>
          </w:p>
          <w:p w:rsidR="000F02A3" w:rsidRPr="001F5AE1" w:rsidRDefault="004364A1" w:rsidP="004364A1">
            <w:pPr>
              <w:spacing w:before="120" w:after="120" w:line="276" w:lineRule="auto"/>
              <w:jc w:val="both"/>
              <w:rPr>
                <w:rFonts w:ascii="Tahoma" w:hAnsi="Tahoma" w:cs="Tahoma"/>
                <w:sz w:val="18"/>
                <w:szCs w:val="18"/>
              </w:rPr>
            </w:pPr>
            <w:r w:rsidRPr="001F5AE1">
              <w:rPr>
                <w:rFonts w:ascii="Tahoma" w:hAnsi="Tahoma" w:cs="Tahoma"/>
                <w:b/>
                <w:sz w:val="18"/>
                <w:szCs w:val="18"/>
              </w:rPr>
              <w:t>Second,</w:t>
            </w:r>
            <w:r w:rsidRPr="001F5AE1">
              <w:rPr>
                <w:rFonts w:ascii="Tahoma" w:hAnsi="Tahoma" w:cs="Tahoma"/>
                <w:sz w:val="18"/>
                <w:szCs w:val="18"/>
              </w:rPr>
              <w:t xml:space="preserve"> research is needed to find out appropriate method to enhance knowledge of SMEs about CSR. Case studies are important. A solid body of evidence can be a major contribution to further the adoption of CSR among small businesses. If SMEs can discern specific practices that impact profitability and business improvement, they will be more likely to become involved. In particular, SMEs need to know more about the potential benefits of socially responsible practices (Castka et al., 2004). </w:t>
            </w:r>
          </w:p>
          <w:p w:rsidR="000F02A3" w:rsidRPr="001F5AE1" w:rsidRDefault="004364A1" w:rsidP="004364A1">
            <w:pPr>
              <w:spacing w:before="120" w:after="120" w:line="276" w:lineRule="auto"/>
              <w:jc w:val="both"/>
              <w:rPr>
                <w:rFonts w:ascii="Tahoma" w:hAnsi="Tahoma" w:cs="Tahoma"/>
                <w:sz w:val="18"/>
                <w:szCs w:val="18"/>
              </w:rPr>
            </w:pPr>
            <w:r w:rsidRPr="001F5AE1">
              <w:rPr>
                <w:rFonts w:ascii="Tahoma" w:hAnsi="Tahoma" w:cs="Tahoma"/>
                <w:sz w:val="18"/>
                <w:szCs w:val="18"/>
              </w:rPr>
              <w:t xml:space="preserve">Although participation by academics and practitioners will help to mainstream CSR among SMEs, it will not in itself guarantee that small firms will fully engage in the debate on social responsibility. Further commitment from public authorities is also required to improve business ethics among SMEs (Tilley, 2000). Thus, further research is needed to promote improvement from the government body. </w:t>
            </w:r>
          </w:p>
          <w:p w:rsidR="00FD5511" w:rsidRPr="001F5AE1" w:rsidRDefault="004364A1" w:rsidP="004364A1">
            <w:pPr>
              <w:spacing w:before="120" w:after="120" w:line="276" w:lineRule="auto"/>
              <w:jc w:val="both"/>
              <w:rPr>
                <w:rFonts w:ascii="Tahoma" w:hAnsi="Tahoma" w:cs="Tahoma"/>
                <w:sz w:val="18"/>
                <w:szCs w:val="18"/>
              </w:rPr>
            </w:pPr>
            <w:r w:rsidRPr="001F5AE1">
              <w:rPr>
                <w:rFonts w:ascii="Tahoma" w:hAnsi="Tahoma" w:cs="Tahoma"/>
                <w:sz w:val="18"/>
                <w:szCs w:val="18"/>
              </w:rPr>
              <w:t xml:space="preserve">It is suggested that enabling the dialogue and networking between SMEs about CSR adoption and implementation helps enhancing their knowledge about the topic. The underlying rational is that SMEs owners are solitaire in their management of the firm. Working alone results in the lack of knowledge about certain issues. By </w:t>
            </w:r>
            <w:r w:rsidR="00E6672E" w:rsidRPr="001F5AE1">
              <w:rPr>
                <w:rFonts w:ascii="Tahoma" w:hAnsi="Tahoma" w:cs="Tahoma"/>
                <w:sz w:val="18"/>
                <w:szCs w:val="18"/>
              </w:rPr>
              <w:t>dialoguing</w:t>
            </w:r>
            <w:r w:rsidRPr="001F5AE1">
              <w:rPr>
                <w:rFonts w:ascii="Tahoma" w:hAnsi="Tahoma" w:cs="Tahoma"/>
                <w:sz w:val="18"/>
                <w:szCs w:val="18"/>
              </w:rPr>
              <w:t xml:space="preserve"> and networking with their peers, SMEs owners can have much better understanding and a higher degree of awareness about CSR. Another way to improve SME knowledge of CSR is to provide training and workshops on the issue. Guidance and coaching during the CSR implementation process are also crucial, as learning by doing is an effective way to obtain knowledge. To achieve this objective, the support from gover</w:t>
            </w:r>
            <w:r w:rsidR="00FD5511" w:rsidRPr="001F5AE1">
              <w:rPr>
                <w:rFonts w:ascii="Tahoma" w:hAnsi="Tahoma" w:cs="Tahoma"/>
                <w:sz w:val="18"/>
                <w:szCs w:val="18"/>
              </w:rPr>
              <w:t>nment body or sponsoring organis</w:t>
            </w:r>
            <w:r w:rsidRPr="001F5AE1">
              <w:rPr>
                <w:rFonts w:ascii="Tahoma" w:hAnsi="Tahoma" w:cs="Tahoma"/>
                <w:sz w:val="18"/>
                <w:szCs w:val="18"/>
              </w:rPr>
              <w:t>ations is crucial. Since SMEs are numerous and geographically scattered, only with help from some umbrella organi</w:t>
            </w:r>
            <w:r w:rsidR="00FD5511" w:rsidRPr="001F5AE1">
              <w:rPr>
                <w:rFonts w:ascii="Tahoma" w:hAnsi="Tahoma" w:cs="Tahoma"/>
                <w:sz w:val="18"/>
                <w:szCs w:val="18"/>
              </w:rPr>
              <w:t>s</w:t>
            </w:r>
            <w:r w:rsidRPr="001F5AE1">
              <w:rPr>
                <w:rFonts w:ascii="Tahoma" w:hAnsi="Tahoma" w:cs="Tahoma"/>
                <w:sz w:val="18"/>
                <w:szCs w:val="18"/>
              </w:rPr>
              <w:t>ation they can be gathered and exchange about CSR. Only w</w:t>
            </w:r>
            <w:r w:rsidR="00FD5511" w:rsidRPr="001F5AE1">
              <w:rPr>
                <w:rFonts w:ascii="Tahoma" w:hAnsi="Tahoma" w:cs="Tahoma"/>
                <w:sz w:val="18"/>
                <w:szCs w:val="18"/>
              </w:rPr>
              <w:t>ith sponsorship from an authorised organis</w:t>
            </w:r>
            <w:r w:rsidRPr="001F5AE1">
              <w:rPr>
                <w:rFonts w:ascii="Tahoma" w:hAnsi="Tahoma" w:cs="Tahoma"/>
                <w:sz w:val="18"/>
                <w:szCs w:val="18"/>
              </w:rPr>
              <w:t>ation that guidance and coaching can be provided. Therefore, scholars should make efforts to study how to promote dialogue and networking between SMEs about CSR and how to obtain guidance and coaching from sponsoring organi</w:t>
            </w:r>
            <w:r w:rsidR="00FD5511" w:rsidRPr="001F5AE1">
              <w:rPr>
                <w:rFonts w:ascii="Tahoma" w:hAnsi="Tahoma" w:cs="Tahoma"/>
                <w:sz w:val="18"/>
                <w:szCs w:val="18"/>
              </w:rPr>
              <w:t>s</w:t>
            </w:r>
            <w:r w:rsidRPr="001F5AE1">
              <w:rPr>
                <w:rFonts w:ascii="Tahoma" w:hAnsi="Tahoma" w:cs="Tahoma"/>
                <w:sz w:val="18"/>
                <w:szCs w:val="18"/>
              </w:rPr>
              <w:t xml:space="preserve">ations. </w:t>
            </w:r>
          </w:p>
          <w:p w:rsidR="00FD5511" w:rsidRPr="001F5AE1" w:rsidRDefault="004364A1" w:rsidP="004364A1">
            <w:pPr>
              <w:spacing w:before="120" w:after="120" w:line="276" w:lineRule="auto"/>
              <w:jc w:val="both"/>
              <w:rPr>
                <w:rFonts w:ascii="Tahoma" w:hAnsi="Tahoma" w:cs="Tahoma"/>
                <w:sz w:val="18"/>
                <w:szCs w:val="18"/>
              </w:rPr>
            </w:pPr>
            <w:r w:rsidRPr="001F5AE1">
              <w:rPr>
                <w:rFonts w:ascii="Tahoma" w:hAnsi="Tahoma" w:cs="Tahoma"/>
                <w:sz w:val="18"/>
                <w:szCs w:val="18"/>
              </w:rPr>
              <w:t>Moreover, it is argued that researchers should go beyond the question about enhancing knowledge of SMEs about CSR to study how to motivate their adoption and implementation of CSR. There is not enough knowledge of business scenarios and obstacles and drivers of SMEs-CSR relationships (Castka et al., 2004). What we have known so far is that SME CSR motives and initiatives differ from those of larger firms. We also have some theories explaining the drivers of SME adoption of CSR. They include institutional isomorphism, institutional theory, stakeholder theory, and social capital theory. Empirical studies about the drivers of CSR in SMEs can be described as scarce. On the other hand, the main barriers of CSR activities are the SME owners’</w:t>
            </w:r>
            <w:r w:rsidR="00FD5511" w:rsidRPr="001F5AE1">
              <w:rPr>
                <w:rFonts w:ascii="Tahoma" w:hAnsi="Tahoma" w:cs="Tahoma"/>
                <w:sz w:val="18"/>
                <w:szCs w:val="18"/>
              </w:rPr>
              <w:t xml:space="preserve"> characteristics and the organis</w:t>
            </w:r>
            <w:r w:rsidRPr="001F5AE1">
              <w:rPr>
                <w:rFonts w:ascii="Tahoma" w:hAnsi="Tahoma" w:cs="Tahoma"/>
                <w:sz w:val="18"/>
                <w:szCs w:val="18"/>
              </w:rPr>
              <w:t xml:space="preserve">ational features that are unique to SMEs. Those drivers and barriers have been mentioned in the literature. But there is a lack of understanding how to deal with them. Studies on this topic may results in indication of how to deal with the barriers of CSR adoption and implementation in SMEs. </w:t>
            </w:r>
          </w:p>
          <w:p w:rsidR="00593980" w:rsidRPr="001F5AE1" w:rsidRDefault="004364A1" w:rsidP="00676005">
            <w:pPr>
              <w:spacing w:before="120" w:after="120" w:line="276" w:lineRule="auto"/>
              <w:jc w:val="both"/>
              <w:rPr>
                <w:rFonts w:ascii="Tahoma" w:hAnsi="Tahoma" w:cs="Tahoma"/>
                <w:sz w:val="18"/>
                <w:szCs w:val="18"/>
              </w:rPr>
            </w:pPr>
            <w:r w:rsidRPr="001F5AE1">
              <w:rPr>
                <w:rFonts w:ascii="Tahoma" w:hAnsi="Tahoma" w:cs="Tahoma"/>
                <w:b/>
                <w:sz w:val="18"/>
                <w:szCs w:val="18"/>
              </w:rPr>
              <w:t>Third</w:t>
            </w:r>
            <w:r w:rsidRPr="001F5AE1">
              <w:rPr>
                <w:rFonts w:ascii="Tahoma" w:hAnsi="Tahoma" w:cs="Tahoma"/>
                <w:sz w:val="18"/>
                <w:szCs w:val="18"/>
              </w:rPr>
              <w:t>, due to the particular nature of SMEs, employees are important stakeholders. Our literature review has showed that SMEs managers truly care about their employees. However, a major gap in the literature involves the role of employees in CSR in SMEs. Research should go beyond such issues as duties of the firm to its employees or impact of CSR on employees’ well-being and recruitment to examine how HRM can benefit and operate in collaboration with CSR practices. Human resources management (HRM) can make important contribution to the success of CSR in SMEs. This objective can be achieved in several ways. Research may be conducted by collaboration between CSR and HRM researchers. Each group of scholar can bring their own perspective to the common project, so that the link between CSR and HRM can be fully investigated. Participation of employees in the research process is also important. Their participation provides insights from people in the field that are relevant to the actual context in SMEs. They can participate as a source for data collection or as interlocutors in the research process. When employees actively join academic researchers in their research project, they become an actor in an action-research process.</w:t>
            </w:r>
          </w:p>
        </w:tc>
      </w:tr>
      <w:tr w:rsidR="005E0167" w:rsidRPr="001F5AE1" w:rsidTr="005E0167">
        <w:trPr>
          <w:trHeight w:val="567"/>
        </w:trPr>
        <w:tc>
          <w:tcPr>
            <w:tcW w:w="5000" w:type="pct"/>
            <w:tcBorders>
              <w:top w:val="single" w:sz="4" w:space="0" w:color="auto"/>
              <w:bottom w:val="single" w:sz="4" w:space="0" w:color="auto"/>
            </w:tcBorders>
            <w:shd w:val="clear" w:color="auto" w:fill="F2DBDB" w:themeFill="accent2" w:themeFillTint="33"/>
          </w:tcPr>
          <w:p w:rsidR="005E0167" w:rsidRPr="001F5AE1" w:rsidRDefault="005E0167" w:rsidP="00FD5511">
            <w:pPr>
              <w:spacing w:before="120" w:after="120" w:line="276" w:lineRule="auto"/>
              <w:jc w:val="both"/>
              <w:rPr>
                <w:rFonts w:ascii="Tahoma" w:hAnsi="Tahoma" w:cs="Tahoma"/>
                <w:b/>
                <w:sz w:val="18"/>
                <w:szCs w:val="18"/>
              </w:rPr>
            </w:pPr>
            <w:r w:rsidRPr="001F5AE1">
              <w:rPr>
                <w:rFonts w:ascii="Tahoma" w:hAnsi="Tahoma" w:cs="Tahoma"/>
                <w:b/>
                <w:sz w:val="18"/>
                <w:szCs w:val="18"/>
              </w:rPr>
              <w:t xml:space="preserve">Assessment 5.1:    Establishing Sustainable Tourism / CSR Policy </w:t>
            </w:r>
          </w:p>
        </w:tc>
      </w:tr>
      <w:tr w:rsidR="005E0167" w:rsidRPr="001F5AE1" w:rsidTr="00F37B24">
        <w:trPr>
          <w:trHeight w:val="567"/>
        </w:trPr>
        <w:tc>
          <w:tcPr>
            <w:tcW w:w="5000" w:type="pct"/>
            <w:tcBorders>
              <w:top w:val="single" w:sz="4" w:space="0" w:color="auto"/>
            </w:tcBorders>
            <w:shd w:val="clear" w:color="auto" w:fill="auto"/>
          </w:tcPr>
          <w:p w:rsidR="005E0167" w:rsidRPr="001F5AE1" w:rsidRDefault="005E0167" w:rsidP="00F37B24">
            <w:pPr>
              <w:spacing w:before="60" w:after="60"/>
              <w:jc w:val="right"/>
              <w:rPr>
                <w:rFonts w:ascii="Tahoma" w:hAnsi="Tahoma" w:cs="Tahoma"/>
                <w:b/>
                <w:sz w:val="18"/>
                <w:szCs w:val="18"/>
              </w:rPr>
            </w:pPr>
            <w:r w:rsidRPr="001F5AE1">
              <w:rPr>
                <w:rFonts w:ascii="Tahoma" w:hAnsi="Tahoma" w:cs="Tahoma"/>
                <w:b/>
                <w:sz w:val="18"/>
                <w:szCs w:val="18"/>
              </w:rPr>
              <w:t>20% weighting</w:t>
            </w:r>
          </w:p>
          <w:p w:rsidR="005E0167" w:rsidRPr="001F5AE1" w:rsidRDefault="00D211DC" w:rsidP="00F37B24">
            <w:pPr>
              <w:spacing w:before="60" w:after="120"/>
              <w:jc w:val="both"/>
              <w:rPr>
                <w:rFonts w:ascii="Tahoma" w:hAnsi="Tahoma" w:cs="Tahoma"/>
                <w:sz w:val="18"/>
                <w:szCs w:val="18"/>
              </w:rPr>
            </w:pPr>
            <w:r w:rsidRPr="001F5AE1">
              <w:rPr>
                <w:rFonts w:ascii="Tahoma" w:hAnsi="Tahoma" w:cs="Tahoma"/>
                <w:sz w:val="18"/>
                <w:szCs w:val="18"/>
              </w:rPr>
              <w:t>Formulate a CSR Policy for a hotel with deluxe 40 bedrooms, fine dining restaurant, conference, events, spa and leisure facilities (1,000 words)</w:t>
            </w:r>
            <w:r w:rsidR="005E0167" w:rsidRPr="001F5AE1">
              <w:rPr>
                <w:rFonts w:ascii="Tahoma" w:hAnsi="Tahoma" w:cs="Tahoma"/>
                <w:sz w:val="18"/>
                <w:szCs w:val="18"/>
              </w:rPr>
              <w:t>.</w:t>
            </w:r>
          </w:p>
        </w:tc>
      </w:tr>
    </w:tbl>
    <w:p w:rsidR="005E0167" w:rsidRPr="001F5AE1" w:rsidRDefault="005E0167" w:rsidP="00FB0199">
      <w:pPr>
        <w:jc w:val="both"/>
        <w:rPr>
          <w:rFonts w:ascii="Tahoma" w:hAnsi="Tahoma" w:cs="Tahoma"/>
          <w:sz w:val="18"/>
          <w:szCs w:val="18"/>
        </w:rPr>
      </w:pPr>
    </w:p>
    <w:p w:rsidR="0010509F" w:rsidRPr="001F5AE1" w:rsidRDefault="0010509F" w:rsidP="00FB0199">
      <w:pPr>
        <w:jc w:val="both"/>
        <w:rPr>
          <w:rFonts w:ascii="Tahoma" w:hAnsi="Tahoma" w:cs="Tahoma"/>
          <w:sz w:val="18"/>
          <w:szCs w:val="18"/>
        </w:rPr>
      </w:pPr>
    </w:p>
    <w:p w:rsidR="00CE128A" w:rsidRPr="001F5AE1" w:rsidRDefault="00CE128A" w:rsidP="00FB0199">
      <w:pPr>
        <w:jc w:val="both"/>
        <w:rPr>
          <w:rFonts w:ascii="Tahoma" w:hAnsi="Tahoma" w:cs="Tahoma"/>
          <w:sz w:val="18"/>
          <w:szCs w:val="18"/>
        </w:rPr>
      </w:pPr>
    </w:p>
    <w:p w:rsidR="00CE128A" w:rsidRDefault="00CE128A" w:rsidP="00FB0199">
      <w:pPr>
        <w:jc w:val="both"/>
        <w:rPr>
          <w:rFonts w:ascii="Tahoma" w:hAnsi="Tahoma" w:cs="Tahoma"/>
          <w:sz w:val="18"/>
          <w:szCs w:val="18"/>
        </w:rPr>
      </w:pPr>
    </w:p>
    <w:p w:rsidR="00927119" w:rsidRDefault="00927119" w:rsidP="00FB0199">
      <w:pPr>
        <w:jc w:val="both"/>
        <w:rPr>
          <w:rFonts w:ascii="Tahoma" w:hAnsi="Tahoma" w:cs="Tahoma"/>
          <w:sz w:val="18"/>
          <w:szCs w:val="18"/>
        </w:rPr>
      </w:pPr>
    </w:p>
    <w:p w:rsidR="00927119" w:rsidRPr="001F5AE1" w:rsidRDefault="00927119" w:rsidP="00FB0199">
      <w:pPr>
        <w:jc w:val="both"/>
        <w:rPr>
          <w:rFonts w:ascii="Tahoma" w:hAnsi="Tahoma" w:cs="Tahoma"/>
          <w:sz w:val="18"/>
          <w:szCs w:val="18"/>
        </w:rPr>
      </w:pPr>
    </w:p>
    <w:p w:rsidR="00CE128A" w:rsidRPr="001F5AE1" w:rsidRDefault="00CE128A" w:rsidP="00FB0199">
      <w:pPr>
        <w:jc w:val="both"/>
        <w:rPr>
          <w:rFonts w:ascii="Tahoma" w:hAnsi="Tahoma" w:cs="Tahoma"/>
          <w:sz w:val="18"/>
          <w:szCs w:val="18"/>
        </w:rPr>
      </w:pPr>
    </w:p>
    <w:p w:rsidR="00CE128A" w:rsidRPr="001F5AE1" w:rsidRDefault="00CE128A" w:rsidP="00FB0199">
      <w:pPr>
        <w:jc w:val="both"/>
        <w:rPr>
          <w:rFonts w:ascii="Tahoma" w:hAnsi="Tahoma" w:cs="Tahoma"/>
          <w:sz w:val="18"/>
          <w:szCs w:val="18"/>
        </w:rPr>
      </w:pPr>
    </w:p>
    <w:p w:rsidR="00CE128A" w:rsidRPr="001F5AE1" w:rsidRDefault="00CE128A" w:rsidP="00FB0199">
      <w:pPr>
        <w:jc w:val="both"/>
        <w:rPr>
          <w:rFonts w:ascii="Tahoma" w:hAnsi="Tahoma" w:cs="Tahoma"/>
          <w:sz w:val="18"/>
          <w:szCs w:val="18"/>
        </w:rPr>
      </w:pPr>
    </w:p>
    <w:p w:rsidR="00CE128A" w:rsidRPr="001F5AE1" w:rsidRDefault="00CE128A" w:rsidP="00FB0199">
      <w:pPr>
        <w:jc w:val="both"/>
        <w:rPr>
          <w:rFonts w:ascii="Tahoma" w:hAnsi="Tahoma" w:cs="Tahoma"/>
          <w:sz w:val="18"/>
          <w:szCs w:val="18"/>
        </w:rPr>
      </w:pPr>
    </w:p>
    <w:p w:rsidR="00CE128A" w:rsidRPr="001F5AE1" w:rsidRDefault="00CE128A" w:rsidP="00FB0199">
      <w:pPr>
        <w:jc w:val="both"/>
        <w:rPr>
          <w:rFonts w:ascii="Tahoma" w:hAnsi="Tahoma" w:cs="Tahoma"/>
          <w:sz w:val="18"/>
          <w:szCs w:val="18"/>
        </w:rPr>
      </w:pPr>
    </w:p>
    <w:p w:rsidR="00CE128A" w:rsidRPr="001F5AE1" w:rsidRDefault="00CE128A" w:rsidP="00FB0199">
      <w:pPr>
        <w:jc w:val="both"/>
        <w:rPr>
          <w:rFonts w:ascii="Tahoma" w:hAnsi="Tahoma" w:cs="Tahoma"/>
          <w:sz w:val="18"/>
          <w:szCs w:val="18"/>
        </w:rPr>
      </w:pPr>
    </w:p>
    <w:p w:rsidR="00CE128A" w:rsidRPr="001F5AE1" w:rsidRDefault="00CE128A" w:rsidP="00FB0199">
      <w:pPr>
        <w:jc w:val="both"/>
        <w:rPr>
          <w:rFonts w:ascii="Tahoma" w:hAnsi="Tahoma" w:cs="Tahoma"/>
          <w:sz w:val="18"/>
          <w:szCs w:val="18"/>
        </w:rPr>
      </w:pPr>
    </w:p>
    <w:p w:rsidR="00CE128A" w:rsidRPr="001F5AE1" w:rsidRDefault="00CE128A" w:rsidP="00FB0199">
      <w:pPr>
        <w:jc w:val="both"/>
        <w:rPr>
          <w:rFonts w:ascii="Tahoma" w:hAnsi="Tahoma" w:cs="Tahoma"/>
          <w:sz w:val="18"/>
          <w:szCs w:val="18"/>
        </w:rPr>
      </w:pPr>
    </w:p>
    <w:p w:rsidR="00CE128A" w:rsidRPr="001F5AE1" w:rsidRDefault="00CE128A" w:rsidP="00FB0199">
      <w:pPr>
        <w:jc w:val="both"/>
        <w:rPr>
          <w:rFonts w:ascii="Tahoma" w:hAnsi="Tahoma" w:cs="Tahoma"/>
          <w:sz w:val="18"/>
          <w:szCs w:val="18"/>
        </w:rPr>
      </w:pPr>
    </w:p>
    <w:p w:rsidR="00CE128A" w:rsidRPr="001F5AE1" w:rsidRDefault="00CE128A" w:rsidP="00FB0199">
      <w:pPr>
        <w:jc w:val="both"/>
        <w:rPr>
          <w:rFonts w:ascii="Tahoma" w:hAnsi="Tahoma" w:cs="Tahoma"/>
          <w:sz w:val="18"/>
          <w:szCs w:val="18"/>
        </w:rPr>
      </w:pPr>
    </w:p>
    <w:p w:rsidR="00CE128A" w:rsidRPr="001F5AE1" w:rsidRDefault="00CE128A" w:rsidP="00FB0199">
      <w:pPr>
        <w:jc w:val="both"/>
        <w:rPr>
          <w:rFonts w:ascii="Tahoma" w:hAnsi="Tahoma" w:cs="Tahoma"/>
          <w:sz w:val="18"/>
          <w:szCs w:val="18"/>
        </w:rPr>
      </w:pPr>
    </w:p>
    <w:p w:rsidR="00CE128A" w:rsidRPr="001F5AE1" w:rsidRDefault="00CE128A" w:rsidP="00FB0199">
      <w:pPr>
        <w:jc w:val="both"/>
        <w:rPr>
          <w:rFonts w:ascii="Tahoma" w:hAnsi="Tahoma" w:cs="Tahoma"/>
          <w:sz w:val="18"/>
          <w:szCs w:val="18"/>
        </w:rPr>
      </w:pPr>
    </w:p>
    <w:p w:rsidR="00CE128A" w:rsidRPr="001F5AE1" w:rsidRDefault="00CE128A"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7417"/>
      </w:tblGrid>
      <w:tr w:rsidR="00CE128A" w:rsidRPr="001F5AE1" w:rsidTr="00676005">
        <w:tc>
          <w:tcPr>
            <w:tcW w:w="8777" w:type="dxa"/>
            <w:gridSpan w:val="2"/>
            <w:shd w:val="clear" w:color="auto" w:fill="F2DBDB"/>
          </w:tcPr>
          <w:p w:rsidR="00CE128A" w:rsidRPr="001F5AE1" w:rsidRDefault="00CE128A" w:rsidP="00CE128A">
            <w:pPr>
              <w:spacing w:before="120" w:after="120"/>
              <w:ind w:left="397" w:hanging="397"/>
              <w:rPr>
                <w:rFonts w:ascii="Tahoma" w:hAnsi="Tahoma" w:cs="Tahoma"/>
                <w:b/>
                <w:sz w:val="18"/>
                <w:szCs w:val="18"/>
              </w:rPr>
            </w:pPr>
            <w:r w:rsidRPr="001F5AE1">
              <w:rPr>
                <w:rFonts w:ascii="Tahoma" w:hAnsi="Tahoma" w:cs="Tahoma"/>
                <w:b/>
                <w:sz w:val="18"/>
                <w:szCs w:val="18"/>
              </w:rPr>
              <w:t xml:space="preserve">5.2: </w:t>
            </w:r>
            <w:r w:rsidR="00D531A1" w:rsidRPr="001F5AE1">
              <w:rPr>
                <w:rFonts w:ascii="Tahoma" w:hAnsi="Tahoma" w:cs="Tahoma"/>
                <w:b/>
                <w:sz w:val="18"/>
                <w:szCs w:val="18"/>
              </w:rPr>
              <w:t xml:space="preserve">   </w:t>
            </w:r>
            <w:r w:rsidRPr="001F5AE1">
              <w:rPr>
                <w:rFonts w:ascii="Tahoma" w:hAnsi="Tahoma" w:cs="Tahoma"/>
                <w:b/>
                <w:sz w:val="18"/>
                <w:szCs w:val="18"/>
              </w:rPr>
              <w:t>Certification System for the Tourism Industry</w:t>
            </w:r>
          </w:p>
        </w:tc>
      </w:tr>
      <w:tr w:rsidR="00CE128A" w:rsidRPr="001F5AE1" w:rsidTr="00676005">
        <w:tc>
          <w:tcPr>
            <w:tcW w:w="1360" w:type="dxa"/>
            <w:shd w:val="clear" w:color="auto" w:fill="auto"/>
          </w:tcPr>
          <w:p w:rsidR="00CE128A" w:rsidRPr="001F5AE1" w:rsidRDefault="00CE128A" w:rsidP="00E2495F">
            <w:pPr>
              <w:spacing w:before="120" w:after="120"/>
              <w:rPr>
                <w:rFonts w:ascii="Tahoma" w:hAnsi="Tahoma" w:cs="Tahoma"/>
                <w:sz w:val="18"/>
                <w:szCs w:val="18"/>
              </w:rPr>
            </w:pPr>
            <w:r w:rsidRPr="001F5AE1">
              <w:rPr>
                <w:rFonts w:ascii="Tahoma" w:hAnsi="Tahoma" w:cs="Tahoma"/>
                <w:b/>
                <w:sz w:val="18"/>
                <w:szCs w:val="18"/>
              </w:rPr>
              <w:t>Overall aim</w:t>
            </w:r>
          </w:p>
        </w:tc>
        <w:tc>
          <w:tcPr>
            <w:tcW w:w="7417" w:type="dxa"/>
            <w:shd w:val="clear" w:color="auto" w:fill="auto"/>
          </w:tcPr>
          <w:p w:rsidR="00CE128A" w:rsidRPr="001F5AE1" w:rsidRDefault="00CE128A" w:rsidP="00E2495F">
            <w:pPr>
              <w:spacing w:before="120" w:after="120"/>
              <w:rPr>
                <w:rFonts w:ascii="Tahoma" w:hAnsi="Tahoma" w:cs="Tahoma"/>
                <w:b/>
                <w:sz w:val="18"/>
                <w:szCs w:val="18"/>
              </w:rPr>
            </w:pPr>
            <w:r w:rsidRPr="001F5AE1">
              <w:rPr>
                <w:rFonts w:ascii="Tahoma" w:hAnsi="Tahoma" w:cs="Tahoma"/>
                <w:sz w:val="18"/>
                <w:szCs w:val="18"/>
              </w:rPr>
              <w:t>Understand the various certification and labelling ecosystem available in relation to CSR, specifically for the tourism industry</w:t>
            </w:r>
          </w:p>
        </w:tc>
      </w:tr>
      <w:tr w:rsidR="00CE128A" w:rsidRPr="001F5AE1" w:rsidTr="00676005">
        <w:tc>
          <w:tcPr>
            <w:tcW w:w="1360" w:type="dxa"/>
            <w:shd w:val="clear" w:color="auto" w:fill="auto"/>
          </w:tcPr>
          <w:p w:rsidR="00CE128A" w:rsidRPr="001F5AE1" w:rsidRDefault="00CE128A" w:rsidP="00E2495F">
            <w:pPr>
              <w:spacing w:before="120" w:after="120"/>
              <w:rPr>
                <w:rFonts w:ascii="Tahoma" w:hAnsi="Tahoma" w:cs="Tahoma"/>
                <w:sz w:val="18"/>
                <w:szCs w:val="18"/>
              </w:rPr>
            </w:pPr>
            <w:r w:rsidRPr="001F5AE1">
              <w:rPr>
                <w:rFonts w:ascii="Tahoma" w:hAnsi="Tahoma" w:cs="Tahoma"/>
                <w:b/>
                <w:sz w:val="18"/>
                <w:szCs w:val="18"/>
              </w:rPr>
              <w:t>Material needed</w:t>
            </w:r>
          </w:p>
        </w:tc>
        <w:tc>
          <w:tcPr>
            <w:tcW w:w="7417" w:type="dxa"/>
            <w:shd w:val="clear" w:color="auto" w:fill="auto"/>
          </w:tcPr>
          <w:p w:rsidR="00CE128A" w:rsidRPr="001F5AE1" w:rsidRDefault="00CE128A" w:rsidP="00E2495F">
            <w:pPr>
              <w:spacing w:before="60" w:after="60"/>
              <w:rPr>
                <w:rFonts w:ascii="Tahoma" w:hAnsi="Tahoma" w:cs="Tahoma"/>
                <w:sz w:val="18"/>
                <w:szCs w:val="18"/>
              </w:rPr>
            </w:pPr>
            <w:r w:rsidRPr="001F5AE1">
              <w:rPr>
                <w:rFonts w:ascii="Tahoma" w:hAnsi="Tahoma" w:cs="Tahoma"/>
                <w:sz w:val="18"/>
                <w:szCs w:val="18"/>
              </w:rPr>
              <w:t>Pin boards, pins, cards, pencils</w:t>
            </w:r>
          </w:p>
          <w:p w:rsidR="00CE128A" w:rsidRPr="001F5AE1" w:rsidRDefault="00CE128A" w:rsidP="00E2495F">
            <w:pPr>
              <w:spacing w:before="120" w:after="120"/>
              <w:rPr>
                <w:rFonts w:ascii="Tahoma" w:hAnsi="Tahoma" w:cs="Tahoma"/>
                <w:b/>
                <w:sz w:val="18"/>
                <w:szCs w:val="18"/>
              </w:rPr>
            </w:pPr>
            <w:r w:rsidRPr="001F5AE1">
              <w:rPr>
                <w:rFonts w:ascii="Tahoma" w:hAnsi="Tahoma" w:cs="Tahoma"/>
                <w:sz w:val="18"/>
                <w:szCs w:val="18"/>
              </w:rPr>
              <w:t>Internet access</w:t>
            </w:r>
          </w:p>
        </w:tc>
      </w:tr>
      <w:tr w:rsidR="00CE128A" w:rsidRPr="001F5AE1" w:rsidTr="00676005">
        <w:tc>
          <w:tcPr>
            <w:tcW w:w="8777" w:type="dxa"/>
            <w:gridSpan w:val="2"/>
            <w:shd w:val="clear" w:color="auto" w:fill="F2DBDB"/>
          </w:tcPr>
          <w:p w:rsidR="00CE128A" w:rsidRPr="001F5AE1" w:rsidRDefault="00CE128A" w:rsidP="00E2495F">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CE128A" w:rsidRPr="001F5AE1" w:rsidTr="00676005">
        <w:tc>
          <w:tcPr>
            <w:tcW w:w="1360" w:type="dxa"/>
            <w:shd w:val="clear" w:color="auto" w:fill="auto"/>
          </w:tcPr>
          <w:p w:rsidR="00CE128A" w:rsidRPr="001F5AE1" w:rsidRDefault="00CE128A" w:rsidP="00E2495F">
            <w:pPr>
              <w:spacing w:before="120" w:after="120"/>
              <w:rPr>
                <w:rFonts w:ascii="Tahoma" w:hAnsi="Tahoma" w:cs="Tahoma"/>
                <w:sz w:val="18"/>
                <w:szCs w:val="18"/>
              </w:rPr>
            </w:pPr>
            <w:r w:rsidRPr="001F5AE1">
              <w:rPr>
                <w:rFonts w:ascii="Tahoma" w:hAnsi="Tahoma" w:cs="Tahoma"/>
                <w:sz w:val="18"/>
                <w:szCs w:val="18"/>
              </w:rPr>
              <w:t>Input</w:t>
            </w:r>
          </w:p>
        </w:tc>
        <w:tc>
          <w:tcPr>
            <w:tcW w:w="7417" w:type="dxa"/>
            <w:shd w:val="clear" w:color="auto" w:fill="auto"/>
          </w:tcPr>
          <w:p w:rsidR="00827918" w:rsidRPr="001F5AE1" w:rsidRDefault="00CE128A" w:rsidP="00827918">
            <w:pPr>
              <w:spacing w:before="60" w:after="60"/>
              <w:rPr>
                <w:rFonts w:ascii="Tahoma" w:hAnsi="Tahoma" w:cs="Tahoma"/>
                <w:sz w:val="18"/>
                <w:szCs w:val="18"/>
              </w:rPr>
            </w:pPr>
            <w:r w:rsidRPr="001F5AE1">
              <w:rPr>
                <w:rFonts w:ascii="Tahoma" w:hAnsi="Tahoma" w:cs="Tahoma"/>
                <w:b/>
                <w:sz w:val="18"/>
                <w:szCs w:val="18"/>
              </w:rPr>
              <w:t xml:space="preserve">Motivation impulse: </w:t>
            </w:r>
            <w:r w:rsidRPr="001F5AE1">
              <w:rPr>
                <w:rFonts w:ascii="Tahoma" w:hAnsi="Tahoma" w:cs="Tahoma"/>
                <w:sz w:val="18"/>
                <w:szCs w:val="18"/>
              </w:rPr>
              <w:t>Video - Record on the implementation of a successful CSR experience:</w:t>
            </w:r>
            <w:r w:rsidR="00827918" w:rsidRPr="001F5AE1">
              <w:rPr>
                <w:rFonts w:ascii="Tahoma" w:hAnsi="Tahoma" w:cs="Tahoma"/>
                <w:sz w:val="18"/>
                <w:szCs w:val="18"/>
              </w:rPr>
              <w:t xml:space="preserve"> </w:t>
            </w:r>
            <w:hyperlink r:id="rId223" w:history="1">
              <w:r w:rsidR="00827918" w:rsidRPr="001F5AE1">
                <w:rPr>
                  <w:rStyle w:val="Hyperlink"/>
                  <w:rFonts w:ascii="Tahoma" w:hAnsi="Tahoma" w:cs="Tahoma"/>
                  <w:sz w:val="18"/>
                  <w:szCs w:val="18"/>
                </w:rPr>
                <w:t>https://www.youtube.com/watch?v=ihoR9B7p-1Q</w:t>
              </w:r>
            </w:hyperlink>
          </w:p>
        </w:tc>
      </w:tr>
      <w:tr w:rsidR="00CE128A" w:rsidRPr="001F5AE1" w:rsidTr="00676005">
        <w:tc>
          <w:tcPr>
            <w:tcW w:w="1360" w:type="dxa"/>
            <w:shd w:val="clear" w:color="auto" w:fill="auto"/>
          </w:tcPr>
          <w:p w:rsidR="00CE128A" w:rsidRPr="001F5AE1" w:rsidRDefault="00CE128A" w:rsidP="00E2495F">
            <w:pPr>
              <w:spacing w:before="120" w:after="120"/>
              <w:rPr>
                <w:rFonts w:ascii="Tahoma" w:hAnsi="Tahoma" w:cs="Tahoma"/>
                <w:sz w:val="18"/>
                <w:szCs w:val="18"/>
              </w:rPr>
            </w:pPr>
            <w:r w:rsidRPr="001F5AE1">
              <w:rPr>
                <w:rFonts w:ascii="Tahoma" w:hAnsi="Tahoma" w:cs="Tahoma"/>
                <w:sz w:val="18"/>
                <w:szCs w:val="18"/>
              </w:rPr>
              <w:t>Input</w:t>
            </w:r>
          </w:p>
        </w:tc>
        <w:tc>
          <w:tcPr>
            <w:tcW w:w="7417" w:type="dxa"/>
            <w:shd w:val="clear" w:color="auto" w:fill="auto"/>
          </w:tcPr>
          <w:p w:rsidR="00CE128A" w:rsidRPr="001F5AE1" w:rsidRDefault="00CE128A" w:rsidP="00827918">
            <w:pPr>
              <w:spacing w:before="120" w:after="120"/>
              <w:rPr>
                <w:rFonts w:ascii="Tahoma" w:hAnsi="Tahoma" w:cs="Tahoma"/>
                <w:b/>
                <w:sz w:val="18"/>
                <w:szCs w:val="18"/>
              </w:rPr>
            </w:pPr>
            <w:r w:rsidRPr="001F5AE1">
              <w:rPr>
                <w:rFonts w:ascii="Tahoma" w:hAnsi="Tahoma" w:cs="Tahoma"/>
                <w:b/>
                <w:sz w:val="18"/>
                <w:szCs w:val="18"/>
              </w:rPr>
              <w:t>Presentation:</w:t>
            </w:r>
            <w:r w:rsidR="00827918" w:rsidRPr="001F5AE1">
              <w:rPr>
                <w:rFonts w:ascii="Tahoma" w:hAnsi="Tahoma" w:cs="Tahoma"/>
                <w:b/>
                <w:sz w:val="18"/>
                <w:szCs w:val="18"/>
              </w:rPr>
              <w:t xml:space="preserve"> </w:t>
            </w:r>
            <w:r w:rsidR="00827918" w:rsidRPr="001F5AE1">
              <w:rPr>
                <w:rFonts w:ascii="Tahoma" w:hAnsi="Tahoma" w:cs="Tahoma"/>
                <w:sz w:val="18"/>
                <w:szCs w:val="18"/>
              </w:rPr>
              <w:t>Overview and development of certification schemes.</w:t>
            </w:r>
          </w:p>
        </w:tc>
      </w:tr>
      <w:tr w:rsidR="00CE128A" w:rsidRPr="001F5AE1" w:rsidTr="00676005">
        <w:tc>
          <w:tcPr>
            <w:tcW w:w="1360" w:type="dxa"/>
            <w:shd w:val="clear" w:color="auto" w:fill="auto"/>
          </w:tcPr>
          <w:p w:rsidR="00CE128A" w:rsidRPr="001F5AE1" w:rsidRDefault="00CE128A" w:rsidP="00E2495F">
            <w:pPr>
              <w:spacing w:before="120" w:after="120"/>
              <w:rPr>
                <w:rFonts w:ascii="Tahoma" w:hAnsi="Tahoma" w:cs="Tahoma"/>
                <w:sz w:val="18"/>
                <w:szCs w:val="18"/>
              </w:rPr>
            </w:pPr>
            <w:r w:rsidRPr="001F5AE1">
              <w:rPr>
                <w:rFonts w:ascii="Tahoma" w:hAnsi="Tahoma" w:cs="Tahoma"/>
                <w:sz w:val="18"/>
                <w:szCs w:val="18"/>
              </w:rPr>
              <w:t>Group Activity</w:t>
            </w:r>
          </w:p>
        </w:tc>
        <w:tc>
          <w:tcPr>
            <w:tcW w:w="7417" w:type="dxa"/>
            <w:shd w:val="clear" w:color="auto" w:fill="auto"/>
            <w:vAlign w:val="center"/>
          </w:tcPr>
          <w:p w:rsidR="00CE128A" w:rsidRPr="001F5AE1" w:rsidRDefault="00CE128A" w:rsidP="00827918">
            <w:pPr>
              <w:spacing w:before="60" w:after="60"/>
              <w:rPr>
                <w:rFonts w:ascii="Tahoma" w:hAnsi="Tahoma" w:cs="Tahoma"/>
                <w:sz w:val="18"/>
                <w:szCs w:val="18"/>
              </w:rPr>
            </w:pPr>
            <w:r w:rsidRPr="001F5AE1">
              <w:rPr>
                <w:rFonts w:ascii="Tahoma" w:hAnsi="Tahoma" w:cs="Tahoma"/>
                <w:b/>
                <w:sz w:val="18"/>
                <w:szCs w:val="18"/>
              </w:rPr>
              <w:t>Discussion</w:t>
            </w:r>
            <w:r w:rsidR="00827918" w:rsidRPr="001F5AE1">
              <w:rPr>
                <w:rFonts w:ascii="Tahoma" w:hAnsi="Tahoma" w:cs="Tahoma"/>
                <w:b/>
                <w:sz w:val="18"/>
                <w:szCs w:val="18"/>
              </w:rPr>
              <w:t xml:space="preserve">: </w:t>
            </w:r>
            <w:r w:rsidR="00827918" w:rsidRPr="001F5AE1">
              <w:rPr>
                <w:rFonts w:ascii="Tahoma" w:hAnsi="Tahoma" w:cs="Tahoma"/>
                <w:sz w:val="18"/>
                <w:szCs w:val="18"/>
              </w:rPr>
              <w:t>On the benefits and challenges of certification schemes</w:t>
            </w:r>
          </w:p>
        </w:tc>
      </w:tr>
      <w:tr w:rsidR="00CE128A" w:rsidRPr="001F5AE1" w:rsidTr="00676005">
        <w:tc>
          <w:tcPr>
            <w:tcW w:w="1360" w:type="dxa"/>
            <w:shd w:val="clear" w:color="auto" w:fill="auto"/>
          </w:tcPr>
          <w:p w:rsidR="00CE128A" w:rsidRPr="001F5AE1" w:rsidRDefault="00CE128A" w:rsidP="00E2495F">
            <w:pPr>
              <w:spacing w:before="120" w:after="120"/>
              <w:rPr>
                <w:rFonts w:ascii="Tahoma" w:hAnsi="Tahoma" w:cs="Tahoma"/>
                <w:sz w:val="18"/>
                <w:szCs w:val="18"/>
              </w:rPr>
            </w:pPr>
            <w:r w:rsidRPr="001F5AE1">
              <w:rPr>
                <w:rFonts w:ascii="Tahoma" w:hAnsi="Tahoma" w:cs="Tahoma"/>
                <w:sz w:val="18"/>
                <w:szCs w:val="18"/>
              </w:rPr>
              <w:t>Input</w:t>
            </w:r>
          </w:p>
          <w:p w:rsidR="00CE128A" w:rsidRPr="001F5AE1" w:rsidRDefault="00CE128A" w:rsidP="00E2495F">
            <w:pPr>
              <w:spacing w:before="120" w:after="120"/>
              <w:rPr>
                <w:rFonts w:ascii="Tahoma" w:hAnsi="Tahoma" w:cs="Tahoma"/>
                <w:sz w:val="18"/>
                <w:szCs w:val="18"/>
              </w:rPr>
            </w:pPr>
          </w:p>
        </w:tc>
        <w:tc>
          <w:tcPr>
            <w:tcW w:w="7417" w:type="dxa"/>
            <w:shd w:val="clear" w:color="auto" w:fill="auto"/>
          </w:tcPr>
          <w:p w:rsidR="00CE128A" w:rsidRPr="001F5AE1" w:rsidRDefault="00CE128A" w:rsidP="00FA5B04">
            <w:pPr>
              <w:spacing w:before="120" w:after="120"/>
              <w:rPr>
                <w:rFonts w:ascii="Tahoma" w:hAnsi="Tahoma" w:cs="Tahoma"/>
                <w:sz w:val="18"/>
                <w:szCs w:val="18"/>
              </w:rPr>
            </w:pPr>
            <w:r w:rsidRPr="001F5AE1">
              <w:rPr>
                <w:rFonts w:ascii="Tahoma" w:hAnsi="Tahoma" w:cs="Tahoma"/>
                <w:b/>
                <w:sz w:val="18"/>
                <w:szCs w:val="18"/>
              </w:rPr>
              <w:t>Presentation/Lectures</w:t>
            </w:r>
            <w:r w:rsidR="00827918" w:rsidRPr="001F5AE1">
              <w:rPr>
                <w:rFonts w:ascii="Tahoma" w:hAnsi="Tahoma" w:cs="Tahoma"/>
                <w:b/>
                <w:sz w:val="18"/>
                <w:szCs w:val="18"/>
              </w:rPr>
              <w:t xml:space="preserve">: </w:t>
            </w:r>
            <w:r w:rsidRPr="001F5AE1">
              <w:rPr>
                <w:rFonts w:ascii="Tahoma" w:hAnsi="Tahoma" w:cs="Tahoma"/>
                <w:sz w:val="18"/>
                <w:szCs w:val="18"/>
              </w:rPr>
              <w:t xml:space="preserve">The existing </w:t>
            </w:r>
            <w:r w:rsidR="00FA5B04" w:rsidRPr="001F5AE1">
              <w:rPr>
                <w:rFonts w:ascii="Tahoma" w:hAnsi="Tahoma" w:cs="Tahoma"/>
                <w:sz w:val="18"/>
                <w:szCs w:val="18"/>
              </w:rPr>
              <w:t>certification available</w:t>
            </w:r>
            <w:r w:rsidRPr="001F5AE1">
              <w:rPr>
                <w:rFonts w:ascii="Tahoma" w:hAnsi="Tahoma" w:cs="Tahoma"/>
                <w:sz w:val="18"/>
                <w:szCs w:val="18"/>
              </w:rPr>
              <w:t xml:space="preserve"> for sustainable tourism sector: focus on the major tools implemented [CSR in tourism, the European Ecolabel, Travelife, Greenglobe, Green Key]</w:t>
            </w:r>
          </w:p>
        </w:tc>
      </w:tr>
      <w:tr w:rsidR="00CE128A" w:rsidRPr="001F5AE1" w:rsidTr="00676005">
        <w:tc>
          <w:tcPr>
            <w:tcW w:w="1360" w:type="dxa"/>
            <w:shd w:val="clear" w:color="auto" w:fill="auto"/>
          </w:tcPr>
          <w:p w:rsidR="00CE128A" w:rsidRPr="001F5AE1" w:rsidRDefault="00CE128A" w:rsidP="00E2495F">
            <w:pPr>
              <w:spacing w:before="120" w:after="120"/>
              <w:rPr>
                <w:rFonts w:ascii="Tahoma" w:hAnsi="Tahoma" w:cs="Tahoma"/>
                <w:sz w:val="18"/>
                <w:szCs w:val="18"/>
              </w:rPr>
            </w:pPr>
            <w:r w:rsidRPr="001F5AE1">
              <w:rPr>
                <w:rFonts w:ascii="Tahoma" w:hAnsi="Tahoma" w:cs="Tahoma"/>
                <w:sz w:val="18"/>
                <w:szCs w:val="18"/>
              </w:rPr>
              <w:t>Group Activity</w:t>
            </w:r>
          </w:p>
        </w:tc>
        <w:tc>
          <w:tcPr>
            <w:tcW w:w="7417" w:type="dxa"/>
            <w:shd w:val="clear" w:color="auto" w:fill="auto"/>
          </w:tcPr>
          <w:p w:rsidR="00CE128A" w:rsidRPr="001F5AE1" w:rsidRDefault="00CE128A" w:rsidP="00FA5B04">
            <w:pPr>
              <w:spacing w:before="120" w:after="120"/>
              <w:rPr>
                <w:rFonts w:ascii="Tahoma" w:hAnsi="Tahoma" w:cs="Tahoma"/>
                <w:b/>
                <w:sz w:val="18"/>
                <w:szCs w:val="18"/>
              </w:rPr>
            </w:pPr>
            <w:r w:rsidRPr="001F5AE1">
              <w:rPr>
                <w:rFonts w:ascii="Tahoma" w:hAnsi="Tahoma" w:cs="Tahoma"/>
                <w:b/>
                <w:sz w:val="18"/>
                <w:szCs w:val="18"/>
              </w:rPr>
              <w:t xml:space="preserve">Synthesis: </w:t>
            </w:r>
            <w:r w:rsidRPr="001F5AE1">
              <w:rPr>
                <w:rFonts w:ascii="Tahoma" w:hAnsi="Tahoma" w:cs="Tahoma"/>
                <w:sz w:val="18"/>
                <w:szCs w:val="18"/>
              </w:rPr>
              <w:t xml:space="preserve">Collective draft of a multi-criteria matrix related to the main </w:t>
            </w:r>
            <w:r w:rsidR="00FA5B04" w:rsidRPr="001F5AE1">
              <w:rPr>
                <w:rFonts w:ascii="Tahoma" w:hAnsi="Tahoma" w:cs="Tahoma"/>
                <w:sz w:val="18"/>
                <w:szCs w:val="18"/>
              </w:rPr>
              <w:t xml:space="preserve">certification </w:t>
            </w:r>
            <w:r w:rsidRPr="001F5AE1">
              <w:rPr>
                <w:rFonts w:ascii="Tahoma" w:hAnsi="Tahoma" w:cs="Tahoma"/>
                <w:sz w:val="18"/>
                <w:szCs w:val="18"/>
              </w:rPr>
              <w:t>implemented</w:t>
            </w:r>
          </w:p>
        </w:tc>
      </w:tr>
      <w:tr w:rsidR="00CE128A" w:rsidRPr="001F5AE1" w:rsidTr="00676005">
        <w:tc>
          <w:tcPr>
            <w:tcW w:w="1360" w:type="dxa"/>
            <w:shd w:val="clear" w:color="auto" w:fill="auto"/>
          </w:tcPr>
          <w:p w:rsidR="00CE128A" w:rsidRPr="001F5AE1" w:rsidRDefault="00CE128A" w:rsidP="00E2495F">
            <w:pPr>
              <w:spacing w:before="120" w:after="120"/>
              <w:rPr>
                <w:rFonts w:ascii="Tahoma" w:hAnsi="Tahoma" w:cs="Tahoma"/>
                <w:sz w:val="18"/>
                <w:szCs w:val="18"/>
              </w:rPr>
            </w:pPr>
            <w:r w:rsidRPr="001F5AE1">
              <w:rPr>
                <w:rFonts w:ascii="Tahoma" w:hAnsi="Tahoma" w:cs="Tahoma"/>
                <w:sz w:val="18"/>
                <w:szCs w:val="18"/>
              </w:rPr>
              <w:t>Group Activity</w:t>
            </w:r>
          </w:p>
        </w:tc>
        <w:tc>
          <w:tcPr>
            <w:tcW w:w="7417" w:type="dxa"/>
            <w:shd w:val="clear" w:color="auto" w:fill="auto"/>
            <w:vAlign w:val="center"/>
          </w:tcPr>
          <w:p w:rsidR="00CE128A" w:rsidRPr="001F5AE1" w:rsidRDefault="00CE128A" w:rsidP="00827918">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CE128A" w:rsidRPr="001F5AE1" w:rsidTr="00676005">
        <w:tc>
          <w:tcPr>
            <w:tcW w:w="1360" w:type="dxa"/>
            <w:shd w:val="clear" w:color="auto" w:fill="auto"/>
          </w:tcPr>
          <w:p w:rsidR="00CE128A" w:rsidRPr="001F5AE1" w:rsidRDefault="00CE128A" w:rsidP="00E2495F">
            <w:pPr>
              <w:spacing w:before="120" w:after="120"/>
              <w:rPr>
                <w:rFonts w:ascii="Tahoma" w:hAnsi="Tahoma" w:cs="Tahoma"/>
                <w:sz w:val="18"/>
                <w:szCs w:val="18"/>
              </w:rPr>
            </w:pPr>
            <w:r w:rsidRPr="001F5AE1">
              <w:rPr>
                <w:rFonts w:ascii="Tahoma" w:hAnsi="Tahoma" w:cs="Tahoma"/>
                <w:sz w:val="18"/>
                <w:szCs w:val="18"/>
              </w:rPr>
              <w:t>Group Activity</w:t>
            </w:r>
          </w:p>
        </w:tc>
        <w:tc>
          <w:tcPr>
            <w:tcW w:w="7417" w:type="dxa"/>
            <w:shd w:val="clear" w:color="auto" w:fill="auto"/>
            <w:vAlign w:val="center"/>
          </w:tcPr>
          <w:p w:rsidR="00CE128A" w:rsidRPr="001F5AE1" w:rsidRDefault="00CE128A" w:rsidP="00827918">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302908" w:rsidRPr="001F5AE1" w:rsidTr="00676005">
        <w:tc>
          <w:tcPr>
            <w:tcW w:w="8777" w:type="dxa"/>
            <w:gridSpan w:val="2"/>
            <w:shd w:val="clear" w:color="auto" w:fill="F2DBDB" w:themeFill="accent2" w:themeFillTint="33"/>
          </w:tcPr>
          <w:p w:rsidR="00302908" w:rsidRPr="001F5AE1" w:rsidRDefault="00302908" w:rsidP="00827918">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302908" w:rsidRPr="001F5AE1" w:rsidTr="00676005">
        <w:tc>
          <w:tcPr>
            <w:tcW w:w="8777" w:type="dxa"/>
            <w:gridSpan w:val="2"/>
            <w:shd w:val="clear" w:color="auto" w:fill="auto"/>
          </w:tcPr>
          <w:p w:rsidR="00302908" w:rsidRPr="001F5AE1" w:rsidRDefault="00302908" w:rsidP="00302908">
            <w:pPr>
              <w:spacing w:before="60" w:after="60" w:line="276" w:lineRule="auto"/>
              <w:jc w:val="both"/>
              <w:rPr>
                <w:rFonts w:ascii="Tahoma" w:hAnsi="Tahoma" w:cs="Tahoma"/>
                <w:sz w:val="18"/>
                <w:szCs w:val="18"/>
              </w:rPr>
            </w:pPr>
            <w:r w:rsidRPr="001F5AE1">
              <w:rPr>
                <w:rFonts w:ascii="Tahoma" w:hAnsi="Tahoma" w:cs="Tahoma"/>
                <w:sz w:val="18"/>
                <w:szCs w:val="18"/>
              </w:rPr>
              <w:t>Toth, R. (2002) Exploring the Concepts Underlying Certification. In M. Honey (Ed.), Ecotourism &amp; certification: setting standards in practice (pp. 73-102). Washington: Island Press.</w:t>
            </w:r>
          </w:p>
          <w:p w:rsidR="00302908" w:rsidRPr="001F5AE1" w:rsidRDefault="00302908" w:rsidP="00302908">
            <w:pPr>
              <w:spacing w:before="60" w:after="60" w:line="276" w:lineRule="auto"/>
              <w:jc w:val="both"/>
              <w:rPr>
                <w:rFonts w:ascii="Tahoma" w:hAnsi="Tahoma" w:cs="Tahoma"/>
                <w:sz w:val="18"/>
                <w:szCs w:val="18"/>
              </w:rPr>
            </w:pPr>
            <w:r w:rsidRPr="001F5AE1">
              <w:rPr>
                <w:rFonts w:ascii="Tahoma" w:hAnsi="Tahoma" w:cs="Tahoma"/>
                <w:sz w:val="18"/>
                <w:szCs w:val="18"/>
              </w:rPr>
              <w:t>Font, X (2003) Labelling &amp; Certification: Benefits &amp; Challenges for Sustainable Tourism Management &amp; Marketing, Leeds Metropolitan University.</w:t>
            </w:r>
          </w:p>
          <w:p w:rsidR="00302908" w:rsidRPr="001F5AE1" w:rsidRDefault="00797A4B" w:rsidP="00302908">
            <w:pPr>
              <w:spacing w:before="60" w:after="60" w:line="276" w:lineRule="auto"/>
              <w:jc w:val="both"/>
              <w:rPr>
                <w:rFonts w:ascii="Tahoma" w:hAnsi="Tahoma" w:cs="Tahoma"/>
                <w:sz w:val="18"/>
                <w:szCs w:val="18"/>
              </w:rPr>
            </w:pPr>
            <w:hyperlink r:id="rId224" w:anchor="1" w:history="1">
              <w:r w:rsidR="00302908" w:rsidRPr="001F5AE1">
                <w:rPr>
                  <w:rStyle w:val="Hyperlink"/>
                  <w:rFonts w:ascii="Tahoma" w:hAnsi="Tahoma" w:cs="Tahoma"/>
                  <w:sz w:val="18"/>
                  <w:szCs w:val="18"/>
                </w:rPr>
                <w:t>http://ecoclub.com/news/050/expert.html#1</w:t>
              </w:r>
            </w:hyperlink>
          </w:p>
          <w:p w:rsidR="009C19A7" w:rsidRPr="001F5AE1" w:rsidRDefault="00797A4B" w:rsidP="009C19A7">
            <w:pPr>
              <w:spacing w:before="60" w:after="60" w:line="276" w:lineRule="auto"/>
              <w:jc w:val="both"/>
              <w:rPr>
                <w:rFonts w:ascii="Tahoma" w:hAnsi="Tahoma" w:cs="Tahoma"/>
                <w:sz w:val="18"/>
                <w:szCs w:val="18"/>
              </w:rPr>
            </w:pPr>
            <w:hyperlink r:id="rId225" w:history="1">
              <w:r w:rsidR="009C19A7" w:rsidRPr="001F5AE1">
                <w:rPr>
                  <w:rStyle w:val="Hyperlink"/>
                  <w:rFonts w:ascii="Tahoma" w:hAnsi="Tahoma" w:cs="Tahoma"/>
                  <w:sz w:val="18"/>
                  <w:szCs w:val="18"/>
                </w:rPr>
                <w:t>http://www.tourcert.org</w:t>
              </w:r>
            </w:hyperlink>
          </w:p>
        </w:tc>
      </w:tr>
    </w:tbl>
    <w:p w:rsidR="00CE128A" w:rsidRPr="001F5AE1" w:rsidRDefault="00CE128A" w:rsidP="00FB0199">
      <w:pPr>
        <w:jc w:val="both"/>
        <w:rPr>
          <w:rFonts w:ascii="Tahoma" w:hAnsi="Tahoma" w:cs="Tahoma"/>
          <w:sz w:val="18"/>
          <w:szCs w:val="18"/>
        </w:rPr>
      </w:pPr>
    </w:p>
    <w:p w:rsidR="0010509F" w:rsidRPr="001F5AE1" w:rsidRDefault="0010509F"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811289" w:rsidRPr="001F5AE1" w:rsidRDefault="00811289"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2"/>
      </w:tblGrid>
      <w:tr w:rsidR="00D531A1" w:rsidRPr="001F5AE1" w:rsidTr="00831306">
        <w:trPr>
          <w:trHeight w:val="510"/>
        </w:trPr>
        <w:tc>
          <w:tcPr>
            <w:tcW w:w="8777" w:type="dxa"/>
            <w:tcBorders>
              <w:top w:val="single" w:sz="4" w:space="0" w:color="auto"/>
              <w:bottom w:val="single" w:sz="4" w:space="0" w:color="auto"/>
            </w:tcBorders>
            <w:shd w:val="clear" w:color="auto" w:fill="F2DBDB"/>
            <w:vAlign w:val="center"/>
          </w:tcPr>
          <w:p w:rsidR="00D531A1" w:rsidRPr="001F5AE1" w:rsidRDefault="00D531A1" w:rsidP="00D531A1">
            <w:pPr>
              <w:spacing w:before="120" w:after="120"/>
              <w:ind w:left="397" w:hanging="397"/>
              <w:rPr>
                <w:rFonts w:ascii="Tahoma" w:hAnsi="Tahoma" w:cs="Tahoma"/>
                <w:b/>
                <w:sz w:val="18"/>
                <w:szCs w:val="18"/>
              </w:rPr>
            </w:pPr>
            <w:r w:rsidRPr="001F5AE1">
              <w:rPr>
                <w:rFonts w:ascii="Tahoma" w:hAnsi="Tahoma" w:cs="Tahoma"/>
                <w:b/>
                <w:sz w:val="18"/>
                <w:szCs w:val="18"/>
              </w:rPr>
              <w:t>Content Material 5.2:       Certification System for the Tourism Industry</w:t>
            </w:r>
          </w:p>
        </w:tc>
      </w:tr>
      <w:tr w:rsidR="00D531A1" w:rsidRPr="001F5AE1" w:rsidTr="00831306">
        <w:trPr>
          <w:trHeight w:val="12323"/>
        </w:trPr>
        <w:tc>
          <w:tcPr>
            <w:tcW w:w="8777" w:type="dxa"/>
            <w:tcBorders>
              <w:top w:val="single" w:sz="4" w:space="0" w:color="auto"/>
              <w:bottom w:val="single" w:sz="4" w:space="0" w:color="auto"/>
            </w:tcBorders>
            <w:shd w:val="clear" w:color="auto" w:fill="auto"/>
          </w:tcPr>
          <w:p w:rsidR="00D531A1" w:rsidRPr="001F5AE1" w:rsidRDefault="00D531A1" w:rsidP="00E2495F">
            <w:pPr>
              <w:spacing w:before="120" w:after="120" w:line="276" w:lineRule="auto"/>
              <w:jc w:val="both"/>
              <w:rPr>
                <w:rFonts w:ascii="Tahoma" w:hAnsi="Tahoma" w:cs="Tahoma"/>
                <w:b/>
                <w:sz w:val="18"/>
                <w:szCs w:val="18"/>
              </w:rPr>
            </w:pPr>
            <w:r w:rsidRPr="001F5AE1">
              <w:rPr>
                <w:rFonts w:ascii="Tahoma" w:hAnsi="Tahoma" w:cs="Tahoma"/>
                <w:b/>
                <w:sz w:val="18"/>
                <w:szCs w:val="18"/>
              </w:rPr>
              <w:t>Overview of Certification Schemes</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Certification can be described as the process of assuring consumers and industry that the company being assessed has met a set of minimum standards. Within the tourism industry, certification started in the early 1990’s. Since 1992, a number of schemes have been developed.</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The purpose of certification has been to achieve voluntary standards of performance which meet or exceed baseline standards or legislation. The process starts with a body that sets credible certification standards (through standards which are industry relevant, measurable and obtainable). The certification body must be without conflict of interest and the indicators should be recognised by an accreditation body. The applicant or business then is assessed according to the indicators and, if successful, receives recognition, usually through the form of a logo, to inform the consumer that they have met minimum criteria. The aim of certification is to foster responsible environmental, social and cultural behaviour and provide a quality product to consumers. To be considered reliable, certification program</w:t>
            </w:r>
            <w:r w:rsidR="0055009C">
              <w:rPr>
                <w:rFonts w:ascii="Tahoma" w:hAnsi="Tahoma" w:cs="Tahoma"/>
                <w:sz w:val="18"/>
                <w:szCs w:val="18"/>
              </w:rPr>
              <w:t>me</w:t>
            </w:r>
            <w:r w:rsidRPr="001F5AE1">
              <w:rPr>
                <w:rFonts w:ascii="Tahoma" w:hAnsi="Tahoma" w:cs="Tahoma"/>
                <w:sz w:val="18"/>
                <w:szCs w:val="18"/>
              </w:rPr>
              <w:t>s need to have a 3rd party audit and effective assessment as well as clearly defined accreditation criteria.</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 xml:space="preserve">According to Toth (2002), elements of a credible certification system include: </w:t>
            </w:r>
          </w:p>
          <w:p w:rsidR="00D531A1" w:rsidRPr="001F5AE1" w:rsidRDefault="00D531A1" w:rsidP="00467DF7">
            <w:pPr>
              <w:numPr>
                <w:ilvl w:val="0"/>
                <w:numId w:val="115"/>
              </w:numPr>
              <w:spacing w:before="120" w:after="120" w:line="276" w:lineRule="auto"/>
              <w:jc w:val="both"/>
              <w:rPr>
                <w:rFonts w:ascii="Tahoma" w:hAnsi="Tahoma" w:cs="Tahoma"/>
                <w:sz w:val="18"/>
                <w:szCs w:val="18"/>
              </w:rPr>
            </w:pPr>
            <w:r w:rsidRPr="001F5AE1">
              <w:rPr>
                <w:rFonts w:ascii="Tahoma" w:hAnsi="Tahoma" w:cs="Tahoma"/>
                <w:sz w:val="18"/>
                <w:szCs w:val="18"/>
              </w:rPr>
              <w:t>Adequate, appropriate standards developed/accepted by all affected interests - interpretation of standards;</w:t>
            </w:r>
          </w:p>
          <w:p w:rsidR="00D531A1" w:rsidRPr="001F5AE1" w:rsidRDefault="00D531A1" w:rsidP="00467DF7">
            <w:pPr>
              <w:numPr>
                <w:ilvl w:val="0"/>
                <w:numId w:val="115"/>
              </w:numPr>
              <w:spacing w:before="120" w:after="120" w:line="276" w:lineRule="auto"/>
              <w:jc w:val="both"/>
              <w:rPr>
                <w:rFonts w:ascii="Tahoma" w:hAnsi="Tahoma" w:cs="Tahoma"/>
                <w:sz w:val="18"/>
                <w:szCs w:val="18"/>
              </w:rPr>
            </w:pPr>
            <w:r w:rsidRPr="001F5AE1">
              <w:rPr>
                <w:rFonts w:ascii="Tahoma" w:hAnsi="Tahoma" w:cs="Tahoma"/>
                <w:sz w:val="18"/>
                <w:szCs w:val="18"/>
              </w:rPr>
              <w:t xml:space="preserve">Trained, qualified assessors - standard defining training and qualifications; </w:t>
            </w:r>
          </w:p>
          <w:p w:rsidR="00D531A1" w:rsidRPr="001F5AE1" w:rsidRDefault="00D531A1" w:rsidP="00467DF7">
            <w:pPr>
              <w:numPr>
                <w:ilvl w:val="0"/>
                <w:numId w:val="115"/>
              </w:numPr>
              <w:spacing w:before="120" w:after="120" w:line="276" w:lineRule="auto"/>
              <w:jc w:val="both"/>
              <w:rPr>
                <w:rFonts w:ascii="Tahoma" w:hAnsi="Tahoma" w:cs="Tahoma"/>
                <w:sz w:val="18"/>
                <w:szCs w:val="18"/>
              </w:rPr>
            </w:pPr>
            <w:r w:rsidRPr="001F5AE1">
              <w:rPr>
                <w:rFonts w:ascii="Tahoma" w:hAnsi="Tahoma" w:cs="Tahoma"/>
                <w:sz w:val="18"/>
                <w:szCs w:val="18"/>
              </w:rPr>
              <w:t>Professional/ethical operations at all levels with no biases or conflicts of interest;</w:t>
            </w:r>
          </w:p>
          <w:p w:rsidR="00D531A1" w:rsidRPr="001F5AE1" w:rsidRDefault="00D531A1" w:rsidP="00467DF7">
            <w:pPr>
              <w:numPr>
                <w:ilvl w:val="0"/>
                <w:numId w:val="115"/>
              </w:numPr>
              <w:spacing w:before="120" w:after="120" w:line="276" w:lineRule="auto"/>
              <w:jc w:val="both"/>
              <w:rPr>
                <w:rFonts w:ascii="Tahoma" w:hAnsi="Tahoma" w:cs="Tahoma"/>
                <w:sz w:val="18"/>
                <w:szCs w:val="18"/>
              </w:rPr>
            </w:pPr>
            <w:r w:rsidRPr="001F5AE1">
              <w:rPr>
                <w:rFonts w:ascii="Tahoma" w:hAnsi="Tahoma" w:cs="Tahoma"/>
                <w:sz w:val="18"/>
                <w:szCs w:val="18"/>
              </w:rPr>
              <w:t xml:space="preserve">Qualified, financially stable certifying body - if there are multiple certifiers, an accreditation mechanism is needed; </w:t>
            </w:r>
          </w:p>
          <w:p w:rsidR="00D531A1" w:rsidRPr="001F5AE1" w:rsidRDefault="00D531A1" w:rsidP="00467DF7">
            <w:pPr>
              <w:numPr>
                <w:ilvl w:val="0"/>
                <w:numId w:val="115"/>
              </w:numPr>
              <w:spacing w:before="120" w:after="120" w:line="276" w:lineRule="auto"/>
              <w:jc w:val="both"/>
              <w:rPr>
                <w:rFonts w:ascii="Tahoma" w:hAnsi="Tahoma" w:cs="Tahoma"/>
                <w:sz w:val="18"/>
                <w:szCs w:val="18"/>
              </w:rPr>
            </w:pPr>
            <w:r w:rsidRPr="001F5AE1">
              <w:rPr>
                <w:rFonts w:ascii="Tahoma" w:hAnsi="Tahoma" w:cs="Tahoma"/>
                <w:sz w:val="18"/>
                <w:szCs w:val="18"/>
              </w:rPr>
              <w:t xml:space="preserve">Even-handed certification and accreditation; </w:t>
            </w:r>
          </w:p>
          <w:p w:rsidR="00D531A1" w:rsidRPr="001F5AE1" w:rsidRDefault="00D531A1" w:rsidP="00467DF7">
            <w:pPr>
              <w:numPr>
                <w:ilvl w:val="0"/>
                <w:numId w:val="115"/>
              </w:numPr>
              <w:spacing w:before="120" w:after="120" w:line="276" w:lineRule="auto"/>
              <w:jc w:val="both"/>
              <w:rPr>
                <w:rFonts w:ascii="Tahoma" w:hAnsi="Tahoma" w:cs="Tahoma"/>
                <w:sz w:val="18"/>
                <w:szCs w:val="18"/>
              </w:rPr>
            </w:pPr>
            <w:r w:rsidRPr="001F5AE1">
              <w:rPr>
                <w:rFonts w:ascii="Tahoma" w:hAnsi="Tahoma" w:cs="Tahoma"/>
                <w:sz w:val="18"/>
                <w:szCs w:val="18"/>
              </w:rPr>
              <w:t xml:space="preserve">Transparency; </w:t>
            </w:r>
          </w:p>
          <w:p w:rsidR="00D531A1" w:rsidRPr="001F5AE1" w:rsidRDefault="00D531A1" w:rsidP="00467DF7">
            <w:pPr>
              <w:numPr>
                <w:ilvl w:val="0"/>
                <w:numId w:val="115"/>
              </w:numPr>
              <w:spacing w:before="120" w:after="120" w:line="276" w:lineRule="auto"/>
              <w:jc w:val="both"/>
              <w:rPr>
                <w:rFonts w:ascii="Tahoma" w:hAnsi="Tahoma" w:cs="Tahoma"/>
                <w:sz w:val="18"/>
                <w:szCs w:val="18"/>
              </w:rPr>
            </w:pPr>
            <w:r w:rsidRPr="001F5AE1">
              <w:rPr>
                <w:rFonts w:ascii="Tahoma" w:hAnsi="Tahoma" w:cs="Tahoma"/>
                <w:sz w:val="18"/>
                <w:szCs w:val="18"/>
              </w:rPr>
              <w:t xml:space="preserve">Defined procedures; </w:t>
            </w:r>
          </w:p>
          <w:p w:rsidR="00D531A1" w:rsidRPr="001F5AE1" w:rsidRDefault="00D531A1" w:rsidP="00467DF7">
            <w:pPr>
              <w:numPr>
                <w:ilvl w:val="0"/>
                <w:numId w:val="115"/>
              </w:numPr>
              <w:spacing w:before="120" w:after="120" w:line="276" w:lineRule="auto"/>
              <w:jc w:val="both"/>
              <w:rPr>
                <w:rFonts w:ascii="Tahoma" w:hAnsi="Tahoma" w:cs="Tahoma"/>
                <w:sz w:val="18"/>
                <w:szCs w:val="18"/>
              </w:rPr>
            </w:pPr>
            <w:r w:rsidRPr="001F5AE1">
              <w:rPr>
                <w:rFonts w:ascii="Tahoma" w:hAnsi="Tahoma" w:cs="Tahoma"/>
                <w:sz w:val="18"/>
                <w:szCs w:val="18"/>
              </w:rPr>
              <w:t xml:space="preserve">Appeals mechanism; </w:t>
            </w:r>
          </w:p>
          <w:p w:rsidR="00D531A1" w:rsidRPr="001F5AE1" w:rsidRDefault="00D531A1" w:rsidP="00467DF7">
            <w:pPr>
              <w:numPr>
                <w:ilvl w:val="0"/>
                <w:numId w:val="115"/>
              </w:numPr>
              <w:spacing w:before="120" w:after="120" w:line="276" w:lineRule="auto"/>
              <w:jc w:val="both"/>
              <w:rPr>
                <w:rFonts w:ascii="Tahoma" w:hAnsi="Tahoma" w:cs="Tahoma"/>
                <w:sz w:val="18"/>
                <w:szCs w:val="18"/>
              </w:rPr>
            </w:pPr>
            <w:r w:rsidRPr="001F5AE1">
              <w:rPr>
                <w:rFonts w:ascii="Tahoma" w:hAnsi="Tahoma" w:cs="Tahoma"/>
                <w:sz w:val="18"/>
                <w:szCs w:val="18"/>
              </w:rPr>
              <w:t xml:space="preserve">Recognition by relevant agencies and/or customers - compliance with accepted criteria (e.g. ISO/IEC Guides) facilitates recognition; and </w:t>
            </w:r>
          </w:p>
          <w:p w:rsidR="00D531A1" w:rsidRPr="001F5AE1" w:rsidRDefault="00D531A1" w:rsidP="00467DF7">
            <w:pPr>
              <w:numPr>
                <w:ilvl w:val="0"/>
                <w:numId w:val="115"/>
              </w:numPr>
              <w:spacing w:before="120" w:after="120" w:line="276" w:lineRule="auto"/>
              <w:jc w:val="both"/>
              <w:rPr>
                <w:rFonts w:ascii="Tahoma" w:hAnsi="Tahoma" w:cs="Tahoma"/>
                <w:sz w:val="18"/>
                <w:szCs w:val="18"/>
              </w:rPr>
            </w:pPr>
            <w:r w:rsidRPr="001F5AE1">
              <w:rPr>
                <w:rFonts w:ascii="Tahoma" w:hAnsi="Tahoma" w:cs="Tahoma"/>
                <w:sz w:val="18"/>
                <w:szCs w:val="18"/>
              </w:rPr>
              <w:t>Acceptance in the marketplace or by regulators - marketing and promotion (Toth, 2002)</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 xml:space="preserve">It should be noted that the above definition defines elements of a credible certification system, not necessarily one that incorporates all elements of sustainable tourism. As many schemes do not address social or labour issues in detail, these issues have not been addressed to date.  </w:t>
            </w:r>
          </w:p>
          <w:p w:rsidR="00D531A1" w:rsidRPr="001F5AE1" w:rsidRDefault="00D531A1" w:rsidP="00E2495F">
            <w:pPr>
              <w:spacing w:before="120" w:after="120" w:line="276" w:lineRule="auto"/>
              <w:jc w:val="both"/>
              <w:rPr>
                <w:rFonts w:ascii="Tahoma" w:hAnsi="Tahoma" w:cs="Tahoma"/>
                <w:b/>
                <w:sz w:val="18"/>
                <w:szCs w:val="18"/>
              </w:rPr>
            </w:pPr>
            <w:r w:rsidRPr="001F5AE1">
              <w:rPr>
                <w:rFonts w:ascii="Tahoma" w:hAnsi="Tahoma" w:cs="Tahoma"/>
                <w:b/>
                <w:sz w:val="18"/>
                <w:szCs w:val="18"/>
              </w:rPr>
              <w:t>Development of Schemes</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There are many certification schemes regarding tourism that relate to sustainability. The best known NGO or country initiatives include Voluntary Initiatives for Sustainable Tourism VISIT (Europe-wide), the Costa Rican standard Certification for Sustainable Tourism (CST), Green Deal (Guatemala), and Scotland’s Green Tourism Business Scheme (GTBS). The best known industry certification programmes are Green Globe and Blue Flag. Green Globe offers product as well as destination certification, while Blue Flag certifies beaches. There are two industry based standards which do not solely address tourism: ISO 14001 which addresses environmental impacts and ISO 9001 which addresses quality assurance (both mainly used by larger hotels rather than small operators or accommodations). The majority of funding and attention towards certification has addressed tourism-only schemes. These are the ‘eco’ schemes that focus mainly upon SME’s.</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A number of eco certification projects are in the pilot or development phase such as Mexico, The Caribbean, Sub-Saharan Africa and Peru and countries such as Kenya and Botswana are considering them. The majority of European ecolabels have related to environmental criteria, however, developing countries such as the Americas and South Africa have included social and cultural aspects as major components. Development of certification and eco-labels has been irregular and although there are benefits of putting forth such programmes to set baseline standards, program</w:t>
            </w:r>
            <w:r w:rsidR="0055009C">
              <w:rPr>
                <w:rFonts w:ascii="Tahoma" w:hAnsi="Tahoma" w:cs="Tahoma"/>
                <w:sz w:val="18"/>
                <w:szCs w:val="18"/>
              </w:rPr>
              <w:t>me</w:t>
            </w:r>
            <w:r w:rsidRPr="001F5AE1">
              <w:rPr>
                <w:rFonts w:ascii="Tahoma" w:hAnsi="Tahoma" w:cs="Tahoma"/>
                <w:sz w:val="18"/>
                <w:szCs w:val="18"/>
              </w:rPr>
              <w:t>s are not worldwide, nor is there a critical mass of certified products. There are few programmes in low income countries as 2/3 of the approximately 7,000 certified tourism products are in Europe (Font, 2003). Approximately 40% of program</w:t>
            </w:r>
            <w:r w:rsidR="00E6672E">
              <w:rPr>
                <w:rFonts w:ascii="Tahoma" w:hAnsi="Tahoma" w:cs="Tahoma"/>
                <w:sz w:val="18"/>
                <w:szCs w:val="18"/>
              </w:rPr>
              <w:t>me</w:t>
            </w:r>
            <w:r w:rsidRPr="001F5AE1">
              <w:rPr>
                <w:rFonts w:ascii="Tahoma" w:hAnsi="Tahoma" w:cs="Tahoma"/>
                <w:sz w:val="18"/>
                <w:szCs w:val="18"/>
              </w:rPr>
              <w:t>s started before 1996 with</w:t>
            </w:r>
            <w:r w:rsidR="00E6672E">
              <w:rPr>
                <w:rFonts w:ascii="Tahoma" w:hAnsi="Tahoma" w:cs="Tahoma"/>
                <w:sz w:val="18"/>
                <w:szCs w:val="18"/>
              </w:rPr>
              <w:t xml:space="preserve"> an additional 40% between 1996 and </w:t>
            </w:r>
            <w:r w:rsidRPr="001F5AE1">
              <w:rPr>
                <w:rFonts w:ascii="Tahoma" w:hAnsi="Tahoma" w:cs="Tahoma"/>
                <w:sz w:val="18"/>
                <w:szCs w:val="18"/>
              </w:rPr>
              <w:t>2000 and a number of new initiatives developed since 2000 (European Centre for Ecological and Agricultural Tourism (ECEAT), eastern European programmes and Central and South America).</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Programmes and practices vary region to region. Most schemes are national in scope, such as the CST, Guatemalan Green Deal and South Africa’s Fair Trade Tourism label. The model for certification in Latin America is the CST and this is now being expanded to become the Network of the Americas to include Guatemala, Brazil, Ecuador and other newly proposed schemes. Most countries in this region have implemented (or plan to such as Mexico &amp; Peru) a national program</w:t>
            </w:r>
            <w:r w:rsidR="0055009C">
              <w:rPr>
                <w:rFonts w:ascii="Tahoma" w:hAnsi="Tahoma" w:cs="Tahoma"/>
                <w:sz w:val="18"/>
                <w:szCs w:val="18"/>
              </w:rPr>
              <w:t>me</w:t>
            </w:r>
            <w:r w:rsidRPr="001F5AE1">
              <w:rPr>
                <w:rFonts w:ascii="Tahoma" w:hAnsi="Tahoma" w:cs="Tahoma"/>
                <w:sz w:val="18"/>
                <w:szCs w:val="18"/>
              </w:rPr>
              <w:t xml:space="preserve"> using the CST as a model ‘although the costs of starting and operating a certification program</w:t>
            </w:r>
            <w:r w:rsidR="0055009C">
              <w:rPr>
                <w:rFonts w:ascii="Tahoma" w:hAnsi="Tahoma" w:cs="Tahoma"/>
                <w:sz w:val="18"/>
                <w:szCs w:val="18"/>
              </w:rPr>
              <w:t>me</w:t>
            </w:r>
            <w:r w:rsidRPr="001F5AE1">
              <w:rPr>
                <w:rFonts w:ascii="Tahoma" w:hAnsi="Tahoma" w:cs="Tahoma"/>
                <w:sz w:val="18"/>
                <w:szCs w:val="18"/>
              </w:rPr>
              <w:t xml:space="preserve"> have meant there has been little progress’. Although publicised as a model for tourism certification, the CST programme has few certified products and the Network of the Americas does not have many in total (e.g., only 21 products have been certified in Guatemala). </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In Europe, the VISIT program</w:t>
            </w:r>
            <w:r w:rsidR="0055009C">
              <w:rPr>
                <w:rFonts w:ascii="Tahoma" w:hAnsi="Tahoma" w:cs="Tahoma"/>
                <w:sz w:val="18"/>
                <w:szCs w:val="18"/>
              </w:rPr>
              <w:t>me</w:t>
            </w:r>
            <w:r w:rsidRPr="001F5AE1">
              <w:rPr>
                <w:rFonts w:ascii="Tahoma" w:hAnsi="Tahoma" w:cs="Tahoma"/>
                <w:sz w:val="18"/>
                <w:szCs w:val="18"/>
              </w:rPr>
              <w:t xml:space="preserve"> has created an inclusive system to raise standards and cooperation among current European programmes, and markets approximately 4,000 certified products through ethical trade fairs (green travel market) and to tour operators. The most successful certification programme, Blue Flag, has extended its program</w:t>
            </w:r>
            <w:r w:rsidR="0055009C">
              <w:rPr>
                <w:rFonts w:ascii="Tahoma" w:hAnsi="Tahoma" w:cs="Tahoma"/>
                <w:sz w:val="18"/>
                <w:szCs w:val="18"/>
              </w:rPr>
              <w:t>me</w:t>
            </w:r>
            <w:r w:rsidRPr="001F5AE1">
              <w:rPr>
                <w:rFonts w:ascii="Tahoma" w:hAnsi="Tahoma" w:cs="Tahoma"/>
                <w:sz w:val="18"/>
                <w:szCs w:val="18"/>
              </w:rPr>
              <w:t xml:space="preserve"> outside Europe to the Caribbean, North America and Africa although this programme only applies to the certification of beaches.</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Green Globe is an industry standard which currently operates out of Australia but has certified properties worldwide. Destination certification has been gaining momentum in recent years due to issues of sustainable destination management and Green Globe’s programme offers a comprehensive approach for multiple players. Measurability and implementation of this scheme, however, has been questioned. Green Globe is one scheme that does offer certification of more than just ecotourism or small scale products as they offer services for tour operators, hotels, destinations, etc. Some larger scale companies have obtained certification (all-inclusive resorts such as Sandals, Casuarina Beach, Almond Beach and some Hilton and Marriott properties).</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 xml:space="preserve">In 2002, a project called the Sustainable Tourism Stewardship Council (STSC) was set up with the aim of harmonising and providing mutual recognition of schemes, and to set up an international accreditation agency – but little progress has been made since its inception. Reasons include the lack of an over-riding body to adopt international certification, confusion of existing criteria and competition between existing schemes (who did not want to merge their labels). </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The majority of certification schemes accredit accommodations (approximately 63%), whereas only 7% address tour operators, mainly ground operators specifically dealing with ecotourism (Font, 2003). Approximately 40% of the criteria or indicators in standards relate to management issues and the remaining 60% relate to specific actions such as environmental benchmarking (34%), economic indicators (8%) or socio-cultural criteria (12%). The majority of programmes to date (with the exception of Green Globe, Blue Flag and ISO) have targeted small operations or eco</w:t>
            </w:r>
            <w:r w:rsidR="005F7328" w:rsidRPr="001F5AE1">
              <w:rPr>
                <w:rFonts w:ascii="Tahoma" w:hAnsi="Tahoma" w:cs="Tahoma"/>
                <w:sz w:val="18"/>
                <w:szCs w:val="18"/>
              </w:rPr>
              <w:t xml:space="preserve"> </w:t>
            </w:r>
            <w:r w:rsidRPr="001F5AE1">
              <w:rPr>
                <w:rFonts w:ascii="Tahoma" w:hAnsi="Tahoma" w:cs="Tahoma"/>
                <w:sz w:val="18"/>
                <w:szCs w:val="18"/>
              </w:rPr>
              <w:t xml:space="preserve">lodges rather than larger scale tourism accommodations. </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Standards can be divided into product standards (reflecting the appropriate characteristics a product is expected to have) or process standards (reflecting the appropriate characteristics from products to final distribution).</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Larger tourism operators, mainly hotels, have few connections with smaller certification schemes and opt instead for international standards such as ISO 9001 which provides a quality assurance accreditation or ISO 14001 which provides environmental accreditation. These schemes are not widely adopted, however, due to a lack of awareness and marketing and many larger chains having their own internal monitoring or benchmarking systems.</w:t>
            </w:r>
          </w:p>
          <w:p w:rsidR="00D531A1" w:rsidRPr="001F5AE1" w:rsidRDefault="00D531A1" w:rsidP="00E2495F">
            <w:pPr>
              <w:spacing w:before="120" w:after="120" w:line="276" w:lineRule="auto"/>
              <w:jc w:val="both"/>
              <w:rPr>
                <w:rFonts w:ascii="Tahoma" w:hAnsi="Tahoma" w:cs="Tahoma"/>
                <w:b/>
                <w:sz w:val="18"/>
                <w:szCs w:val="18"/>
              </w:rPr>
            </w:pPr>
            <w:r w:rsidRPr="001F5AE1">
              <w:rPr>
                <w:rFonts w:ascii="Tahoma" w:hAnsi="Tahoma" w:cs="Tahoma"/>
                <w:b/>
                <w:sz w:val="18"/>
                <w:szCs w:val="18"/>
              </w:rPr>
              <w:t>Benefits and Challenges</w:t>
            </w:r>
            <w:r w:rsidR="00372268" w:rsidRPr="001F5AE1">
              <w:rPr>
                <w:rFonts w:ascii="Tahoma" w:hAnsi="Tahoma" w:cs="Tahoma"/>
                <w:b/>
                <w:sz w:val="18"/>
                <w:szCs w:val="18"/>
              </w:rPr>
              <w:t xml:space="preserve"> of Certification Schemes</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i/>
                <w:sz w:val="18"/>
                <w:szCs w:val="18"/>
              </w:rPr>
              <w:t>The benefits of certification</w:t>
            </w:r>
            <w:r w:rsidRPr="001F5AE1">
              <w:rPr>
                <w:rFonts w:ascii="Tahoma" w:hAnsi="Tahoma" w:cs="Tahoma"/>
                <w:sz w:val="18"/>
                <w:szCs w:val="18"/>
              </w:rPr>
              <w:t xml:space="preserve"> are seen to be wide-spread although the majority of programmes uphold marketing and training as their primary benefits. </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With the designation of a logo, certification is thought to give companies a competitive advantage and increased linkages into the distribution chain and to consumers through marketing (inclusions on web sites, travel fairs, brochure recognition), all of which would be assumed to give businesses competitiveness. Additional benefits perceived from certification include:</w:t>
            </w:r>
          </w:p>
          <w:p w:rsidR="00D531A1" w:rsidRPr="001F5AE1" w:rsidRDefault="00D531A1" w:rsidP="00467DF7">
            <w:pPr>
              <w:numPr>
                <w:ilvl w:val="0"/>
                <w:numId w:val="116"/>
              </w:numPr>
              <w:spacing w:before="120" w:after="120"/>
              <w:jc w:val="both"/>
              <w:rPr>
                <w:rFonts w:ascii="Tahoma" w:hAnsi="Tahoma" w:cs="Tahoma"/>
                <w:sz w:val="18"/>
                <w:szCs w:val="18"/>
              </w:rPr>
            </w:pPr>
            <w:r w:rsidRPr="001F5AE1">
              <w:rPr>
                <w:rFonts w:ascii="Tahoma" w:hAnsi="Tahoma" w:cs="Tahoma"/>
                <w:sz w:val="18"/>
                <w:szCs w:val="18"/>
              </w:rPr>
              <w:t>The ability to distinguish sustainable tourism from ‘greenwashing’</w:t>
            </w:r>
          </w:p>
          <w:p w:rsidR="00D531A1" w:rsidRPr="001F5AE1" w:rsidRDefault="00D531A1" w:rsidP="00467DF7">
            <w:pPr>
              <w:numPr>
                <w:ilvl w:val="0"/>
                <w:numId w:val="116"/>
              </w:numPr>
              <w:spacing w:before="120" w:after="120"/>
              <w:jc w:val="both"/>
              <w:rPr>
                <w:rFonts w:ascii="Tahoma" w:hAnsi="Tahoma" w:cs="Tahoma"/>
                <w:sz w:val="18"/>
                <w:szCs w:val="18"/>
              </w:rPr>
            </w:pPr>
            <w:r w:rsidRPr="001F5AE1">
              <w:rPr>
                <w:rFonts w:ascii="Tahoma" w:hAnsi="Tahoma" w:cs="Tahoma"/>
                <w:sz w:val="18"/>
                <w:szCs w:val="18"/>
              </w:rPr>
              <w:t>The encouragement of voluntary improvements</w:t>
            </w:r>
          </w:p>
          <w:p w:rsidR="00D531A1" w:rsidRPr="001F5AE1" w:rsidRDefault="00D531A1" w:rsidP="00467DF7">
            <w:pPr>
              <w:numPr>
                <w:ilvl w:val="0"/>
                <w:numId w:val="116"/>
              </w:numPr>
              <w:spacing w:before="120" w:after="120"/>
              <w:jc w:val="both"/>
              <w:rPr>
                <w:rFonts w:ascii="Tahoma" w:hAnsi="Tahoma" w:cs="Tahoma"/>
                <w:sz w:val="18"/>
                <w:szCs w:val="18"/>
              </w:rPr>
            </w:pPr>
            <w:r w:rsidRPr="001F5AE1">
              <w:rPr>
                <w:rFonts w:ascii="Tahoma" w:hAnsi="Tahoma" w:cs="Tahoma"/>
                <w:sz w:val="18"/>
                <w:szCs w:val="18"/>
              </w:rPr>
              <w:t>Showcasing best practices</w:t>
            </w:r>
          </w:p>
          <w:p w:rsidR="00D531A1" w:rsidRPr="001F5AE1" w:rsidRDefault="00D531A1" w:rsidP="00467DF7">
            <w:pPr>
              <w:numPr>
                <w:ilvl w:val="0"/>
                <w:numId w:val="116"/>
              </w:numPr>
              <w:spacing w:before="120" w:after="120"/>
              <w:jc w:val="both"/>
              <w:rPr>
                <w:rFonts w:ascii="Tahoma" w:hAnsi="Tahoma" w:cs="Tahoma"/>
                <w:sz w:val="18"/>
                <w:szCs w:val="18"/>
              </w:rPr>
            </w:pPr>
            <w:r w:rsidRPr="001F5AE1">
              <w:rPr>
                <w:rFonts w:ascii="Tahoma" w:hAnsi="Tahoma" w:cs="Tahoma"/>
                <w:sz w:val="18"/>
                <w:szCs w:val="18"/>
              </w:rPr>
              <w:t>The use of the standard as a blueprint for future development</w:t>
            </w:r>
          </w:p>
          <w:p w:rsidR="00D531A1" w:rsidRPr="001F5AE1" w:rsidRDefault="00D531A1" w:rsidP="00467DF7">
            <w:pPr>
              <w:numPr>
                <w:ilvl w:val="0"/>
                <w:numId w:val="116"/>
              </w:numPr>
              <w:spacing w:before="120" w:after="120"/>
              <w:jc w:val="both"/>
              <w:rPr>
                <w:rFonts w:ascii="Tahoma" w:hAnsi="Tahoma" w:cs="Tahoma"/>
                <w:sz w:val="18"/>
                <w:szCs w:val="18"/>
              </w:rPr>
            </w:pPr>
            <w:r w:rsidRPr="001F5AE1">
              <w:rPr>
                <w:rFonts w:ascii="Tahoma" w:hAnsi="Tahoma" w:cs="Tahoma"/>
                <w:sz w:val="18"/>
                <w:szCs w:val="18"/>
              </w:rPr>
              <w:t>Training of management procedures</w:t>
            </w:r>
          </w:p>
          <w:p w:rsidR="00D531A1" w:rsidRPr="001F5AE1" w:rsidRDefault="00D531A1" w:rsidP="00467DF7">
            <w:pPr>
              <w:numPr>
                <w:ilvl w:val="0"/>
                <w:numId w:val="116"/>
              </w:numPr>
              <w:spacing w:before="120" w:after="120"/>
              <w:jc w:val="both"/>
              <w:rPr>
                <w:rFonts w:ascii="Tahoma" w:hAnsi="Tahoma" w:cs="Tahoma"/>
                <w:sz w:val="18"/>
                <w:szCs w:val="18"/>
              </w:rPr>
            </w:pPr>
            <w:r w:rsidRPr="001F5AE1">
              <w:rPr>
                <w:rFonts w:ascii="Tahoma" w:hAnsi="Tahoma" w:cs="Tahoma"/>
                <w:sz w:val="18"/>
                <w:szCs w:val="18"/>
              </w:rPr>
              <w:t>Cost savings</w:t>
            </w:r>
          </w:p>
          <w:p w:rsidR="00D531A1" w:rsidRPr="001F5AE1" w:rsidRDefault="00D531A1" w:rsidP="00467DF7">
            <w:pPr>
              <w:numPr>
                <w:ilvl w:val="0"/>
                <w:numId w:val="116"/>
              </w:numPr>
              <w:spacing w:before="120" w:after="120"/>
              <w:jc w:val="both"/>
              <w:rPr>
                <w:rFonts w:ascii="Tahoma" w:hAnsi="Tahoma" w:cs="Tahoma"/>
                <w:sz w:val="18"/>
                <w:szCs w:val="18"/>
              </w:rPr>
            </w:pPr>
            <w:r w:rsidRPr="001F5AE1">
              <w:rPr>
                <w:rFonts w:ascii="Tahoma" w:hAnsi="Tahoma" w:cs="Tahoma"/>
                <w:sz w:val="18"/>
                <w:szCs w:val="18"/>
              </w:rPr>
              <w:t>Peer recognition</w:t>
            </w:r>
          </w:p>
          <w:p w:rsidR="00D531A1" w:rsidRPr="001F5AE1" w:rsidRDefault="00D531A1" w:rsidP="00467DF7">
            <w:pPr>
              <w:numPr>
                <w:ilvl w:val="0"/>
                <w:numId w:val="116"/>
              </w:numPr>
              <w:spacing w:before="120" w:after="120"/>
              <w:jc w:val="both"/>
              <w:rPr>
                <w:rFonts w:ascii="Tahoma" w:hAnsi="Tahoma" w:cs="Tahoma"/>
                <w:sz w:val="18"/>
                <w:szCs w:val="18"/>
              </w:rPr>
            </w:pPr>
            <w:r w:rsidRPr="001F5AE1">
              <w:rPr>
                <w:rFonts w:ascii="Tahoma" w:hAnsi="Tahoma" w:cs="Tahoma"/>
                <w:sz w:val="18"/>
                <w:szCs w:val="18"/>
              </w:rPr>
              <w:t>Achievement beyond legislation compliance</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 xml:space="preserve">Determinants of success of schemes have been linked to marketing which to date, has been largely unsatisfactory with the exception of some ECEAT schemes (as given below) due to the small number of certified products and therefore reduced appeal to large operators to use them in their product choice. Also, the sheer number of schemes and labels makes it difficult for tour operators to incorporate them as they would have to educate the consumer about the standards behind each one and differences among them. This is beyond what tour operators deem practical for hard copy brochures. </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Larger certified operators (through organisations such as Green Globe or ISO) have seen cost savings and overall improved management structures. Some benefits to the community are improved environmental conditions of facilities or infrastructure improvements such as new access roads (although often larger hotel chains build water or sewage plants only for the hotel complex rather than the community or village at large). As most certification schemes do not include labour or social/community issues, the local community has not greatly benefited. In addition, companies have not generally seen marketing benefits, and therefore have participated in schemes largely for cost savings or reporting purposes.</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i/>
                <w:sz w:val="18"/>
                <w:szCs w:val="18"/>
              </w:rPr>
              <w:t>Challenges of certification schemes:</w:t>
            </w:r>
            <w:r w:rsidRPr="001F5AE1">
              <w:rPr>
                <w:rFonts w:ascii="Tahoma" w:hAnsi="Tahoma" w:cs="Tahoma"/>
                <w:sz w:val="18"/>
                <w:szCs w:val="18"/>
              </w:rPr>
              <w:t xml:space="preserve"> </w:t>
            </w:r>
            <w:r w:rsidR="00372268" w:rsidRPr="001F5AE1">
              <w:rPr>
                <w:rFonts w:ascii="Tahoma" w:hAnsi="Tahoma" w:cs="Tahoma"/>
                <w:sz w:val="18"/>
                <w:szCs w:val="18"/>
              </w:rPr>
              <w:t>Challenges</w:t>
            </w:r>
            <w:r w:rsidRPr="001F5AE1">
              <w:rPr>
                <w:rFonts w:ascii="Tahoma" w:hAnsi="Tahoma" w:cs="Tahoma"/>
                <w:sz w:val="18"/>
                <w:szCs w:val="18"/>
              </w:rPr>
              <w:t xml:space="preserve"> around certification are widespread and varied. As Font (2003) suggests, the majority of certification schemes for tour operators address ecotourism operations rather than large mass market operators who supply the majority of the world’s tourism and have the main access to the market23. Therefore it has not helped respond to industry pressure as most operators have not heard of the numerous schemes or choose their product based on price. Additionally, there is a lack of critical mass as less than 1% of tourism businesses are certified. Thus, tour operators do not have enough products to choose from and often schemes do not ensure quality standards in their accreditation. </w:t>
            </w:r>
          </w:p>
          <w:p w:rsidR="00D531A1" w:rsidRPr="001F5AE1" w:rsidRDefault="00372268" w:rsidP="00E2495F">
            <w:pPr>
              <w:spacing w:before="120" w:after="120" w:line="276" w:lineRule="auto"/>
              <w:jc w:val="both"/>
              <w:rPr>
                <w:rFonts w:ascii="Tahoma" w:hAnsi="Tahoma" w:cs="Tahoma"/>
                <w:sz w:val="18"/>
                <w:szCs w:val="18"/>
              </w:rPr>
            </w:pPr>
            <w:r w:rsidRPr="001F5AE1">
              <w:rPr>
                <w:rFonts w:ascii="Tahoma" w:hAnsi="Tahoma" w:cs="Tahoma"/>
                <w:sz w:val="18"/>
                <w:szCs w:val="18"/>
              </w:rPr>
              <w:t>Challenges</w:t>
            </w:r>
            <w:r w:rsidR="00D531A1" w:rsidRPr="001F5AE1">
              <w:rPr>
                <w:rFonts w:ascii="Tahoma" w:hAnsi="Tahoma" w:cs="Tahoma"/>
                <w:sz w:val="18"/>
                <w:szCs w:val="18"/>
              </w:rPr>
              <w:t xml:space="preserve"> include:</w:t>
            </w:r>
          </w:p>
          <w:p w:rsidR="00D531A1" w:rsidRPr="001F5AE1" w:rsidRDefault="00D531A1" w:rsidP="00467DF7">
            <w:pPr>
              <w:numPr>
                <w:ilvl w:val="0"/>
                <w:numId w:val="117"/>
              </w:numPr>
              <w:spacing w:before="120" w:after="120"/>
              <w:jc w:val="both"/>
              <w:rPr>
                <w:rFonts w:ascii="Tahoma" w:hAnsi="Tahoma" w:cs="Tahoma"/>
                <w:sz w:val="18"/>
                <w:szCs w:val="18"/>
              </w:rPr>
            </w:pPr>
            <w:r w:rsidRPr="001F5AE1">
              <w:rPr>
                <w:rFonts w:ascii="Tahoma" w:hAnsi="Tahoma" w:cs="Tahoma"/>
                <w:sz w:val="18"/>
                <w:szCs w:val="18"/>
              </w:rPr>
              <w:t>Lack of critical mass (too few certified products, certification is not wide-spread)</w:t>
            </w:r>
          </w:p>
          <w:p w:rsidR="00D531A1" w:rsidRPr="001F5AE1" w:rsidRDefault="00D531A1" w:rsidP="00467DF7">
            <w:pPr>
              <w:numPr>
                <w:ilvl w:val="0"/>
                <w:numId w:val="117"/>
              </w:numPr>
              <w:spacing w:before="120" w:after="120"/>
              <w:jc w:val="both"/>
              <w:rPr>
                <w:rFonts w:ascii="Tahoma" w:hAnsi="Tahoma" w:cs="Tahoma"/>
                <w:sz w:val="18"/>
                <w:szCs w:val="18"/>
              </w:rPr>
            </w:pPr>
            <w:r w:rsidRPr="001F5AE1">
              <w:rPr>
                <w:rFonts w:ascii="Tahoma" w:hAnsi="Tahoma" w:cs="Tahoma"/>
                <w:sz w:val="18"/>
                <w:szCs w:val="18"/>
              </w:rPr>
              <w:t>Too many certification program</w:t>
            </w:r>
            <w:r w:rsidR="0055009C">
              <w:rPr>
                <w:rFonts w:ascii="Tahoma" w:hAnsi="Tahoma" w:cs="Tahoma"/>
                <w:sz w:val="18"/>
                <w:szCs w:val="18"/>
              </w:rPr>
              <w:t>me</w:t>
            </w:r>
            <w:r w:rsidRPr="001F5AE1">
              <w:rPr>
                <w:rFonts w:ascii="Tahoma" w:hAnsi="Tahoma" w:cs="Tahoma"/>
                <w:sz w:val="18"/>
                <w:szCs w:val="18"/>
              </w:rPr>
              <w:t>s and other industry awards have led to confusion</w:t>
            </w:r>
          </w:p>
          <w:p w:rsidR="00D531A1" w:rsidRPr="001F5AE1" w:rsidRDefault="00D531A1" w:rsidP="00467DF7">
            <w:pPr>
              <w:numPr>
                <w:ilvl w:val="0"/>
                <w:numId w:val="117"/>
              </w:numPr>
              <w:spacing w:before="120" w:after="120"/>
              <w:jc w:val="both"/>
              <w:rPr>
                <w:rFonts w:ascii="Tahoma" w:hAnsi="Tahoma" w:cs="Tahoma"/>
                <w:sz w:val="18"/>
                <w:szCs w:val="18"/>
              </w:rPr>
            </w:pPr>
            <w:r w:rsidRPr="001F5AE1">
              <w:rPr>
                <w:rFonts w:ascii="Tahoma" w:hAnsi="Tahoma" w:cs="Tahoma"/>
                <w:sz w:val="18"/>
                <w:szCs w:val="18"/>
              </w:rPr>
              <w:t>Lack of awareness by industry, consumers and government</w:t>
            </w:r>
          </w:p>
          <w:p w:rsidR="00D531A1" w:rsidRPr="001F5AE1" w:rsidRDefault="00D531A1" w:rsidP="00467DF7">
            <w:pPr>
              <w:numPr>
                <w:ilvl w:val="0"/>
                <w:numId w:val="117"/>
              </w:numPr>
              <w:spacing w:before="120" w:after="120"/>
              <w:jc w:val="both"/>
              <w:rPr>
                <w:rFonts w:ascii="Tahoma" w:hAnsi="Tahoma" w:cs="Tahoma"/>
                <w:sz w:val="18"/>
                <w:szCs w:val="18"/>
              </w:rPr>
            </w:pPr>
            <w:r w:rsidRPr="001F5AE1">
              <w:rPr>
                <w:rFonts w:ascii="Tahoma" w:hAnsi="Tahoma" w:cs="Tahoma"/>
                <w:sz w:val="18"/>
                <w:szCs w:val="18"/>
              </w:rPr>
              <w:t>Lack of unified brand (too many program</w:t>
            </w:r>
            <w:r w:rsidR="0055009C">
              <w:rPr>
                <w:rFonts w:ascii="Tahoma" w:hAnsi="Tahoma" w:cs="Tahoma"/>
                <w:sz w:val="18"/>
                <w:szCs w:val="18"/>
              </w:rPr>
              <w:t>me</w:t>
            </w:r>
            <w:r w:rsidRPr="001F5AE1">
              <w:rPr>
                <w:rFonts w:ascii="Tahoma" w:hAnsi="Tahoma" w:cs="Tahoma"/>
                <w:sz w:val="18"/>
                <w:szCs w:val="18"/>
              </w:rPr>
              <w:t>s compete against each other, duplicate efforts, yet vary in their criteria)</w:t>
            </w:r>
          </w:p>
          <w:p w:rsidR="00D531A1" w:rsidRPr="001F5AE1" w:rsidRDefault="00D531A1" w:rsidP="00467DF7">
            <w:pPr>
              <w:numPr>
                <w:ilvl w:val="0"/>
                <w:numId w:val="117"/>
              </w:numPr>
              <w:spacing w:before="120" w:after="120"/>
              <w:jc w:val="both"/>
              <w:rPr>
                <w:rFonts w:ascii="Tahoma" w:hAnsi="Tahoma" w:cs="Tahoma"/>
                <w:sz w:val="18"/>
                <w:szCs w:val="18"/>
              </w:rPr>
            </w:pPr>
            <w:r w:rsidRPr="001F5AE1">
              <w:rPr>
                <w:rFonts w:ascii="Tahoma" w:hAnsi="Tahoma" w:cs="Tahoma"/>
                <w:sz w:val="18"/>
                <w:szCs w:val="18"/>
              </w:rPr>
              <w:t>Low consumer demand and a general tiredness with labels of all kinds</w:t>
            </w:r>
          </w:p>
          <w:p w:rsidR="00D531A1" w:rsidRPr="001F5AE1" w:rsidRDefault="00D531A1" w:rsidP="00467DF7">
            <w:pPr>
              <w:numPr>
                <w:ilvl w:val="0"/>
                <w:numId w:val="117"/>
              </w:numPr>
              <w:spacing w:before="120" w:after="120"/>
              <w:jc w:val="both"/>
              <w:rPr>
                <w:rFonts w:ascii="Tahoma" w:hAnsi="Tahoma" w:cs="Tahoma"/>
                <w:sz w:val="18"/>
                <w:szCs w:val="18"/>
              </w:rPr>
            </w:pPr>
            <w:r w:rsidRPr="001F5AE1">
              <w:rPr>
                <w:rFonts w:ascii="Tahoma" w:hAnsi="Tahoma" w:cs="Tahoma"/>
                <w:sz w:val="18"/>
                <w:szCs w:val="18"/>
              </w:rPr>
              <w:t>Lack of credibility (local certification schemes with no international recognition)</w:t>
            </w:r>
          </w:p>
          <w:p w:rsidR="00D531A1" w:rsidRPr="001F5AE1" w:rsidRDefault="00D531A1" w:rsidP="00467DF7">
            <w:pPr>
              <w:numPr>
                <w:ilvl w:val="0"/>
                <w:numId w:val="117"/>
              </w:numPr>
              <w:spacing w:before="120" w:after="120"/>
              <w:jc w:val="both"/>
              <w:rPr>
                <w:rFonts w:ascii="Tahoma" w:hAnsi="Tahoma" w:cs="Tahoma"/>
                <w:sz w:val="18"/>
                <w:szCs w:val="18"/>
              </w:rPr>
            </w:pPr>
            <w:r w:rsidRPr="001F5AE1">
              <w:rPr>
                <w:rFonts w:ascii="Tahoma" w:hAnsi="Tahoma" w:cs="Tahoma"/>
                <w:sz w:val="18"/>
                <w:szCs w:val="18"/>
              </w:rPr>
              <w:t>Lack of proven marketing benefits (and lack of marketing by certification bodies)</w:t>
            </w:r>
          </w:p>
          <w:p w:rsidR="00D531A1" w:rsidRPr="001F5AE1" w:rsidRDefault="00D531A1" w:rsidP="00467DF7">
            <w:pPr>
              <w:numPr>
                <w:ilvl w:val="0"/>
                <w:numId w:val="117"/>
              </w:numPr>
              <w:spacing w:before="120" w:after="120"/>
              <w:jc w:val="both"/>
              <w:rPr>
                <w:rFonts w:ascii="Tahoma" w:hAnsi="Tahoma" w:cs="Tahoma"/>
                <w:sz w:val="18"/>
                <w:szCs w:val="18"/>
              </w:rPr>
            </w:pPr>
            <w:r w:rsidRPr="001F5AE1">
              <w:rPr>
                <w:rFonts w:ascii="Tahoma" w:hAnsi="Tahoma" w:cs="Tahoma"/>
                <w:sz w:val="18"/>
                <w:szCs w:val="18"/>
              </w:rPr>
              <w:t>Lack of incentives for hotels or businesses to join</w:t>
            </w:r>
          </w:p>
          <w:p w:rsidR="00D531A1" w:rsidRPr="001F5AE1" w:rsidRDefault="00D531A1" w:rsidP="00467DF7">
            <w:pPr>
              <w:numPr>
                <w:ilvl w:val="0"/>
                <w:numId w:val="117"/>
              </w:numPr>
              <w:spacing w:before="120" w:after="120"/>
              <w:jc w:val="both"/>
              <w:rPr>
                <w:rFonts w:ascii="Tahoma" w:hAnsi="Tahoma" w:cs="Tahoma"/>
                <w:sz w:val="18"/>
                <w:szCs w:val="18"/>
              </w:rPr>
            </w:pPr>
            <w:r w:rsidRPr="001F5AE1">
              <w:rPr>
                <w:rFonts w:ascii="Tahoma" w:hAnsi="Tahoma" w:cs="Tahoma"/>
                <w:sz w:val="18"/>
                <w:szCs w:val="18"/>
              </w:rPr>
              <w:t>Lack of readiness to disclose information (Businesses do not wish to disclose information to obtain certification)</w:t>
            </w:r>
          </w:p>
          <w:p w:rsidR="00D531A1" w:rsidRPr="001F5AE1" w:rsidRDefault="00D531A1" w:rsidP="00467DF7">
            <w:pPr>
              <w:numPr>
                <w:ilvl w:val="0"/>
                <w:numId w:val="117"/>
              </w:numPr>
              <w:spacing w:before="120" w:after="120"/>
              <w:jc w:val="both"/>
              <w:rPr>
                <w:rFonts w:ascii="Tahoma" w:hAnsi="Tahoma" w:cs="Tahoma"/>
                <w:sz w:val="18"/>
                <w:szCs w:val="18"/>
              </w:rPr>
            </w:pPr>
            <w:r w:rsidRPr="001F5AE1">
              <w:rPr>
                <w:rFonts w:ascii="Tahoma" w:hAnsi="Tahoma" w:cs="Tahoma"/>
                <w:sz w:val="18"/>
                <w:szCs w:val="18"/>
              </w:rPr>
              <w:t>Cost of adherence (e.g., Green Globe, ISO) and perception that recognition/label can be ‘bought’</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b/>
                <w:sz w:val="18"/>
                <w:szCs w:val="18"/>
              </w:rPr>
              <w:t>An example o</w:t>
            </w:r>
            <w:r w:rsidR="005F7328" w:rsidRPr="001F5AE1">
              <w:rPr>
                <w:rFonts w:ascii="Tahoma" w:hAnsi="Tahoma" w:cs="Tahoma"/>
                <w:b/>
                <w:sz w:val="18"/>
                <w:szCs w:val="18"/>
              </w:rPr>
              <w:t>f European certification system</w:t>
            </w:r>
            <w:r w:rsidRPr="001F5AE1">
              <w:rPr>
                <w:rFonts w:ascii="Tahoma" w:hAnsi="Tahoma" w:cs="Tahoma"/>
                <w:sz w:val="18"/>
                <w:szCs w:val="18"/>
              </w:rPr>
              <w:t xml:space="preserve">: TourCert is a private, non-governmental and not-for-profit organisation which awards tourism businesses on basis of Corporate Social Responsibility principles with the “CSR Tourism certified” logo. CSR describes the contribution a company makes to sustainable development by going beyond legal provisions and by integrating social and environmental responsibility into its core business. The analysis includes all business operations and evaluates its sustainability performance. The analysis is based on qualitative as well as quantitative social and environmental criteria, key indicators for evaluation are financial data, number of employees, mission statement, consumption of water, power and heat, staff satisfaction and training measures, evaluation of the supply chain, among other figures, are relevant aspects concerning the company. Every certified business needs to develop a CSR report as well as continuous improvement plan in order to get certified. TourCert works closely with NGOs as well as Universities together and offers in cooperation with the partners further consulting services. </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The TourCert certification standard focus on the main aspects of relevance for small and medium-sized enterprises in tourism. It is applicable to the tourism industry for tour operators, travel agencies and accommodations.</w:t>
            </w:r>
          </w:p>
          <w:p w:rsidR="00D531A1" w:rsidRPr="001F5AE1" w:rsidRDefault="00D531A1" w:rsidP="00E2495F">
            <w:pPr>
              <w:spacing w:before="120" w:after="120" w:line="276" w:lineRule="auto"/>
              <w:jc w:val="both"/>
              <w:rPr>
                <w:rFonts w:ascii="Tahoma" w:hAnsi="Tahoma" w:cs="Tahoma"/>
                <w:i/>
                <w:sz w:val="18"/>
                <w:szCs w:val="18"/>
              </w:rPr>
            </w:pPr>
            <w:r w:rsidRPr="001F5AE1">
              <w:rPr>
                <w:rFonts w:ascii="Tahoma" w:hAnsi="Tahoma" w:cs="Tahoma"/>
                <w:i/>
                <w:sz w:val="18"/>
                <w:szCs w:val="18"/>
              </w:rPr>
              <w:t>Key Features:</w:t>
            </w:r>
          </w:p>
          <w:p w:rsidR="00D531A1" w:rsidRPr="001F5AE1" w:rsidRDefault="00D531A1" w:rsidP="00467DF7">
            <w:pPr>
              <w:numPr>
                <w:ilvl w:val="0"/>
                <w:numId w:val="118"/>
              </w:numPr>
              <w:spacing w:before="120" w:after="120" w:line="276" w:lineRule="auto"/>
              <w:jc w:val="both"/>
              <w:rPr>
                <w:rFonts w:ascii="Tahoma" w:hAnsi="Tahoma" w:cs="Tahoma"/>
                <w:sz w:val="18"/>
                <w:szCs w:val="18"/>
              </w:rPr>
            </w:pPr>
            <w:r w:rsidRPr="001F5AE1">
              <w:rPr>
                <w:rFonts w:ascii="Tahoma" w:hAnsi="Tahoma" w:cs="Tahoma"/>
                <w:sz w:val="18"/>
                <w:szCs w:val="18"/>
              </w:rPr>
              <w:t xml:space="preserve">The TourCert Certification system is compatible with ISO 26000 (Social Responsibility), the Global Sustainability Tourism Criteria (GSTC), the reporting standards of the Global Reporting Initiative (GRI) and the European Eco-Management and Audit Scheme (EMAS). </w:t>
            </w:r>
          </w:p>
          <w:p w:rsidR="00D531A1" w:rsidRPr="001F5AE1" w:rsidRDefault="00D531A1" w:rsidP="00467DF7">
            <w:pPr>
              <w:numPr>
                <w:ilvl w:val="0"/>
                <w:numId w:val="118"/>
              </w:numPr>
              <w:spacing w:before="120" w:after="120" w:line="276" w:lineRule="auto"/>
              <w:jc w:val="both"/>
              <w:rPr>
                <w:rFonts w:ascii="Tahoma" w:hAnsi="Tahoma" w:cs="Tahoma"/>
                <w:sz w:val="18"/>
                <w:szCs w:val="18"/>
              </w:rPr>
            </w:pPr>
            <w:r w:rsidRPr="001F5AE1">
              <w:rPr>
                <w:rFonts w:ascii="Tahoma" w:hAnsi="Tahoma" w:cs="Tahoma"/>
                <w:sz w:val="18"/>
                <w:szCs w:val="18"/>
              </w:rPr>
              <w:t>The CSR reporting standards focus on the main aspects of relevance for small and medium-sized enterprises in tourism.</w:t>
            </w:r>
          </w:p>
          <w:p w:rsidR="00D531A1" w:rsidRPr="001F5AE1" w:rsidRDefault="00D531A1" w:rsidP="00467DF7">
            <w:pPr>
              <w:numPr>
                <w:ilvl w:val="0"/>
                <w:numId w:val="118"/>
              </w:numPr>
              <w:spacing w:before="120" w:after="120" w:line="276" w:lineRule="auto"/>
              <w:jc w:val="both"/>
              <w:rPr>
                <w:rFonts w:ascii="Tahoma" w:hAnsi="Tahoma" w:cs="Tahoma"/>
                <w:sz w:val="18"/>
                <w:szCs w:val="18"/>
              </w:rPr>
            </w:pPr>
            <w:r w:rsidRPr="001F5AE1">
              <w:rPr>
                <w:rFonts w:ascii="Tahoma" w:hAnsi="Tahoma" w:cs="Tahoma"/>
                <w:sz w:val="18"/>
                <w:szCs w:val="18"/>
              </w:rPr>
              <w:t>In order to get certified, a CSR management system including the CSR statement, a CSR manager and an improvement program</w:t>
            </w:r>
            <w:r w:rsidR="0055009C">
              <w:rPr>
                <w:rFonts w:ascii="Tahoma" w:hAnsi="Tahoma" w:cs="Tahoma"/>
                <w:sz w:val="18"/>
                <w:szCs w:val="18"/>
              </w:rPr>
              <w:t>me</w:t>
            </w:r>
            <w:r w:rsidRPr="001F5AE1">
              <w:rPr>
                <w:rFonts w:ascii="Tahoma" w:hAnsi="Tahoma" w:cs="Tahoma"/>
                <w:sz w:val="18"/>
                <w:szCs w:val="18"/>
              </w:rPr>
              <w:t xml:space="preserve">, need to be integrated. </w:t>
            </w:r>
          </w:p>
          <w:p w:rsidR="00D531A1" w:rsidRPr="001F5AE1" w:rsidRDefault="00D531A1" w:rsidP="00467DF7">
            <w:pPr>
              <w:numPr>
                <w:ilvl w:val="0"/>
                <w:numId w:val="118"/>
              </w:numPr>
              <w:spacing w:before="120" w:after="120" w:line="276" w:lineRule="auto"/>
              <w:jc w:val="both"/>
              <w:rPr>
                <w:rFonts w:ascii="Tahoma" w:hAnsi="Tahoma" w:cs="Tahoma"/>
                <w:sz w:val="18"/>
                <w:szCs w:val="18"/>
              </w:rPr>
            </w:pPr>
            <w:r w:rsidRPr="001F5AE1">
              <w:rPr>
                <w:rFonts w:ascii="Tahoma" w:hAnsi="Tahoma" w:cs="Tahoma"/>
                <w:sz w:val="18"/>
                <w:szCs w:val="18"/>
              </w:rPr>
              <w:t>An auditor’s report provides feedback with suggestions for improvement as well as a comparison of the company’s data with 10 benchmark CSR core indicators. Therefore, the company will be able to see where they stand as compared to other companies and will be able to identify potentials for improvement.</w:t>
            </w:r>
          </w:p>
          <w:p w:rsidR="00D531A1" w:rsidRPr="001F5AE1" w:rsidRDefault="00D531A1" w:rsidP="00E2495F">
            <w:pPr>
              <w:spacing w:before="120" w:after="120" w:line="276" w:lineRule="auto"/>
              <w:jc w:val="both"/>
              <w:rPr>
                <w:rFonts w:ascii="Tahoma" w:hAnsi="Tahoma" w:cs="Tahoma"/>
                <w:i/>
                <w:sz w:val="18"/>
                <w:szCs w:val="18"/>
              </w:rPr>
            </w:pPr>
            <w:r w:rsidRPr="001F5AE1">
              <w:rPr>
                <w:rFonts w:ascii="Tahoma" w:hAnsi="Tahoma" w:cs="Tahoma"/>
                <w:i/>
                <w:sz w:val="18"/>
                <w:szCs w:val="18"/>
              </w:rPr>
              <w:t xml:space="preserve">Audit Information: </w:t>
            </w:r>
          </w:p>
          <w:p w:rsidR="00D531A1" w:rsidRPr="001F5AE1" w:rsidRDefault="00D531A1" w:rsidP="00467DF7">
            <w:pPr>
              <w:numPr>
                <w:ilvl w:val="0"/>
                <w:numId w:val="119"/>
              </w:numPr>
              <w:spacing w:before="120" w:after="120" w:line="276" w:lineRule="auto"/>
              <w:jc w:val="both"/>
              <w:rPr>
                <w:rFonts w:ascii="Tahoma" w:hAnsi="Tahoma" w:cs="Tahoma"/>
                <w:sz w:val="18"/>
                <w:szCs w:val="18"/>
              </w:rPr>
            </w:pPr>
            <w:r w:rsidRPr="001F5AE1">
              <w:rPr>
                <w:rFonts w:ascii="Tahoma" w:hAnsi="Tahoma" w:cs="Tahoma"/>
                <w:sz w:val="18"/>
                <w:szCs w:val="18"/>
              </w:rPr>
              <w:t>1st, 2nd, 3rd party certification: Third-party audit is required.</w:t>
            </w:r>
          </w:p>
          <w:p w:rsidR="00D531A1" w:rsidRPr="001F5AE1" w:rsidRDefault="00D531A1" w:rsidP="00467DF7">
            <w:pPr>
              <w:numPr>
                <w:ilvl w:val="0"/>
                <w:numId w:val="119"/>
              </w:numPr>
              <w:spacing w:before="120" w:after="120" w:line="276" w:lineRule="auto"/>
              <w:jc w:val="both"/>
              <w:rPr>
                <w:rFonts w:ascii="Tahoma" w:hAnsi="Tahoma" w:cs="Tahoma"/>
                <w:sz w:val="18"/>
                <w:szCs w:val="18"/>
              </w:rPr>
            </w:pPr>
            <w:r w:rsidRPr="001F5AE1">
              <w:rPr>
                <w:rFonts w:ascii="Tahoma" w:hAnsi="Tahoma" w:cs="Tahoma"/>
                <w:sz w:val="18"/>
                <w:szCs w:val="18"/>
              </w:rPr>
              <w:t>Frequency of audits: Every 2 years.</w:t>
            </w:r>
          </w:p>
          <w:p w:rsidR="00D531A1" w:rsidRPr="001F5AE1" w:rsidRDefault="00D531A1" w:rsidP="00467DF7">
            <w:pPr>
              <w:numPr>
                <w:ilvl w:val="0"/>
                <w:numId w:val="119"/>
              </w:numPr>
              <w:spacing w:before="120" w:after="120" w:line="276" w:lineRule="auto"/>
              <w:jc w:val="both"/>
              <w:rPr>
                <w:rFonts w:ascii="Tahoma" w:hAnsi="Tahoma" w:cs="Tahoma"/>
                <w:sz w:val="18"/>
                <w:szCs w:val="18"/>
              </w:rPr>
            </w:pPr>
            <w:r w:rsidRPr="001F5AE1">
              <w:rPr>
                <w:rFonts w:ascii="Tahoma" w:hAnsi="Tahoma" w:cs="Tahoma"/>
                <w:sz w:val="18"/>
                <w:szCs w:val="18"/>
              </w:rPr>
              <w:t>Review process: On behalf of TourCert, the sustainability report will be checked by an independent external auditor on the basis of the TourCert certification standards and the CSR certification guidelines.</w:t>
            </w:r>
          </w:p>
          <w:p w:rsidR="00D531A1" w:rsidRPr="001F5AE1" w:rsidRDefault="00D531A1" w:rsidP="00467DF7">
            <w:pPr>
              <w:numPr>
                <w:ilvl w:val="0"/>
                <w:numId w:val="119"/>
              </w:numPr>
              <w:spacing w:before="120" w:after="120" w:line="276" w:lineRule="auto"/>
              <w:jc w:val="both"/>
              <w:rPr>
                <w:rFonts w:ascii="Tahoma" w:hAnsi="Tahoma" w:cs="Tahoma"/>
                <w:sz w:val="18"/>
                <w:szCs w:val="18"/>
              </w:rPr>
            </w:pPr>
            <w:r w:rsidRPr="001F5AE1">
              <w:rPr>
                <w:rFonts w:ascii="Tahoma" w:hAnsi="Tahoma" w:cs="Tahoma"/>
                <w:sz w:val="18"/>
                <w:szCs w:val="18"/>
              </w:rPr>
              <w:t>The auditor will check at location the data given in the report and will do a random check of the evidence provided. An auditor’s report will be compiled, which will provide a condensed feedback with suggestions for improvement as well as a comparison of the company’s data with sector-specific benchmark CSR core indicators.</w:t>
            </w:r>
          </w:p>
          <w:p w:rsidR="00D531A1" w:rsidRPr="001F5AE1" w:rsidRDefault="00D531A1" w:rsidP="00467DF7">
            <w:pPr>
              <w:numPr>
                <w:ilvl w:val="0"/>
                <w:numId w:val="119"/>
              </w:numPr>
              <w:spacing w:before="120" w:after="120" w:line="276" w:lineRule="auto"/>
              <w:jc w:val="both"/>
              <w:rPr>
                <w:rFonts w:ascii="Tahoma" w:hAnsi="Tahoma" w:cs="Tahoma"/>
                <w:sz w:val="18"/>
                <w:szCs w:val="18"/>
              </w:rPr>
            </w:pPr>
            <w:r w:rsidRPr="001F5AE1">
              <w:rPr>
                <w:rFonts w:ascii="Tahoma" w:hAnsi="Tahoma" w:cs="Tahoma"/>
                <w:sz w:val="18"/>
                <w:szCs w:val="18"/>
              </w:rPr>
              <w:t>An independent certification council of experts decides on the certification on the basis of the CSR report and the auditor’s report submitted. TourCert then issues the label ‘CSR-certified’.</w:t>
            </w:r>
          </w:p>
          <w:p w:rsidR="00D531A1" w:rsidRPr="001F5AE1" w:rsidRDefault="00D531A1" w:rsidP="00467DF7">
            <w:pPr>
              <w:numPr>
                <w:ilvl w:val="0"/>
                <w:numId w:val="119"/>
              </w:numPr>
              <w:spacing w:before="120" w:after="120" w:line="276" w:lineRule="auto"/>
              <w:jc w:val="both"/>
              <w:rPr>
                <w:rFonts w:ascii="Tahoma" w:hAnsi="Tahoma" w:cs="Tahoma"/>
                <w:sz w:val="18"/>
                <w:szCs w:val="18"/>
              </w:rPr>
            </w:pPr>
            <w:r w:rsidRPr="001F5AE1">
              <w:rPr>
                <w:rFonts w:ascii="Tahoma" w:hAnsi="Tahoma" w:cs="Tahoma"/>
                <w:sz w:val="18"/>
                <w:szCs w:val="18"/>
              </w:rPr>
              <w:t>Validity of audit certificate: The certificate is valid for two years.</w:t>
            </w:r>
          </w:p>
          <w:p w:rsidR="00D531A1" w:rsidRPr="001F5AE1" w:rsidRDefault="00D531A1" w:rsidP="00E2495F">
            <w:pPr>
              <w:spacing w:before="120" w:after="120" w:line="276" w:lineRule="auto"/>
              <w:jc w:val="both"/>
              <w:rPr>
                <w:rFonts w:ascii="Tahoma" w:hAnsi="Tahoma" w:cs="Tahoma"/>
                <w:i/>
                <w:sz w:val="18"/>
                <w:szCs w:val="18"/>
              </w:rPr>
            </w:pPr>
            <w:r w:rsidRPr="001F5AE1">
              <w:rPr>
                <w:rFonts w:ascii="Tahoma" w:hAnsi="Tahoma" w:cs="Tahoma"/>
                <w:i/>
                <w:sz w:val="18"/>
                <w:szCs w:val="18"/>
              </w:rPr>
              <w:t>The initiative offer incentives for continuous improvement</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 xml:space="preserve">An audit report provides a summarizing evaluation with recommendations as well as a benchmark of CSR core indicators, so that the company will be able to see where they stand as compared to other companies and will be able to identify potentials for improvement. The programme for improvement has to be updated every year and presented to TourCert. </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Depending on whether the company is a travel agency or a tour operator, TourCert offers training courses in Corporate Social Responsibility.</w:t>
            </w:r>
          </w:p>
          <w:p w:rsidR="00D531A1" w:rsidRPr="001F5AE1" w:rsidRDefault="00D531A1" w:rsidP="00E2495F">
            <w:pPr>
              <w:spacing w:before="120" w:after="120" w:line="276" w:lineRule="auto"/>
              <w:jc w:val="both"/>
              <w:rPr>
                <w:rFonts w:ascii="Tahoma" w:hAnsi="Tahoma" w:cs="Tahoma"/>
                <w:i/>
                <w:sz w:val="18"/>
                <w:szCs w:val="18"/>
              </w:rPr>
            </w:pPr>
            <w:r w:rsidRPr="001F5AE1">
              <w:rPr>
                <w:rFonts w:ascii="Tahoma" w:hAnsi="Tahoma" w:cs="Tahoma"/>
                <w:i/>
                <w:sz w:val="18"/>
                <w:szCs w:val="18"/>
              </w:rPr>
              <w:t>Steps To Join The Initiative:</w:t>
            </w:r>
          </w:p>
          <w:p w:rsidR="00D531A1" w:rsidRPr="001F5AE1" w:rsidRDefault="00D531A1" w:rsidP="00467DF7">
            <w:pPr>
              <w:numPr>
                <w:ilvl w:val="0"/>
                <w:numId w:val="120"/>
              </w:numPr>
              <w:spacing w:before="120" w:after="120" w:line="276" w:lineRule="auto"/>
              <w:jc w:val="both"/>
              <w:rPr>
                <w:rFonts w:ascii="Tahoma" w:hAnsi="Tahoma" w:cs="Tahoma"/>
                <w:sz w:val="18"/>
                <w:szCs w:val="18"/>
              </w:rPr>
            </w:pPr>
            <w:r w:rsidRPr="001F5AE1">
              <w:rPr>
                <w:rFonts w:ascii="Tahoma" w:hAnsi="Tahoma" w:cs="Tahoma"/>
                <w:sz w:val="18"/>
                <w:szCs w:val="18"/>
              </w:rPr>
              <w:t>On behalf of TourCert, the sustainability report will be checked by an independent external auditor on the basis of the TourCert certification standard and the CSR certification guidelines. The evaluation is mainly based on checking the documents and, if necessary, asking for additional information and verification. The CSR auditor will check whether the report has been compiled according to the standards of the TourCert certification guidelines, whether the reporting principles have been observed, and whether the CSR minimum standards are met.</w:t>
            </w:r>
          </w:p>
          <w:p w:rsidR="00D531A1" w:rsidRPr="001F5AE1" w:rsidRDefault="00D531A1" w:rsidP="00467DF7">
            <w:pPr>
              <w:numPr>
                <w:ilvl w:val="0"/>
                <w:numId w:val="120"/>
              </w:numPr>
              <w:spacing w:before="120" w:after="120" w:line="276" w:lineRule="auto"/>
              <w:jc w:val="both"/>
              <w:rPr>
                <w:rFonts w:ascii="Tahoma" w:hAnsi="Tahoma" w:cs="Tahoma"/>
                <w:sz w:val="18"/>
                <w:szCs w:val="18"/>
              </w:rPr>
            </w:pPr>
            <w:r w:rsidRPr="001F5AE1">
              <w:rPr>
                <w:rFonts w:ascii="Tahoma" w:hAnsi="Tahoma" w:cs="Tahoma"/>
                <w:sz w:val="18"/>
                <w:szCs w:val="18"/>
              </w:rPr>
              <w:t xml:space="preserve">The auditor will check at location the data given in the report and will do a random check of the evidence provided. An auditor’s report will be compiled, which will provide a condensed feedback with suggestions for improvement as well as a comparison of the company’s data with sector-specific benchmark CSR core indicators. Thanks to the qualified feedback and the core indicators, the company will be able to see where they stand as compared to other companies and will be able to identify potentials for improvement. </w:t>
            </w:r>
          </w:p>
          <w:p w:rsidR="00D531A1" w:rsidRPr="001F5AE1" w:rsidRDefault="00D531A1" w:rsidP="00467DF7">
            <w:pPr>
              <w:numPr>
                <w:ilvl w:val="0"/>
                <w:numId w:val="120"/>
              </w:numPr>
              <w:spacing w:before="120" w:after="120" w:line="276" w:lineRule="auto"/>
              <w:jc w:val="both"/>
              <w:rPr>
                <w:rFonts w:ascii="Tahoma" w:hAnsi="Tahoma" w:cs="Tahoma"/>
                <w:sz w:val="18"/>
                <w:szCs w:val="18"/>
              </w:rPr>
            </w:pPr>
            <w:r w:rsidRPr="001F5AE1">
              <w:rPr>
                <w:rFonts w:ascii="Tahoma" w:hAnsi="Tahoma" w:cs="Tahoma"/>
                <w:sz w:val="18"/>
                <w:szCs w:val="18"/>
              </w:rPr>
              <w:t>An independent certification council of experts decides on the certification on the basis of the CSR report and the auditor’s report submitted. TourCert then issues the label CSR-certified. The year mentioned gives the time frame of validity of the respective company’s certification.</w:t>
            </w:r>
          </w:p>
          <w:p w:rsidR="00D531A1" w:rsidRPr="001F5AE1" w:rsidRDefault="00797A4B" w:rsidP="00E2495F">
            <w:pPr>
              <w:spacing w:before="120" w:after="120" w:line="276" w:lineRule="auto"/>
              <w:jc w:val="both"/>
              <w:rPr>
                <w:rFonts w:ascii="Tahoma" w:hAnsi="Tahoma" w:cs="Tahoma"/>
                <w:i/>
                <w:sz w:val="18"/>
                <w:szCs w:val="18"/>
              </w:rPr>
            </w:pPr>
            <w:r>
              <w:rPr>
                <w:rFonts w:ascii="Tahoma" w:hAnsi="Tahoma" w:cs="Tahoma"/>
                <w:sz w:val="18"/>
                <w:szCs w:val="18"/>
              </w:rPr>
              <w:object w:dxaOrig="1440" w:dyaOrig="1440">
                <v:shape id="_x0000_s1028" type="#_x0000_t75" style="position:absolute;left:0;text-align:left;margin-left:.35pt;margin-top:.95pt;width:166.05pt;height:106.75pt;z-index:251721728" wrapcoords="-51 0 -51 21521 21600 21521 21600 0 -51 0">
                  <v:imagedata r:id="rId226" o:title=""/>
                  <w10:wrap type="through"/>
                </v:shape>
                <o:OLEObject Type="Embed" ProgID="PBrush" ShapeID="_x0000_s1028" DrawAspect="Content" ObjectID="_1528197249" r:id="rId227"/>
              </w:object>
            </w:r>
            <w:r w:rsidR="00D531A1" w:rsidRPr="001F5AE1">
              <w:rPr>
                <w:rFonts w:ascii="Tahoma" w:hAnsi="Tahoma" w:cs="Tahoma"/>
                <w:i/>
                <w:sz w:val="18"/>
                <w:szCs w:val="18"/>
              </w:rPr>
              <w:t xml:space="preserve">Geographic Scope: </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TourCert is currently operational in the following countries: Austria, Finland, Germany, Greece, Netherlands, Portugal, Sweden, Switzerland</w:t>
            </w:r>
          </w:p>
          <w:p w:rsidR="00D531A1" w:rsidRPr="001F5AE1" w:rsidRDefault="00D531A1" w:rsidP="00E2495F">
            <w:pPr>
              <w:spacing w:before="120" w:after="120" w:line="276" w:lineRule="auto"/>
              <w:rPr>
                <w:rFonts w:ascii="Tahoma" w:hAnsi="Tahoma" w:cs="Tahoma"/>
                <w:i/>
                <w:sz w:val="18"/>
                <w:szCs w:val="18"/>
              </w:rPr>
            </w:pPr>
            <w:r w:rsidRPr="001F5AE1">
              <w:rPr>
                <w:rFonts w:ascii="Tahoma" w:hAnsi="Tahoma" w:cs="Tahoma"/>
                <w:i/>
                <w:sz w:val="18"/>
                <w:szCs w:val="18"/>
              </w:rPr>
              <w:t xml:space="preserve">Source: </w:t>
            </w:r>
            <w:hyperlink r:id="rId228" w:history="1">
              <w:r w:rsidRPr="001F5AE1">
                <w:rPr>
                  <w:rStyle w:val="Hyperlink"/>
                  <w:rFonts w:ascii="Tahoma" w:hAnsi="Tahoma" w:cs="Tahoma"/>
                  <w:i/>
                  <w:sz w:val="18"/>
                  <w:szCs w:val="18"/>
                </w:rPr>
                <w:t>http://www.tourcert.org/index.php?id=zertifizierte-unternehmen1&amp;L=1</w:t>
              </w:r>
            </w:hyperlink>
          </w:p>
          <w:p w:rsidR="00D531A1" w:rsidRPr="001F5AE1" w:rsidRDefault="00D531A1" w:rsidP="00E2495F">
            <w:pPr>
              <w:spacing w:before="120" w:after="120" w:line="276" w:lineRule="auto"/>
              <w:rPr>
                <w:rFonts w:ascii="Tahoma" w:hAnsi="Tahoma" w:cs="Tahoma"/>
                <w:sz w:val="18"/>
                <w:szCs w:val="18"/>
              </w:rPr>
            </w:pPr>
          </w:p>
          <w:p w:rsidR="00D531A1" w:rsidRPr="001F5AE1" w:rsidRDefault="00797A4B" w:rsidP="00E2495F">
            <w:pPr>
              <w:spacing w:before="120" w:line="276" w:lineRule="auto"/>
              <w:jc w:val="both"/>
              <w:rPr>
                <w:rFonts w:ascii="Tahoma" w:hAnsi="Tahoma" w:cs="Tahoma"/>
                <w:i/>
                <w:sz w:val="18"/>
                <w:szCs w:val="18"/>
              </w:rPr>
            </w:pPr>
            <w:r>
              <w:rPr>
                <w:rFonts w:ascii="Tahoma" w:hAnsi="Tahoma" w:cs="Tahoma"/>
                <w:sz w:val="18"/>
                <w:szCs w:val="18"/>
              </w:rPr>
              <w:object w:dxaOrig="1440" w:dyaOrig="1440">
                <v:shape id="_x0000_s1026" type="#_x0000_t75" style="position:absolute;left:0;text-align:left;margin-left:260.75pt;margin-top:3.25pt;width:166pt;height:76.35pt;z-index:251719680" wrapcoords="-79 0 -79 21429 21600 21429 21600 0 -79 0">
                  <v:imagedata r:id="rId229" o:title=""/>
                  <w10:wrap type="tight"/>
                </v:shape>
                <o:OLEObject Type="Embed" ProgID="PBrush" ShapeID="_x0000_s1026" DrawAspect="Content" ObjectID="_1528197250" r:id="rId230"/>
              </w:object>
            </w:r>
            <w:r w:rsidR="00D531A1" w:rsidRPr="001F5AE1">
              <w:rPr>
                <w:rFonts w:ascii="Tahoma" w:hAnsi="Tahoma" w:cs="Tahoma"/>
                <w:i/>
                <w:sz w:val="18"/>
                <w:szCs w:val="18"/>
              </w:rPr>
              <w:t>Focus on Sustainability Issues:</w:t>
            </w:r>
          </w:p>
          <w:p w:rsidR="00D531A1" w:rsidRPr="001F5AE1" w:rsidRDefault="00D531A1" w:rsidP="00E2495F">
            <w:pPr>
              <w:spacing w:before="120" w:after="120" w:line="276" w:lineRule="auto"/>
              <w:jc w:val="both"/>
              <w:rPr>
                <w:rFonts w:ascii="Tahoma" w:hAnsi="Tahoma" w:cs="Tahoma"/>
                <w:sz w:val="18"/>
                <w:szCs w:val="18"/>
              </w:rPr>
            </w:pPr>
            <w:r w:rsidRPr="001F5AE1">
              <w:rPr>
                <w:rFonts w:ascii="Tahoma" w:hAnsi="Tahoma" w:cs="Tahoma"/>
                <w:sz w:val="18"/>
                <w:szCs w:val="18"/>
              </w:rPr>
              <w:t>Disclaimer: the graph was generated using the proportion of the sustainability initiative’s requirements matching the criteria used in Standards Map Database in consultation with standard organi</w:t>
            </w:r>
            <w:r w:rsidR="00CA5B1A" w:rsidRPr="001F5AE1">
              <w:rPr>
                <w:rFonts w:ascii="Tahoma" w:hAnsi="Tahoma" w:cs="Tahoma"/>
                <w:sz w:val="18"/>
                <w:szCs w:val="18"/>
              </w:rPr>
              <w:t>s</w:t>
            </w:r>
            <w:r w:rsidRPr="001F5AE1">
              <w:rPr>
                <w:rFonts w:ascii="Tahoma" w:hAnsi="Tahoma" w:cs="Tahoma"/>
                <w:sz w:val="18"/>
                <w:szCs w:val="18"/>
              </w:rPr>
              <w:t xml:space="preserve">ations. </w:t>
            </w:r>
          </w:p>
          <w:p w:rsidR="00D531A1" w:rsidRPr="001F5AE1" w:rsidRDefault="00D531A1" w:rsidP="00E2495F">
            <w:pPr>
              <w:spacing w:before="120" w:after="120" w:line="276" w:lineRule="auto"/>
              <w:jc w:val="both"/>
              <w:rPr>
                <w:rFonts w:ascii="Tahoma" w:hAnsi="Tahoma" w:cs="Tahoma"/>
                <w:i/>
                <w:sz w:val="18"/>
                <w:szCs w:val="18"/>
              </w:rPr>
            </w:pPr>
            <w:r w:rsidRPr="001F5AE1">
              <w:rPr>
                <w:rFonts w:ascii="Tahoma" w:hAnsi="Tahoma" w:cs="Tahoma"/>
                <w:i/>
                <w:sz w:val="18"/>
                <w:szCs w:val="18"/>
              </w:rPr>
              <w:t>Overview of requir</w:t>
            </w:r>
            <w:r w:rsidR="00C1730C" w:rsidRPr="001F5AE1">
              <w:rPr>
                <w:rFonts w:ascii="Tahoma" w:hAnsi="Tahoma" w:cs="Tahoma"/>
                <w:i/>
                <w:sz w:val="18"/>
                <w:szCs w:val="18"/>
              </w:rPr>
              <w:t>e</w:t>
            </w:r>
            <w:r w:rsidRPr="001F5AE1">
              <w:rPr>
                <w:rFonts w:ascii="Tahoma" w:hAnsi="Tahoma" w:cs="Tahoma"/>
                <w:i/>
                <w:sz w:val="18"/>
                <w:szCs w:val="18"/>
              </w:rPr>
              <w:t>ments:</w:t>
            </w:r>
          </w:p>
          <w:p w:rsidR="00D531A1" w:rsidRPr="001F5AE1" w:rsidRDefault="00D531A1" w:rsidP="00E2495F">
            <w:pPr>
              <w:spacing w:before="120" w:after="120" w:line="276" w:lineRule="auto"/>
              <w:jc w:val="both"/>
              <w:rPr>
                <w:rFonts w:ascii="Tahoma" w:hAnsi="Tahoma" w:cs="Tahoma"/>
                <w:i/>
                <w:sz w:val="18"/>
                <w:szCs w:val="18"/>
              </w:rPr>
            </w:pPr>
            <w:r w:rsidRPr="001F5AE1">
              <w:rPr>
                <w:rFonts w:ascii="Tahoma" w:hAnsi="Tahoma" w:cs="Tahoma"/>
                <w:sz w:val="18"/>
                <w:szCs w:val="18"/>
              </w:rPr>
              <w:t>Based on criteria used in Standards Map. Access Standards Map’s Analysis Module to review specific details on up</w:t>
            </w:r>
            <w:r w:rsidR="005F7328" w:rsidRPr="001F5AE1">
              <w:rPr>
                <w:rFonts w:ascii="Tahoma" w:hAnsi="Tahoma" w:cs="Tahoma"/>
                <w:sz w:val="18"/>
                <w:szCs w:val="18"/>
              </w:rPr>
              <w:t xml:space="preserve"> </w:t>
            </w:r>
            <w:r w:rsidRPr="001F5AE1">
              <w:rPr>
                <w:rFonts w:ascii="Tahoma" w:hAnsi="Tahoma" w:cs="Tahoma"/>
                <w:sz w:val="18"/>
                <w:szCs w:val="18"/>
              </w:rPr>
              <w:t>to 250 sustainability requirement for each of the standards.</w:t>
            </w:r>
          </w:p>
          <w:p w:rsidR="00D531A1" w:rsidRPr="001F5AE1" w:rsidRDefault="00D531A1" w:rsidP="00E2495F">
            <w:pPr>
              <w:spacing w:before="120" w:after="120" w:line="276" w:lineRule="auto"/>
              <w:rPr>
                <w:rFonts w:ascii="Tahoma" w:hAnsi="Tahoma" w:cs="Tahoma"/>
                <w:sz w:val="18"/>
                <w:szCs w:val="18"/>
              </w:rPr>
            </w:pPr>
            <w:r w:rsidRPr="001F5AE1">
              <w:rPr>
                <w:rFonts w:ascii="Tahoma" w:hAnsi="Tahoma" w:cs="Tahoma"/>
                <w:i/>
                <w:sz w:val="18"/>
                <w:szCs w:val="18"/>
              </w:rPr>
              <w:t>Critical:</w:t>
            </w:r>
            <w:r w:rsidRPr="001F5AE1">
              <w:rPr>
                <w:rFonts w:ascii="Tahoma" w:hAnsi="Tahoma" w:cs="Tahoma"/>
                <w:sz w:val="18"/>
                <w:szCs w:val="18"/>
              </w:rPr>
              <w:t xml:space="preserve"> The minimum requirements (M) and core indicators (K) are presented in StandardsMap as ‘Critical’ since full immediate compliance is required for certification. </w:t>
            </w:r>
          </w:p>
          <w:p w:rsidR="00D531A1" w:rsidRPr="001F5AE1" w:rsidRDefault="00D531A1" w:rsidP="00E2495F">
            <w:pPr>
              <w:spacing w:before="120" w:after="120" w:line="276" w:lineRule="auto"/>
              <w:rPr>
                <w:rFonts w:ascii="Tahoma" w:hAnsi="Tahoma" w:cs="Tahoma"/>
                <w:sz w:val="18"/>
                <w:szCs w:val="18"/>
              </w:rPr>
            </w:pPr>
            <w:r w:rsidRPr="001F5AE1">
              <w:rPr>
                <w:rFonts w:ascii="Tahoma" w:hAnsi="Tahoma" w:cs="Tahoma"/>
                <w:i/>
                <w:sz w:val="18"/>
                <w:szCs w:val="18"/>
              </w:rPr>
              <w:t>Recommendation:</w:t>
            </w:r>
            <w:r w:rsidRPr="001F5AE1">
              <w:rPr>
                <w:rFonts w:ascii="Tahoma" w:hAnsi="Tahoma" w:cs="Tahoma"/>
                <w:sz w:val="18"/>
                <w:szCs w:val="18"/>
              </w:rPr>
              <w:t xml:space="preserve"> Other criteria are presented as ‘Recommendations’ since no immediate compliance is required for certification but companies are encouraged to continuously improve their sustainability performance.</w:t>
            </w:r>
          </w:p>
          <w:p w:rsidR="00D531A1" w:rsidRPr="001F5AE1" w:rsidRDefault="00797A4B" w:rsidP="00E2495F">
            <w:pPr>
              <w:spacing w:before="120" w:after="120" w:line="276" w:lineRule="auto"/>
              <w:jc w:val="both"/>
              <w:rPr>
                <w:rFonts w:ascii="Tahoma" w:hAnsi="Tahoma" w:cs="Tahoma"/>
                <w:sz w:val="18"/>
                <w:szCs w:val="18"/>
              </w:rPr>
            </w:pPr>
            <w:r>
              <w:rPr>
                <w:rFonts w:ascii="Tahoma" w:hAnsi="Tahoma" w:cs="Tahoma"/>
                <w:sz w:val="18"/>
                <w:szCs w:val="18"/>
              </w:rPr>
              <w:object w:dxaOrig="1440" w:dyaOrig="1440">
                <v:shape id="_x0000_s1027" type="#_x0000_t75" style="position:absolute;left:0;text-align:left;margin-left:.35pt;margin-top:13.7pt;width:159.2pt;height:104pt;z-index:251720704" wrapcoords="-86 0 -86 21468 21600 21468 21600 0 -86 0">
                  <v:imagedata r:id="rId231" o:title=""/>
                  <w10:wrap type="through"/>
                </v:shape>
                <o:OLEObject Type="Embed" ProgID="PBrush" ShapeID="_x0000_s1027" DrawAspect="Content" ObjectID="_1528197251" r:id="rId232"/>
              </w:object>
            </w:r>
            <w:r w:rsidR="00D531A1" w:rsidRPr="001F5AE1">
              <w:rPr>
                <w:rFonts w:ascii="Tahoma" w:hAnsi="Tahoma" w:cs="Tahoma"/>
                <w:sz w:val="18"/>
                <w:szCs w:val="18"/>
              </w:rPr>
              <w:t>Environmental Requirements                                             Social Requirements</w:t>
            </w:r>
          </w:p>
          <w:p w:rsidR="00D531A1" w:rsidRPr="001F5AE1" w:rsidRDefault="00D531A1" w:rsidP="00811289">
            <w:pPr>
              <w:spacing w:before="120" w:after="120" w:line="276" w:lineRule="auto"/>
              <w:jc w:val="right"/>
              <w:rPr>
                <w:rFonts w:ascii="Tahoma" w:hAnsi="Tahoma" w:cs="Tahoma"/>
                <w:sz w:val="18"/>
                <w:szCs w:val="18"/>
              </w:rPr>
            </w:pPr>
            <w:r w:rsidRPr="001F5AE1">
              <w:rPr>
                <w:rFonts w:ascii="Tahoma" w:hAnsi="Tahoma" w:cs="Tahoma"/>
                <w:sz w:val="18"/>
                <w:szCs w:val="18"/>
              </w:rPr>
              <w:t xml:space="preserve">                     </w:t>
            </w:r>
            <w:r w:rsidR="00C1730C" w:rsidRPr="001F5AE1">
              <w:rPr>
                <w:rFonts w:ascii="Tahoma" w:hAnsi="Tahoma" w:cs="Tahoma"/>
                <w:sz w:val="18"/>
                <w:szCs w:val="18"/>
              </w:rPr>
              <w:object w:dxaOrig="6315" w:dyaOrig="3195">
                <v:shape id="_x0000_i1029" type="#_x0000_t75" style="width:194.25pt;height:100.5pt" o:ole="">
                  <v:imagedata r:id="rId233" o:title=""/>
                </v:shape>
                <o:OLEObject Type="Embed" ProgID="PBrush" ShapeID="_x0000_i1029" DrawAspect="Content" ObjectID="_1528197247" r:id="rId234"/>
              </w:object>
            </w:r>
          </w:p>
          <w:p w:rsidR="00D531A1" w:rsidRPr="001F5AE1" w:rsidRDefault="00D531A1" w:rsidP="00E2495F">
            <w:pPr>
              <w:spacing w:before="120" w:after="120" w:line="276" w:lineRule="auto"/>
              <w:rPr>
                <w:rFonts w:ascii="Tahoma" w:hAnsi="Tahoma" w:cs="Tahoma"/>
                <w:sz w:val="18"/>
                <w:szCs w:val="18"/>
              </w:rPr>
            </w:pPr>
            <w:r w:rsidRPr="001F5AE1">
              <w:rPr>
                <w:rFonts w:ascii="Tahoma" w:hAnsi="Tahoma" w:cs="Tahoma"/>
                <w:sz w:val="18"/>
                <w:szCs w:val="18"/>
              </w:rPr>
              <w:t>Economic Requirements                                                     Logo:</w:t>
            </w:r>
          </w:p>
          <w:p w:rsidR="00D531A1" w:rsidRPr="001F5AE1" w:rsidRDefault="00797A4B" w:rsidP="00E2495F">
            <w:pPr>
              <w:spacing w:before="120" w:after="120" w:line="276" w:lineRule="auto"/>
              <w:rPr>
                <w:rFonts w:ascii="Tahoma" w:hAnsi="Tahoma" w:cs="Tahoma"/>
                <w:sz w:val="18"/>
                <w:szCs w:val="18"/>
              </w:rPr>
            </w:pPr>
            <w:r>
              <w:rPr>
                <w:rFonts w:ascii="Tahoma" w:hAnsi="Tahoma" w:cs="Tahoma"/>
                <w:sz w:val="18"/>
                <w:szCs w:val="18"/>
              </w:rPr>
              <w:object w:dxaOrig="1440" w:dyaOrig="1440">
                <v:shape id="_x0000_s1029" type="#_x0000_t75" style="position:absolute;margin-left:247pt;margin-top:4.2pt;width:83.95pt;height:73.35pt;z-index:251722752" wrapcoords="-142 0 -142 21438 21600 21438 21600 0 -142 0">
                  <v:imagedata r:id="rId235" o:title=""/>
                  <w10:wrap type="through"/>
                </v:shape>
                <o:OLEObject Type="Embed" ProgID="PBrush" ShapeID="_x0000_s1029" DrawAspect="Content" ObjectID="_1528197252" r:id="rId236"/>
              </w:object>
            </w:r>
            <w:r w:rsidR="00C1730C" w:rsidRPr="001F5AE1">
              <w:rPr>
                <w:rFonts w:ascii="Tahoma" w:hAnsi="Tahoma" w:cs="Tahoma"/>
                <w:sz w:val="18"/>
                <w:szCs w:val="18"/>
              </w:rPr>
              <w:object w:dxaOrig="6330" w:dyaOrig="3270">
                <v:shape id="_x0000_i1031" type="#_x0000_t75" style="width:186.75pt;height:93.75pt" o:ole="">
                  <v:imagedata r:id="rId237" o:title=""/>
                </v:shape>
                <o:OLEObject Type="Embed" ProgID="PBrush" ShapeID="_x0000_i1031" DrawAspect="Content" ObjectID="_1528197248" r:id="rId238"/>
              </w:object>
            </w:r>
            <w:r w:rsidR="00D531A1" w:rsidRPr="001F5AE1">
              <w:rPr>
                <w:rFonts w:ascii="Tahoma" w:hAnsi="Tahoma" w:cs="Tahoma"/>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6"/>
            </w:tblGrid>
            <w:tr w:rsidR="00D531A1" w:rsidRPr="001F5AE1" w:rsidTr="00E2495F">
              <w:tc>
                <w:tcPr>
                  <w:tcW w:w="8949" w:type="dxa"/>
                  <w:shd w:val="clear" w:color="auto" w:fill="F9EDED"/>
                </w:tcPr>
                <w:p w:rsidR="00D531A1" w:rsidRPr="001F5AE1" w:rsidRDefault="00D531A1" w:rsidP="00E2495F">
                  <w:pPr>
                    <w:spacing w:before="120" w:after="120" w:line="276" w:lineRule="auto"/>
                    <w:jc w:val="center"/>
                    <w:rPr>
                      <w:rFonts w:ascii="Tahoma" w:hAnsi="Tahoma" w:cs="Tahoma"/>
                      <w:sz w:val="18"/>
                      <w:szCs w:val="18"/>
                    </w:rPr>
                  </w:pPr>
                  <w:r w:rsidRPr="001F5AE1">
                    <w:rPr>
                      <w:rFonts w:ascii="Tahoma" w:hAnsi="Tahoma" w:cs="Tahoma"/>
                      <w:sz w:val="18"/>
                      <w:szCs w:val="18"/>
                    </w:rPr>
                    <w:t>The TourCert certification system is based on ISO 26000, the Global Sustainability Tourism Criteria (GSTC) and the reporting standards of the Global Reporting Initiative (GRI) and the European EcoManagement and Audit Scheme (EMAS). 219 criteria and indicators reviewed</w:t>
                  </w:r>
                </w:p>
              </w:tc>
            </w:tr>
          </w:tbl>
          <w:p w:rsidR="00D531A1" w:rsidRPr="001F5AE1" w:rsidRDefault="00D531A1" w:rsidP="00E2495F">
            <w:pPr>
              <w:spacing w:before="120" w:after="120" w:line="276" w:lineRule="auto"/>
              <w:jc w:val="both"/>
              <w:rPr>
                <w:rFonts w:ascii="Tahoma" w:hAnsi="Tahoma" w:cs="Tahoma"/>
                <w:sz w:val="18"/>
                <w:szCs w:val="18"/>
              </w:rPr>
            </w:pPr>
          </w:p>
        </w:tc>
      </w:tr>
      <w:tr w:rsidR="00DE6FA6" w:rsidRPr="001F5AE1" w:rsidTr="00831306">
        <w:tblPrEx>
          <w:tblBorders>
            <w:insideH w:val="none" w:sz="0" w:space="0" w:color="auto"/>
            <w:insideV w:val="none" w:sz="0" w:space="0" w:color="auto"/>
          </w:tblBorders>
          <w:tblLook w:val="01E0" w:firstRow="1" w:lastRow="1" w:firstColumn="1" w:lastColumn="1" w:noHBand="0" w:noVBand="0"/>
        </w:tblPrEx>
        <w:trPr>
          <w:trHeight w:val="567"/>
        </w:trPr>
        <w:tc>
          <w:tcPr>
            <w:tcW w:w="8782" w:type="dxa"/>
            <w:tcBorders>
              <w:top w:val="single" w:sz="4" w:space="0" w:color="auto"/>
              <w:bottom w:val="single" w:sz="4" w:space="0" w:color="auto"/>
            </w:tcBorders>
            <w:shd w:val="clear" w:color="auto" w:fill="F2DBDB" w:themeFill="accent2" w:themeFillTint="33"/>
          </w:tcPr>
          <w:p w:rsidR="00DE6FA6" w:rsidRPr="001F5AE1" w:rsidRDefault="00DE6FA6" w:rsidP="00DE6FA6">
            <w:pPr>
              <w:spacing w:before="120" w:after="120" w:line="276" w:lineRule="auto"/>
              <w:jc w:val="both"/>
              <w:rPr>
                <w:rFonts w:ascii="Tahoma" w:hAnsi="Tahoma" w:cs="Tahoma"/>
                <w:b/>
                <w:sz w:val="18"/>
                <w:szCs w:val="18"/>
              </w:rPr>
            </w:pPr>
            <w:r w:rsidRPr="001F5AE1">
              <w:rPr>
                <w:rFonts w:ascii="Tahoma" w:hAnsi="Tahoma" w:cs="Tahoma"/>
                <w:b/>
                <w:sz w:val="18"/>
                <w:szCs w:val="18"/>
              </w:rPr>
              <w:t>Assessment 5.2:    Certification System for the Tourism Industry</w:t>
            </w:r>
          </w:p>
        </w:tc>
      </w:tr>
      <w:tr w:rsidR="00DE6FA6" w:rsidRPr="001F5AE1" w:rsidTr="00831306">
        <w:tblPrEx>
          <w:tblBorders>
            <w:insideH w:val="none" w:sz="0" w:space="0" w:color="auto"/>
            <w:insideV w:val="none" w:sz="0" w:space="0" w:color="auto"/>
          </w:tblBorders>
          <w:tblLook w:val="01E0" w:firstRow="1" w:lastRow="1" w:firstColumn="1" w:lastColumn="1" w:noHBand="0" w:noVBand="0"/>
        </w:tblPrEx>
        <w:trPr>
          <w:trHeight w:val="567"/>
        </w:trPr>
        <w:tc>
          <w:tcPr>
            <w:tcW w:w="8782" w:type="dxa"/>
            <w:tcBorders>
              <w:top w:val="single" w:sz="4" w:space="0" w:color="auto"/>
            </w:tcBorders>
            <w:shd w:val="clear" w:color="auto" w:fill="auto"/>
          </w:tcPr>
          <w:p w:rsidR="00DE6FA6" w:rsidRPr="001F5AE1" w:rsidRDefault="00DE6FA6" w:rsidP="00554E76">
            <w:pPr>
              <w:spacing w:before="60" w:after="60"/>
              <w:jc w:val="right"/>
              <w:rPr>
                <w:rFonts w:ascii="Tahoma" w:hAnsi="Tahoma" w:cs="Tahoma"/>
                <w:b/>
                <w:sz w:val="18"/>
                <w:szCs w:val="18"/>
              </w:rPr>
            </w:pPr>
            <w:r w:rsidRPr="001F5AE1">
              <w:rPr>
                <w:rFonts w:ascii="Tahoma" w:hAnsi="Tahoma" w:cs="Tahoma"/>
                <w:b/>
                <w:sz w:val="18"/>
                <w:szCs w:val="18"/>
              </w:rPr>
              <w:t>30% weighting</w:t>
            </w:r>
          </w:p>
          <w:p w:rsidR="00DE6FA6" w:rsidRPr="001F5AE1" w:rsidRDefault="00DE6FA6" w:rsidP="00DE6FA6">
            <w:pPr>
              <w:spacing w:before="60" w:after="120"/>
              <w:jc w:val="both"/>
              <w:rPr>
                <w:rFonts w:ascii="Tahoma" w:hAnsi="Tahoma" w:cs="Tahoma"/>
                <w:sz w:val="18"/>
                <w:szCs w:val="18"/>
              </w:rPr>
            </w:pPr>
            <w:r w:rsidRPr="001F5AE1">
              <w:rPr>
                <w:rFonts w:ascii="Tahoma" w:hAnsi="Tahoma" w:cs="Tahoma"/>
                <w:sz w:val="18"/>
                <w:szCs w:val="18"/>
              </w:rPr>
              <w:t xml:space="preserve">Formulate a detailed CSR report for the local tour operator company, ensuring that all criteria are met for the successful accreditation with TourCert, </w:t>
            </w:r>
          </w:p>
        </w:tc>
      </w:tr>
    </w:tbl>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D531A1" w:rsidRPr="001F5AE1" w:rsidRDefault="00D531A1" w:rsidP="00FB0199">
      <w:pPr>
        <w:jc w:val="both"/>
        <w:rPr>
          <w:rFonts w:ascii="Tahoma" w:hAnsi="Tahoma" w:cs="Tahoma"/>
          <w:sz w:val="18"/>
          <w:szCs w:val="18"/>
        </w:rPr>
      </w:pPr>
    </w:p>
    <w:p w:rsidR="00414688" w:rsidRPr="001F5AE1" w:rsidRDefault="00414688" w:rsidP="00FB0199">
      <w:pPr>
        <w:jc w:val="both"/>
        <w:rPr>
          <w:rFonts w:ascii="Tahoma" w:hAnsi="Tahoma" w:cs="Tahoma"/>
          <w:sz w:val="18"/>
          <w:szCs w:val="18"/>
        </w:rPr>
      </w:pPr>
    </w:p>
    <w:p w:rsidR="00414688" w:rsidRPr="001F5AE1" w:rsidRDefault="00414688"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0"/>
        <w:gridCol w:w="7407"/>
      </w:tblGrid>
      <w:tr w:rsidR="00414688" w:rsidRPr="001F5AE1" w:rsidTr="00DE5C95">
        <w:tc>
          <w:tcPr>
            <w:tcW w:w="8777" w:type="dxa"/>
            <w:gridSpan w:val="2"/>
            <w:shd w:val="clear" w:color="auto" w:fill="F2DBDB"/>
          </w:tcPr>
          <w:p w:rsidR="00414688" w:rsidRPr="001F5AE1" w:rsidRDefault="00414688" w:rsidP="00B82571">
            <w:pPr>
              <w:spacing w:before="120" w:after="120"/>
              <w:ind w:left="397" w:hanging="397"/>
              <w:rPr>
                <w:rFonts w:ascii="Tahoma" w:hAnsi="Tahoma" w:cs="Tahoma"/>
                <w:b/>
                <w:sz w:val="18"/>
                <w:szCs w:val="18"/>
              </w:rPr>
            </w:pPr>
            <w:r w:rsidRPr="001F5AE1">
              <w:rPr>
                <w:rFonts w:ascii="Tahoma" w:hAnsi="Tahoma" w:cs="Tahoma"/>
                <w:b/>
                <w:sz w:val="18"/>
                <w:szCs w:val="18"/>
              </w:rPr>
              <w:t>5.3:     Eco</w:t>
            </w:r>
            <w:r w:rsidR="0022341B" w:rsidRPr="001F5AE1">
              <w:rPr>
                <w:rFonts w:ascii="Tahoma" w:hAnsi="Tahoma" w:cs="Tahoma"/>
                <w:b/>
                <w:sz w:val="18"/>
                <w:szCs w:val="18"/>
              </w:rPr>
              <w:t>-</w:t>
            </w:r>
            <w:r w:rsidRPr="001F5AE1">
              <w:rPr>
                <w:rFonts w:ascii="Tahoma" w:hAnsi="Tahoma" w:cs="Tahoma"/>
                <w:b/>
                <w:sz w:val="18"/>
                <w:szCs w:val="18"/>
              </w:rPr>
              <w:t xml:space="preserve">labelling in </w:t>
            </w:r>
            <w:r w:rsidR="00B82571" w:rsidRPr="001F5AE1">
              <w:rPr>
                <w:rFonts w:ascii="Tahoma" w:hAnsi="Tahoma" w:cs="Tahoma"/>
                <w:b/>
                <w:sz w:val="18"/>
                <w:szCs w:val="18"/>
              </w:rPr>
              <w:t>R</w:t>
            </w:r>
            <w:r w:rsidRPr="001F5AE1">
              <w:rPr>
                <w:rFonts w:ascii="Tahoma" w:hAnsi="Tahoma" w:cs="Tahoma"/>
                <w:b/>
                <w:sz w:val="18"/>
                <w:szCs w:val="18"/>
              </w:rPr>
              <w:t xml:space="preserve">elation to CSR, specifically for the </w:t>
            </w:r>
            <w:r w:rsidR="00B82571" w:rsidRPr="001F5AE1">
              <w:rPr>
                <w:rFonts w:ascii="Tahoma" w:hAnsi="Tahoma" w:cs="Tahoma"/>
                <w:b/>
                <w:sz w:val="18"/>
                <w:szCs w:val="18"/>
              </w:rPr>
              <w:t>Tourism I</w:t>
            </w:r>
            <w:r w:rsidRPr="001F5AE1">
              <w:rPr>
                <w:rFonts w:ascii="Tahoma" w:hAnsi="Tahoma" w:cs="Tahoma"/>
                <w:b/>
                <w:sz w:val="18"/>
                <w:szCs w:val="18"/>
              </w:rPr>
              <w:t>ndustry</w:t>
            </w:r>
          </w:p>
        </w:tc>
      </w:tr>
      <w:tr w:rsidR="00414688" w:rsidRPr="001F5AE1" w:rsidTr="00DE5C95">
        <w:tc>
          <w:tcPr>
            <w:tcW w:w="1370" w:type="dxa"/>
            <w:shd w:val="clear" w:color="auto" w:fill="auto"/>
          </w:tcPr>
          <w:p w:rsidR="00414688" w:rsidRPr="001F5AE1" w:rsidRDefault="00414688" w:rsidP="00554E76">
            <w:pPr>
              <w:spacing w:before="120" w:after="120"/>
              <w:rPr>
                <w:rFonts w:ascii="Tahoma" w:hAnsi="Tahoma" w:cs="Tahoma"/>
                <w:sz w:val="18"/>
                <w:szCs w:val="18"/>
              </w:rPr>
            </w:pPr>
            <w:r w:rsidRPr="001F5AE1">
              <w:rPr>
                <w:rFonts w:ascii="Tahoma" w:hAnsi="Tahoma" w:cs="Tahoma"/>
                <w:b/>
                <w:sz w:val="18"/>
                <w:szCs w:val="18"/>
              </w:rPr>
              <w:t>Overall aim</w:t>
            </w:r>
          </w:p>
        </w:tc>
        <w:tc>
          <w:tcPr>
            <w:tcW w:w="7407" w:type="dxa"/>
            <w:shd w:val="clear" w:color="auto" w:fill="auto"/>
          </w:tcPr>
          <w:p w:rsidR="00414688" w:rsidRPr="001F5AE1" w:rsidRDefault="00DE5C95" w:rsidP="00554E76">
            <w:pPr>
              <w:spacing w:before="120" w:after="120"/>
              <w:rPr>
                <w:rFonts w:ascii="Tahoma" w:hAnsi="Tahoma" w:cs="Tahoma"/>
                <w:sz w:val="18"/>
                <w:szCs w:val="18"/>
              </w:rPr>
            </w:pPr>
            <w:r w:rsidRPr="001F5AE1">
              <w:rPr>
                <w:rFonts w:ascii="Tahoma" w:hAnsi="Tahoma" w:cs="Tahoma"/>
                <w:sz w:val="18"/>
                <w:szCs w:val="18"/>
              </w:rPr>
              <w:t>Understand the concept, origin and importance of eco</w:t>
            </w:r>
            <w:r w:rsidR="0022341B" w:rsidRPr="001F5AE1">
              <w:rPr>
                <w:rFonts w:ascii="Tahoma" w:hAnsi="Tahoma" w:cs="Tahoma"/>
                <w:sz w:val="18"/>
                <w:szCs w:val="18"/>
              </w:rPr>
              <w:t>-</w:t>
            </w:r>
            <w:r w:rsidRPr="001F5AE1">
              <w:rPr>
                <w:rFonts w:ascii="Tahoma" w:hAnsi="Tahoma" w:cs="Tahoma"/>
                <w:sz w:val="18"/>
                <w:szCs w:val="18"/>
              </w:rPr>
              <w:t>labelling in relation to CSR.</w:t>
            </w:r>
          </w:p>
        </w:tc>
      </w:tr>
      <w:tr w:rsidR="00DE5C95" w:rsidRPr="001F5AE1" w:rsidTr="00DE5C95">
        <w:tc>
          <w:tcPr>
            <w:tcW w:w="1370" w:type="dxa"/>
            <w:shd w:val="clear" w:color="auto" w:fill="auto"/>
          </w:tcPr>
          <w:p w:rsidR="00DE5C95" w:rsidRPr="001F5AE1" w:rsidRDefault="00DE5C95" w:rsidP="00DE5C95">
            <w:pPr>
              <w:spacing w:before="120" w:after="120"/>
              <w:rPr>
                <w:rFonts w:ascii="Tahoma" w:hAnsi="Tahoma" w:cs="Tahoma"/>
                <w:sz w:val="18"/>
                <w:szCs w:val="18"/>
              </w:rPr>
            </w:pPr>
            <w:r w:rsidRPr="001F5AE1">
              <w:rPr>
                <w:rFonts w:ascii="Tahoma" w:hAnsi="Tahoma" w:cs="Tahoma"/>
                <w:b/>
                <w:sz w:val="18"/>
                <w:szCs w:val="18"/>
              </w:rPr>
              <w:t>Material needed</w:t>
            </w:r>
          </w:p>
        </w:tc>
        <w:tc>
          <w:tcPr>
            <w:tcW w:w="7407" w:type="dxa"/>
            <w:shd w:val="clear" w:color="auto" w:fill="auto"/>
          </w:tcPr>
          <w:p w:rsidR="00DE5C95" w:rsidRPr="001F5AE1" w:rsidRDefault="00DE5C95" w:rsidP="00DE5C95">
            <w:pPr>
              <w:spacing w:before="60" w:after="60"/>
              <w:rPr>
                <w:rFonts w:ascii="Tahoma" w:hAnsi="Tahoma" w:cs="Tahoma"/>
                <w:sz w:val="18"/>
                <w:szCs w:val="18"/>
              </w:rPr>
            </w:pPr>
            <w:r w:rsidRPr="001F5AE1">
              <w:rPr>
                <w:rFonts w:ascii="Tahoma" w:hAnsi="Tahoma" w:cs="Tahoma"/>
                <w:sz w:val="18"/>
                <w:szCs w:val="18"/>
              </w:rPr>
              <w:t>Pin boards, pins, cards, pencils</w:t>
            </w:r>
          </w:p>
          <w:p w:rsidR="00DE5C95" w:rsidRPr="001F5AE1" w:rsidRDefault="00DE5C95" w:rsidP="00DE5C95">
            <w:pPr>
              <w:spacing w:before="120" w:after="120"/>
              <w:rPr>
                <w:rFonts w:ascii="Tahoma" w:hAnsi="Tahoma" w:cs="Tahoma"/>
                <w:b/>
                <w:sz w:val="18"/>
                <w:szCs w:val="18"/>
              </w:rPr>
            </w:pPr>
            <w:r w:rsidRPr="001F5AE1">
              <w:rPr>
                <w:rFonts w:ascii="Tahoma" w:hAnsi="Tahoma" w:cs="Tahoma"/>
                <w:sz w:val="18"/>
                <w:szCs w:val="18"/>
              </w:rPr>
              <w:t>Internet access</w:t>
            </w:r>
          </w:p>
        </w:tc>
      </w:tr>
      <w:tr w:rsidR="00DE5C95" w:rsidRPr="001F5AE1" w:rsidTr="00DE5C95">
        <w:tc>
          <w:tcPr>
            <w:tcW w:w="8777" w:type="dxa"/>
            <w:gridSpan w:val="2"/>
            <w:shd w:val="clear" w:color="auto" w:fill="F2DBDB"/>
          </w:tcPr>
          <w:p w:rsidR="00DE5C95" w:rsidRPr="001F5AE1" w:rsidRDefault="00DE5C95" w:rsidP="00DE5C95">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5E5A06" w:rsidRPr="001F5AE1" w:rsidTr="00DE5C95">
        <w:tc>
          <w:tcPr>
            <w:tcW w:w="1370" w:type="dxa"/>
            <w:shd w:val="clear" w:color="auto" w:fill="auto"/>
          </w:tcPr>
          <w:p w:rsidR="005E5A06" w:rsidRPr="001F5AE1" w:rsidRDefault="005E5A06" w:rsidP="005E5A06">
            <w:pPr>
              <w:spacing w:before="120" w:after="120"/>
              <w:rPr>
                <w:rFonts w:ascii="Tahoma" w:hAnsi="Tahoma" w:cs="Tahoma"/>
                <w:sz w:val="18"/>
                <w:szCs w:val="18"/>
              </w:rPr>
            </w:pPr>
            <w:r w:rsidRPr="001F5AE1">
              <w:rPr>
                <w:rFonts w:ascii="Tahoma" w:hAnsi="Tahoma" w:cs="Tahoma"/>
                <w:sz w:val="18"/>
                <w:szCs w:val="18"/>
              </w:rPr>
              <w:t>Input</w:t>
            </w:r>
          </w:p>
        </w:tc>
        <w:tc>
          <w:tcPr>
            <w:tcW w:w="7407" w:type="dxa"/>
            <w:shd w:val="clear" w:color="auto" w:fill="auto"/>
          </w:tcPr>
          <w:p w:rsidR="005E5A06" w:rsidRPr="001F5AE1" w:rsidRDefault="005E5A06" w:rsidP="00C7159C">
            <w:pPr>
              <w:spacing w:before="60" w:after="60"/>
              <w:rPr>
                <w:rFonts w:ascii="Tahoma" w:hAnsi="Tahoma" w:cs="Tahoma"/>
                <w:color w:val="0000FF"/>
                <w:sz w:val="18"/>
                <w:szCs w:val="18"/>
                <w:u w:val="single"/>
              </w:rPr>
            </w:pPr>
            <w:r w:rsidRPr="001F5AE1">
              <w:rPr>
                <w:rFonts w:ascii="Tahoma" w:hAnsi="Tahoma" w:cs="Tahoma"/>
                <w:b/>
                <w:sz w:val="18"/>
                <w:szCs w:val="18"/>
              </w:rPr>
              <w:t xml:space="preserve">Motivation impulse: </w:t>
            </w:r>
            <w:r w:rsidRPr="001F5AE1">
              <w:rPr>
                <w:rFonts w:ascii="Tahoma" w:hAnsi="Tahoma" w:cs="Tahoma"/>
                <w:sz w:val="18"/>
                <w:szCs w:val="18"/>
              </w:rPr>
              <w:t xml:space="preserve">Video - </w:t>
            </w:r>
            <w:r w:rsidR="00C7159C" w:rsidRPr="001F5AE1">
              <w:rPr>
                <w:rFonts w:ascii="Tahoma" w:hAnsi="Tahoma" w:cs="Tahoma"/>
                <w:sz w:val="18"/>
                <w:szCs w:val="18"/>
              </w:rPr>
              <w:t>The market of sustainability in the tourism sector: example of eco-friendly practices and consumers’ demand</w:t>
            </w:r>
            <w:hyperlink r:id="rId239" w:history="1">
              <w:r w:rsidR="0022341B" w:rsidRPr="001F5AE1">
                <w:rPr>
                  <w:rStyle w:val="Hyperlink"/>
                  <w:rFonts w:ascii="Tahoma" w:hAnsi="Tahoma" w:cs="Tahoma"/>
                  <w:sz w:val="18"/>
                  <w:szCs w:val="18"/>
                </w:rPr>
                <w:t xml:space="preserve"> http://www.youtube.com/watch?v=Je PQ_Hg8W9E</w:t>
              </w:r>
            </w:hyperlink>
          </w:p>
        </w:tc>
      </w:tr>
      <w:tr w:rsidR="005E5A06" w:rsidRPr="001F5AE1" w:rsidTr="00DE5C95">
        <w:tc>
          <w:tcPr>
            <w:tcW w:w="1370" w:type="dxa"/>
            <w:shd w:val="clear" w:color="auto" w:fill="auto"/>
          </w:tcPr>
          <w:p w:rsidR="005E5A06" w:rsidRPr="001F5AE1" w:rsidRDefault="005E5A06" w:rsidP="005E5A06">
            <w:pPr>
              <w:spacing w:before="120" w:after="120"/>
              <w:rPr>
                <w:rFonts w:ascii="Tahoma" w:hAnsi="Tahoma" w:cs="Tahoma"/>
                <w:sz w:val="18"/>
                <w:szCs w:val="18"/>
              </w:rPr>
            </w:pPr>
            <w:r w:rsidRPr="001F5AE1">
              <w:rPr>
                <w:rFonts w:ascii="Tahoma" w:hAnsi="Tahoma" w:cs="Tahoma"/>
                <w:sz w:val="18"/>
                <w:szCs w:val="18"/>
              </w:rPr>
              <w:t>Input</w:t>
            </w:r>
          </w:p>
        </w:tc>
        <w:tc>
          <w:tcPr>
            <w:tcW w:w="7407" w:type="dxa"/>
            <w:shd w:val="clear" w:color="auto" w:fill="auto"/>
          </w:tcPr>
          <w:p w:rsidR="005E5A06" w:rsidRPr="001F5AE1" w:rsidRDefault="005E5A06" w:rsidP="0022341B">
            <w:pPr>
              <w:spacing w:before="120" w:after="120"/>
              <w:rPr>
                <w:rFonts w:ascii="Tahoma" w:hAnsi="Tahoma" w:cs="Tahoma"/>
                <w:b/>
                <w:sz w:val="18"/>
                <w:szCs w:val="18"/>
              </w:rPr>
            </w:pPr>
            <w:r w:rsidRPr="001F5AE1">
              <w:rPr>
                <w:rFonts w:ascii="Tahoma" w:hAnsi="Tahoma" w:cs="Tahoma"/>
                <w:b/>
                <w:sz w:val="18"/>
                <w:szCs w:val="18"/>
              </w:rPr>
              <w:t xml:space="preserve">Presentation: </w:t>
            </w:r>
            <w:r w:rsidR="0022341B" w:rsidRPr="001F5AE1">
              <w:rPr>
                <w:rFonts w:ascii="Tahoma" w:hAnsi="Tahoma" w:cs="Tahoma"/>
                <w:sz w:val="18"/>
                <w:szCs w:val="18"/>
              </w:rPr>
              <w:t>Concept, origins and objectives of eco-labelling</w:t>
            </w:r>
            <w:r w:rsidRPr="001F5AE1">
              <w:rPr>
                <w:rFonts w:ascii="Tahoma" w:hAnsi="Tahoma" w:cs="Tahoma"/>
                <w:sz w:val="18"/>
                <w:szCs w:val="18"/>
              </w:rPr>
              <w:t>.</w:t>
            </w:r>
          </w:p>
        </w:tc>
      </w:tr>
      <w:tr w:rsidR="005E5A06" w:rsidRPr="001F5AE1" w:rsidTr="00554E76">
        <w:tc>
          <w:tcPr>
            <w:tcW w:w="1370" w:type="dxa"/>
            <w:shd w:val="clear" w:color="auto" w:fill="auto"/>
          </w:tcPr>
          <w:p w:rsidR="005E5A06" w:rsidRPr="001F5AE1" w:rsidRDefault="00D32E2A" w:rsidP="005E5A06">
            <w:pPr>
              <w:spacing w:before="120" w:after="120"/>
              <w:rPr>
                <w:rFonts w:ascii="Tahoma" w:hAnsi="Tahoma" w:cs="Tahoma"/>
                <w:sz w:val="18"/>
                <w:szCs w:val="18"/>
              </w:rPr>
            </w:pPr>
            <w:r w:rsidRPr="001F5AE1">
              <w:rPr>
                <w:rFonts w:ascii="Tahoma" w:hAnsi="Tahoma" w:cs="Tahoma"/>
                <w:sz w:val="18"/>
                <w:szCs w:val="18"/>
              </w:rPr>
              <w:t>Individual</w:t>
            </w:r>
            <w:r w:rsidR="005E5A06" w:rsidRPr="001F5AE1">
              <w:rPr>
                <w:rFonts w:ascii="Tahoma" w:hAnsi="Tahoma" w:cs="Tahoma"/>
                <w:sz w:val="18"/>
                <w:szCs w:val="18"/>
              </w:rPr>
              <w:t xml:space="preserve"> Activity</w:t>
            </w:r>
          </w:p>
        </w:tc>
        <w:tc>
          <w:tcPr>
            <w:tcW w:w="7407" w:type="dxa"/>
            <w:shd w:val="clear" w:color="auto" w:fill="auto"/>
            <w:vAlign w:val="center"/>
          </w:tcPr>
          <w:p w:rsidR="005E5A06" w:rsidRPr="001F5AE1" w:rsidRDefault="005E5A06" w:rsidP="00D32E2A">
            <w:pPr>
              <w:spacing w:before="60" w:after="60"/>
              <w:rPr>
                <w:rFonts w:ascii="Tahoma" w:hAnsi="Tahoma" w:cs="Tahoma"/>
                <w:sz w:val="18"/>
                <w:szCs w:val="18"/>
              </w:rPr>
            </w:pPr>
            <w:r w:rsidRPr="001F5AE1">
              <w:rPr>
                <w:rFonts w:ascii="Tahoma" w:hAnsi="Tahoma" w:cs="Tahoma"/>
                <w:b/>
                <w:sz w:val="18"/>
                <w:szCs w:val="18"/>
              </w:rPr>
              <w:t xml:space="preserve">Discussion: </w:t>
            </w:r>
            <w:r w:rsidRPr="001F5AE1">
              <w:rPr>
                <w:rFonts w:ascii="Tahoma" w:hAnsi="Tahoma" w:cs="Tahoma"/>
                <w:sz w:val="18"/>
                <w:szCs w:val="18"/>
              </w:rPr>
              <w:t xml:space="preserve">On the </w:t>
            </w:r>
            <w:r w:rsidR="00D32E2A" w:rsidRPr="001F5AE1">
              <w:rPr>
                <w:rFonts w:ascii="Tahoma" w:hAnsi="Tahoma" w:cs="Tahoma"/>
                <w:sz w:val="18"/>
                <w:szCs w:val="18"/>
              </w:rPr>
              <w:t>guiding principles for eco-labelling and the importance of eco-labelling</w:t>
            </w:r>
          </w:p>
        </w:tc>
      </w:tr>
      <w:tr w:rsidR="005E5A06" w:rsidRPr="001F5AE1" w:rsidTr="00DE5C95">
        <w:tc>
          <w:tcPr>
            <w:tcW w:w="1370" w:type="dxa"/>
            <w:shd w:val="clear" w:color="auto" w:fill="auto"/>
          </w:tcPr>
          <w:p w:rsidR="005E5A06" w:rsidRPr="001F5AE1" w:rsidRDefault="005E5A06" w:rsidP="005E5A06">
            <w:pPr>
              <w:spacing w:before="120" w:after="120"/>
              <w:rPr>
                <w:rFonts w:ascii="Tahoma" w:hAnsi="Tahoma" w:cs="Tahoma"/>
                <w:sz w:val="18"/>
                <w:szCs w:val="18"/>
              </w:rPr>
            </w:pPr>
            <w:r w:rsidRPr="001F5AE1">
              <w:rPr>
                <w:rFonts w:ascii="Tahoma" w:hAnsi="Tahoma" w:cs="Tahoma"/>
                <w:sz w:val="18"/>
                <w:szCs w:val="18"/>
              </w:rPr>
              <w:t>Input</w:t>
            </w:r>
          </w:p>
          <w:p w:rsidR="005E5A06" w:rsidRPr="001F5AE1" w:rsidRDefault="005E5A06" w:rsidP="005E5A06">
            <w:pPr>
              <w:spacing w:before="120" w:after="120"/>
              <w:rPr>
                <w:rFonts w:ascii="Tahoma" w:hAnsi="Tahoma" w:cs="Tahoma"/>
                <w:sz w:val="18"/>
                <w:szCs w:val="18"/>
              </w:rPr>
            </w:pPr>
          </w:p>
        </w:tc>
        <w:tc>
          <w:tcPr>
            <w:tcW w:w="7407" w:type="dxa"/>
            <w:shd w:val="clear" w:color="auto" w:fill="auto"/>
          </w:tcPr>
          <w:p w:rsidR="00D32E2A" w:rsidRPr="001F5AE1" w:rsidRDefault="005E5A06" w:rsidP="00D32E2A">
            <w:pPr>
              <w:spacing w:before="120" w:after="120"/>
              <w:rPr>
                <w:rFonts w:ascii="Tahoma" w:hAnsi="Tahoma" w:cs="Tahoma"/>
                <w:b/>
                <w:sz w:val="18"/>
                <w:szCs w:val="18"/>
              </w:rPr>
            </w:pPr>
            <w:r w:rsidRPr="001F5AE1">
              <w:rPr>
                <w:rFonts w:ascii="Tahoma" w:hAnsi="Tahoma" w:cs="Tahoma"/>
                <w:b/>
                <w:sz w:val="18"/>
                <w:szCs w:val="18"/>
              </w:rPr>
              <w:t xml:space="preserve">Presentation: </w:t>
            </w:r>
          </w:p>
          <w:p w:rsidR="005E5A06" w:rsidRPr="001F5AE1" w:rsidRDefault="00D32E2A" w:rsidP="00D32E2A">
            <w:pPr>
              <w:spacing w:before="120" w:after="120"/>
              <w:rPr>
                <w:rFonts w:ascii="Tahoma" w:hAnsi="Tahoma" w:cs="Tahoma"/>
                <w:sz w:val="18"/>
                <w:szCs w:val="18"/>
              </w:rPr>
            </w:pPr>
            <w:r w:rsidRPr="001F5AE1">
              <w:rPr>
                <w:rFonts w:ascii="Tahoma" w:hAnsi="Tahoma" w:cs="Tahoma"/>
                <w:sz w:val="18"/>
                <w:szCs w:val="18"/>
              </w:rPr>
              <w:t>ISO 14020 – Environmental labelling</w:t>
            </w:r>
          </w:p>
          <w:p w:rsidR="00D32E2A" w:rsidRPr="001F5AE1" w:rsidRDefault="00D32E2A" w:rsidP="00D32E2A">
            <w:pPr>
              <w:spacing w:before="120" w:after="120"/>
              <w:rPr>
                <w:rFonts w:ascii="Tahoma" w:hAnsi="Tahoma" w:cs="Tahoma"/>
                <w:sz w:val="18"/>
                <w:szCs w:val="18"/>
              </w:rPr>
            </w:pPr>
            <w:r w:rsidRPr="001F5AE1">
              <w:rPr>
                <w:rFonts w:ascii="Tahoma" w:hAnsi="Tahoma" w:cs="Tahoma"/>
                <w:sz w:val="18"/>
                <w:szCs w:val="18"/>
              </w:rPr>
              <w:t>ISO14024 – Eco-labelling programme</w:t>
            </w:r>
          </w:p>
          <w:p w:rsidR="00D32E2A" w:rsidRPr="001F5AE1" w:rsidRDefault="00D32E2A" w:rsidP="00D32E2A">
            <w:pPr>
              <w:spacing w:before="120" w:after="120"/>
              <w:rPr>
                <w:rFonts w:ascii="Tahoma" w:hAnsi="Tahoma" w:cs="Tahoma"/>
                <w:sz w:val="18"/>
                <w:szCs w:val="18"/>
              </w:rPr>
            </w:pPr>
            <w:r w:rsidRPr="001F5AE1">
              <w:rPr>
                <w:rFonts w:ascii="Tahoma" w:hAnsi="Tahoma" w:cs="Tahoma"/>
                <w:sz w:val="18"/>
                <w:szCs w:val="18"/>
              </w:rPr>
              <w:t xml:space="preserve">Eco-labels: A Smart Strategy </w:t>
            </w:r>
            <w:hyperlink r:id="rId240" w:history="1">
              <w:r w:rsidRPr="001F5AE1">
                <w:rPr>
                  <w:rStyle w:val="Hyperlink"/>
                  <w:rFonts w:ascii="Tahoma" w:hAnsi="Tahoma" w:cs="Tahoma"/>
                  <w:sz w:val="18"/>
                  <w:szCs w:val="18"/>
                </w:rPr>
                <w:t>https://www.youtube.com/watch?v=BWewCL24UEc</w:t>
              </w:r>
            </w:hyperlink>
          </w:p>
        </w:tc>
      </w:tr>
      <w:tr w:rsidR="005E5A06" w:rsidRPr="001F5AE1" w:rsidTr="00DE5C95">
        <w:tc>
          <w:tcPr>
            <w:tcW w:w="1370" w:type="dxa"/>
            <w:shd w:val="clear" w:color="auto" w:fill="auto"/>
          </w:tcPr>
          <w:p w:rsidR="005E5A06" w:rsidRPr="001F5AE1" w:rsidRDefault="005E5A06" w:rsidP="005E5A06">
            <w:pPr>
              <w:spacing w:before="120" w:after="120"/>
              <w:rPr>
                <w:rFonts w:ascii="Tahoma" w:hAnsi="Tahoma" w:cs="Tahoma"/>
                <w:sz w:val="18"/>
                <w:szCs w:val="18"/>
              </w:rPr>
            </w:pPr>
            <w:r w:rsidRPr="001F5AE1">
              <w:rPr>
                <w:rFonts w:ascii="Tahoma" w:hAnsi="Tahoma" w:cs="Tahoma"/>
                <w:sz w:val="18"/>
                <w:szCs w:val="18"/>
              </w:rPr>
              <w:t>Group Activity</w:t>
            </w:r>
          </w:p>
        </w:tc>
        <w:tc>
          <w:tcPr>
            <w:tcW w:w="7407" w:type="dxa"/>
            <w:shd w:val="clear" w:color="auto" w:fill="auto"/>
          </w:tcPr>
          <w:p w:rsidR="005E5A06" w:rsidRPr="001F5AE1" w:rsidRDefault="005E5A06" w:rsidP="005E5A06">
            <w:pPr>
              <w:spacing w:before="120" w:after="120"/>
              <w:rPr>
                <w:rFonts w:ascii="Tahoma" w:hAnsi="Tahoma" w:cs="Tahoma"/>
                <w:b/>
                <w:sz w:val="18"/>
                <w:szCs w:val="18"/>
              </w:rPr>
            </w:pPr>
            <w:r w:rsidRPr="001F5AE1">
              <w:rPr>
                <w:rFonts w:ascii="Tahoma" w:hAnsi="Tahoma" w:cs="Tahoma"/>
                <w:b/>
                <w:sz w:val="18"/>
                <w:szCs w:val="18"/>
              </w:rPr>
              <w:t xml:space="preserve">Synthesis: </w:t>
            </w:r>
            <w:r w:rsidRPr="001F5AE1">
              <w:rPr>
                <w:rFonts w:ascii="Tahoma" w:hAnsi="Tahoma" w:cs="Tahoma"/>
                <w:sz w:val="18"/>
                <w:szCs w:val="18"/>
              </w:rPr>
              <w:t>Collective draft of a multi-criteria matrix related to the main labels implemented</w:t>
            </w:r>
          </w:p>
        </w:tc>
      </w:tr>
      <w:tr w:rsidR="005E5A06" w:rsidRPr="001F5AE1" w:rsidTr="00554E76">
        <w:tc>
          <w:tcPr>
            <w:tcW w:w="1370" w:type="dxa"/>
            <w:shd w:val="clear" w:color="auto" w:fill="auto"/>
          </w:tcPr>
          <w:p w:rsidR="005E5A06" w:rsidRPr="001F5AE1" w:rsidRDefault="005E5A06" w:rsidP="005E5A06">
            <w:pPr>
              <w:spacing w:before="120" w:after="120"/>
              <w:rPr>
                <w:rFonts w:ascii="Tahoma" w:hAnsi="Tahoma" w:cs="Tahoma"/>
                <w:sz w:val="18"/>
                <w:szCs w:val="18"/>
              </w:rPr>
            </w:pPr>
            <w:r w:rsidRPr="001F5AE1">
              <w:rPr>
                <w:rFonts w:ascii="Tahoma" w:hAnsi="Tahoma" w:cs="Tahoma"/>
                <w:sz w:val="18"/>
                <w:szCs w:val="18"/>
              </w:rPr>
              <w:t>Group Activity</w:t>
            </w:r>
          </w:p>
        </w:tc>
        <w:tc>
          <w:tcPr>
            <w:tcW w:w="7407" w:type="dxa"/>
            <w:shd w:val="clear" w:color="auto" w:fill="auto"/>
            <w:vAlign w:val="center"/>
          </w:tcPr>
          <w:p w:rsidR="005E5A06" w:rsidRPr="001F5AE1" w:rsidRDefault="005E5A06" w:rsidP="005E5A06">
            <w:pPr>
              <w:spacing w:before="120" w:after="120"/>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5E5A06" w:rsidRPr="001F5AE1" w:rsidTr="00554E76">
        <w:tc>
          <w:tcPr>
            <w:tcW w:w="1370" w:type="dxa"/>
            <w:shd w:val="clear" w:color="auto" w:fill="auto"/>
          </w:tcPr>
          <w:p w:rsidR="005E5A06" w:rsidRPr="001F5AE1" w:rsidRDefault="005E5A06" w:rsidP="005E5A06">
            <w:pPr>
              <w:spacing w:before="120" w:after="120"/>
              <w:rPr>
                <w:rFonts w:ascii="Tahoma" w:hAnsi="Tahoma" w:cs="Tahoma"/>
                <w:sz w:val="18"/>
                <w:szCs w:val="18"/>
              </w:rPr>
            </w:pPr>
            <w:r w:rsidRPr="001F5AE1">
              <w:rPr>
                <w:rFonts w:ascii="Tahoma" w:hAnsi="Tahoma" w:cs="Tahoma"/>
                <w:sz w:val="18"/>
                <w:szCs w:val="18"/>
              </w:rPr>
              <w:t>Group Activity</w:t>
            </w:r>
          </w:p>
        </w:tc>
        <w:tc>
          <w:tcPr>
            <w:tcW w:w="7407" w:type="dxa"/>
            <w:shd w:val="clear" w:color="auto" w:fill="auto"/>
            <w:vAlign w:val="center"/>
          </w:tcPr>
          <w:p w:rsidR="005E5A06" w:rsidRPr="001F5AE1" w:rsidRDefault="005E5A06" w:rsidP="005E5A06">
            <w:pPr>
              <w:spacing w:before="120" w:after="120"/>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4E1E94" w:rsidRPr="001F5AE1" w:rsidTr="004E1E94">
        <w:tc>
          <w:tcPr>
            <w:tcW w:w="8777" w:type="dxa"/>
            <w:gridSpan w:val="2"/>
            <w:shd w:val="clear" w:color="auto" w:fill="F2DBDB" w:themeFill="accent2" w:themeFillTint="33"/>
          </w:tcPr>
          <w:p w:rsidR="004E1E94" w:rsidRPr="001F5AE1" w:rsidRDefault="004E1E94" w:rsidP="005E5A06">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4E1E94" w:rsidRPr="001F5AE1" w:rsidTr="00554E76">
        <w:tc>
          <w:tcPr>
            <w:tcW w:w="8777" w:type="dxa"/>
            <w:gridSpan w:val="2"/>
            <w:shd w:val="clear" w:color="auto" w:fill="auto"/>
          </w:tcPr>
          <w:p w:rsidR="004E1E94" w:rsidRPr="001F5AE1" w:rsidRDefault="000D7244" w:rsidP="005E5A06">
            <w:pPr>
              <w:spacing w:before="120" w:after="120"/>
              <w:rPr>
                <w:rFonts w:ascii="Tahoma" w:hAnsi="Tahoma" w:cs="Tahoma"/>
                <w:sz w:val="18"/>
                <w:szCs w:val="18"/>
              </w:rPr>
            </w:pPr>
            <w:r w:rsidRPr="001F5AE1">
              <w:rPr>
                <w:rFonts w:ascii="Tahoma" w:hAnsi="Tahoma" w:cs="Tahoma"/>
                <w:sz w:val="18"/>
                <w:szCs w:val="18"/>
              </w:rPr>
              <w:t>Font, X. and Buckley, R., eds (2001) Tourism Ecolabelling: Certification and Promotion of Sustainable Management, CABI, Wallingford</w:t>
            </w:r>
          </w:p>
          <w:p w:rsidR="000D7244" w:rsidRPr="001F5AE1" w:rsidRDefault="00797A4B" w:rsidP="000D7244">
            <w:pPr>
              <w:spacing w:before="120" w:after="120"/>
              <w:rPr>
                <w:rFonts w:ascii="Tahoma" w:hAnsi="Tahoma" w:cs="Tahoma"/>
                <w:b/>
                <w:sz w:val="18"/>
                <w:szCs w:val="18"/>
              </w:rPr>
            </w:pPr>
            <w:hyperlink r:id="rId241" w:history="1">
              <w:r w:rsidR="000D7244" w:rsidRPr="001F5AE1">
                <w:rPr>
                  <w:rStyle w:val="Hyperlink"/>
                  <w:rFonts w:ascii="Tahoma" w:hAnsi="Tahoma" w:cs="Tahoma"/>
                  <w:sz w:val="18"/>
                  <w:szCs w:val="18"/>
                </w:rPr>
                <w:t>http://ec.europa.eu/environment/ecolabel/the-ecolabel-scheme.html</w:t>
              </w:r>
            </w:hyperlink>
          </w:p>
        </w:tc>
      </w:tr>
    </w:tbl>
    <w:p w:rsidR="00414688" w:rsidRPr="001F5AE1" w:rsidRDefault="00414688"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2"/>
      </w:tblGrid>
      <w:tr w:rsidR="00B82571" w:rsidRPr="001F5AE1" w:rsidTr="002A139B">
        <w:trPr>
          <w:trHeight w:val="510"/>
        </w:trPr>
        <w:tc>
          <w:tcPr>
            <w:tcW w:w="8777" w:type="dxa"/>
            <w:tcBorders>
              <w:top w:val="single" w:sz="4" w:space="0" w:color="auto"/>
              <w:bottom w:val="single" w:sz="4" w:space="0" w:color="auto"/>
            </w:tcBorders>
            <w:shd w:val="clear" w:color="auto" w:fill="F2DBDB"/>
            <w:vAlign w:val="center"/>
          </w:tcPr>
          <w:p w:rsidR="00B82571" w:rsidRPr="001F5AE1" w:rsidRDefault="00B82571" w:rsidP="00B82571">
            <w:pPr>
              <w:spacing w:before="120" w:after="120"/>
              <w:ind w:left="397" w:hanging="397"/>
              <w:rPr>
                <w:rFonts w:ascii="Tahoma" w:hAnsi="Tahoma" w:cs="Tahoma"/>
                <w:b/>
                <w:sz w:val="18"/>
                <w:szCs w:val="18"/>
              </w:rPr>
            </w:pPr>
            <w:r w:rsidRPr="001F5AE1">
              <w:rPr>
                <w:rFonts w:ascii="Tahoma" w:hAnsi="Tahoma" w:cs="Tahoma"/>
                <w:b/>
                <w:sz w:val="18"/>
                <w:szCs w:val="18"/>
              </w:rPr>
              <w:t>Content Material 5.3:    Eco-labelling in Relation to CSR, specifically for the Tourism Industry</w:t>
            </w:r>
          </w:p>
        </w:tc>
      </w:tr>
      <w:tr w:rsidR="00B82571" w:rsidRPr="001F5AE1" w:rsidTr="002A139B">
        <w:tc>
          <w:tcPr>
            <w:tcW w:w="8777" w:type="dxa"/>
            <w:tcBorders>
              <w:top w:val="single" w:sz="4" w:space="0" w:color="auto"/>
              <w:bottom w:val="single" w:sz="4" w:space="0" w:color="auto"/>
            </w:tcBorders>
            <w:shd w:val="clear" w:color="auto" w:fill="auto"/>
          </w:tcPr>
          <w:p w:rsidR="00A03E1D" w:rsidRPr="001F5AE1" w:rsidRDefault="00A03E1D" w:rsidP="00A03E1D">
            <w:pPr>
              <w:spacing w:before="120" w:after="120" w:line="276" w:lineRule="auto"/>
              <w:jc w:val="both"/>
              <w:rPr>
                <w:rFonts w:ascii="Tahoma" w:hAnsi="Tahoma" w:cs="Tahoma"/>
                <w:b/>
                <w:sz w:val="18"/>
                <w:szCs w:val="18"/>
              </w:rPr>
            </w:pPr>
            <w:r w:rsidRPr="001F5AE1">
              <w:rPr>
                <w:rFonts w:ascii="Tahoma" w:hAnsi="Tahoma" w:cs="Tahoma"/>
                <w:b/>
                <w:sz w:val="18"/>
                <w:szCs w:val="18"/>
              </w:rPr>
              <w:t>What is "Eco-labelling"?</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Basically, an eco</w:t>
            </w:r>
            <w:r w:rsidR="005172CF" w:rsidRPr="001F5AE1">
              <w:rPr>
                <w:rFonts w:ascii="Tahoma" w:hAnsi="Tahoma" w:cs="Tahoma"/>
                <w:sz w:val="18"/>
                <w:szCs w:val="18"/>
              </w:rPr>
              <w:t>-</w:t>
            </w:r>
            <w:r w:rsidRPr="001F5AE1">
              <w:rPr>
                <w:rFonts w:ascii="Tahoma" w:hAnsi="Tahoma" w:cs="Tahoma"/>
                <w:sz w:val="18"/>
                <w:szCs w:val="18"/>
              </w:rPr>
              <w:t>label is a label which identifies overall environmental preference of a product (i.e. good or service) within a product category based on life cycle considerations. In contrast to a self-styled environmental symbol or claim statement developed by a manufacturer or service provider, an eco</w:t>
            </w:r>
            <w:r w:rsidR="005172CF" w:rsidRPr="001F5AE1">
              <w:rPr>
                <w:rFonts w:ascii="Tahoma" w:hAnsi="Tahoma" w:cs="Tahoma"/>
                <w:sz w:val="18"/>
                <w:szCs w:val="18"/>
              </w:rPr>
              <w:t>-</w:t>
            </w:r>
            <w:r w:rsidRPr="001F5AE1">
              <w:rPr>
                <w:rFonts w:ascii="Tahoma" w:hAnsi="Tahoma" w:cs="Tahoma"/>
                <w:sz w:val="18"/>
                <w:szCs w:val="18"/>
              </w:rPr>
              <w:t>label is awarded by an impartial third party to products that meet established environmental leadership criteria.</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Eco</w:t>
            </w:r>
            <w:r w:rsidR="005172CF" w:rsidRPr="001F5AE1">
              <w:rPr>
                <w:rFonts w:ascii="Tahoma" w:hAnsi="Tahoma" w:cs="Tahoma"/>
                <w:sz w:val="18"/>
                <w:szCs w:val="18"/>
              </w:rPr>
              <w:t>-</w:t>
            </w:r>
            <w:r w:rsidRPr="001F5AE1">
              <w:rPr>
                <w:rFonts w:ascii="Tahoma" w:hAnsi="Tahoma" w:cs="Tahoma"/>
                <w:sz w:val="18"/>
                <w:szCs w:val="18"/>
              </w:rPr>
              <w:t xml:space="preserve">labelling is only one type of environmental [performance] labelling, and refers specifically to the provision of information to consumers about the relative environmental quality of a product. There are many different environmental performance labels and declarations being used or contemplated around the world. </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 xml:space="preserve">As has been identified by the International Organization for Standardization (ISO), the overall goal of these labels and declarations is: </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"...through communication of verifiable and accurate information, that is not misleading, on environmental aspects of products and services, to encourage the demand for and supply of those products and services that cause less stress on the environment, thereby stimulating the potential for market-driven continuous environmental improvement".</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The ISO has undertaken efforts to attempt to standardise the principles, practices and key characteristics relating to three major voluntary environmental labelling types -- Type I - environmental labelling (i.e. eco</w:t>
            </w:r>
            <w:r w:rsidR="005172CF" w:rsidRPr="001F5AE1">
              <w:rPr>
                <w:rFonts w:ascii="Tahoma" w:hAnsi="Tahoma" w:cs="Tahoma"/>
                <w:sz w:val="18"/>
                <w:szCs w:val="18"/>
              </w:rPr>
              <w:t>-</w:t>
            </w:r>
            <w:r w:rsidRPr="001F5AE1">
              <w:rPr>
                <w:rFonts w:ascii="Tahoma" w:hAnsi="Tahoma" w:cs="Tahoma"/>
                <w:sz w:val="18"/>
                <w:szCs w:val="18"/>
              </w:rPr>
              <w:t>labels), Type II - self-declaration claims and Type III – environmental declarations (e.g. report cards/information labels). The general definitions of these different types are given below*:</w:t>
            </w:r>
          </w:p>
          <w:p w:rsidR="00A03E1D" w:rsidRPr="001F5AE1" w:rsidRDefault="00A03E1D" w:rsidP="00467DF7">
            <w:pPr>
              <w:numPr>
                <w:ilvl w:val="0"/>
                <w:numId w:val="121"/>
              </w:numPr>
              <w:spacing w:before="120" w:after="120" w:line="276" w:lineRule="auto"/>
              <w:jc w:val="both"/>
              <w:rPr>
                <w:rFonts w:ascii="Tahoma" w:hAnsi="Tahoma" w:cs="Tahoma"/>
                <w:sz w:val="18"/>
                <w:szCs w:val="18"/>
              </w:rPr>
            </w:pPr>
            <w:r w:rsidRPr="001F5AE1">
              <w:rPr>
                <w:rFonts w:ascii="Tahoma" w:hAnsi="Tahoma" w:cs="Tahoma"/>
                <w:sz w:val="18"/>
                <w:szCs w:val="18"/>
              </w:rPr>
              <w:t>a voluntary, multiple-criteria based, third party programme that awards a license which authorises the use of environmental labels on products indicating overall environmental preference of a product within a product category based on life cycle considerations</w:t>
            </w:r>
          </w:p>
          <w:p w:rsidR="00A03E1D" w:rsidRPr="001F5AE1" w:rsidRDefault="00A03E1D" w:rsidP="00467DF7">
            <w:pPr>
              <w:numPr>
                <w:ilvl w:val="0"/>
                <w:numId w:val="121"/>
              </w:numPr>
              <w:spacing w:before="120" w:after="120" w:line="276" w:lineRule="auto"/>
              <w:jc w:val="both"/>
              <w:rPr>
                <w:rFonts w:ascii="Tahoma" w:hAnsi="Tahoma" w:cs="Tahoma"/>
                <w:sz w:val="18"/>
                <w:szCs w:val="18"/>
              </w:rPr>
            </w:pPr>
            <w:r w:rsidRPr="001F5AE1">
              <w:rPr>
                <w:rFonts w:ascii="Tahoma" w:hAnsi="Tahoma" w:cs="Tahoma"/>
                <w:sz w:val="18"/>
                <w:szCs w:val="18"/>
              </w:rPr>
              <w:t xml:space="preserve">informative environmental self-declaration claims </w:t>
            </w:r>
          </w:p>
          <w:p w:rsidR="00A03E1D" w:rsidRPr="001F5AE1" w:rsidRDefault="00A03E1D" w:rsidP="00467DF7">
            <w:pPr>
              <w:numPr>
                <w:ilvl w:val="0"/>
                <w:numId w:val="121"/>
              </w:numPr>
              <w:spacing w:before="120" w:after="120" w:line="276" w:lineRule="auto"/>
              <w:jc w:val="both"/>
              <w:rPr>
                <w:rFonts w:ascii="Tahoma" w:hAnsi="Tahoma" w:cs="Tahoma"/>
                <w:sz w:val="18"/>
                <w:szCs w:val="18"/>
              </w:rPr>
            </w:pPr>
            <w:r w:rsidRPr="001F5AE1">
              <w:rPr>
                <w:rFonts w:ascii="Tahoma" w:hAnsi="Tahoma" w:cs="Tahoma"/>
                <w:sz w:val="18"/>
                <w:szCs w:val="18"/>
              </w:rPr>
              <w:t>voluntary program</w:t>
            </w:r>
            <w:r w:rsidR="0055009C">
              <w:rPr>
                <w:rFonts w:ascii="Tahoma" w:hAnsi="Tahoma" w:cs="Tahoma"/>
                <w:sz w:val="18"/>
                <w:szCs w:val="18"/>
              </w:rPr>
              <w:t>me</w:t>
            </w:r>
            <w:r w:rsidRPr="001F5AE1">
              <w:rPr>
                <w:rFonts w:ascii="Tahoma" w:hAnsi="Tahoma" w:cs="Tahoma"/>
                <w:sz w:val="18"/>
                <w:szCs w:val="18"/>
              </w:rPr>
              <w:t xml:space="preserve">s that provide quantified  environmental data of a product, under pre-set  categories of parameters set by a qualified third party and based on life cycle assessment, and  verified by that or another qualified third party </w:t>
            </w:r>
          </w:p>
          <w:p w:rsidR="00A03E1D" w:rsidRPr="001F5AE1" w:rsidRDefault="00A03E1D" w:rsidP="00A03E1D">
            <w:pPr>
              <w:spacing w:before="120" w:after="120" w:line="276" w:lineRule="auto"/>
              <w:jc w:val="both"/>
              <w:rPr>
                <w:rFonts w:ascii="Tahoma" w:hAnsi="Tahoma" w:cs="Tahoma"/>
                <w:sz w:val="14"/>
                <w:szCs w:val="14"/>
              </w:rPr>
            </w:pPr>
            <w:r w:rsidRPr="001F5AE1">
              <w:rPr>
                <w:rFonts w:ascii="Tahoma" w:hAnsi="Tahoma" w:cs="Tahoma"/>
                <w:sz w:val="14"/>
                <w:szCs w:val="14"/>
              </w:rPr>
              <w:t>As of July 2004, international ISO standards have been developed and implemented for Type I and Type II labelling, while work continues on development of a standard relating to Type III. Consequently, the ISO definition for Type III should be considered a "draft working definition" that could be revised.</w:t>
            </w:r>
          </w:p>
          <w:p w:rsidR="00A03E1D" w:rsidRPr="001F5AE1" w:rsidRDefault="00A03E1D" w:rsidP="00A03E1D">
            <w:pPr>
              <w:spacing w:before="120" w:after="120" w:line="276" w:lineRule="auto"/>
              <w:jc w:val="both"/>
              <w:rPr>
                <w:rFonts w:ascii="Tahoma" w:hAnsi="Tahoma" w:cs="Tahoma"/>
                <w:sz w:val="14"/>
                <w:szCs w:val="14"/>
              </w:rPr>
            </w:pPr>
            <w:r w:rsidRPr="001F5AE1">
              <w:rPr>
                <w:rFonts w:ascii="Tahoma" w:hAnsi="Tahoma" w:cs="Tahoma"/>
                <w:sz w:val="14"/>
                <w:szCs w:val="14"/>
              </w:rPr>
              <w:t>* There are many more types and variations of environmental performance labels and programmes.</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Unlike Type III environmental declarations, eco</w:t>
            </w:r>
            <w:r w:rsidR="005172CF" w:rsidRPr="001F5AE1">
              <w:rPr>
                <w:rFonts w:ascii="Tahoma" w:hAnsi="Tahoma" w:cs="Tahoma"/>
                <w:sz w:val="18"/>
                <w:szCs w:val="18"/>
              </w:rPr>
              <w:t>-</w:t>
            </w:r>
            <w:r w:rsidRPr="001F5AE1">
              <w:rPr>
                <w:rFonts w:ascii="Tahoma" w:hAnsi="Tahoma" w:cs="Tahoma"/>
                <w:sz w:val="18"/>
                <w:szCs w:val="18"/>
              </w:rPr>
              <w:t>labels reflect a determination and recognition of a products' environmental performance leadership characteristics rather than simply a presentation of quantified environmental data. In this respect, the eco</w:t>
            </w:r>
            <w:r w:rsidR="005172CF" w:rsidRPr="001F5AE1">
              <w:rPr>
                <w:rFonts w:ascii="Tahoma" w:hAnsi="Tahoma" w:cs="Tahoma"/>
                <w:sz w:val="18"/>
                <w:szCs w:val="18"/>
              </w:rPr>
              <w:t>-</w:t>
            </w:r>
            <w:r w:rsidRPr="001F5AE1">
              <w:rPr>
                <w:rFonts w:ascii="Tahoma" w:hAnsi="Tahoma" w:cs="Tahoma"/>
                <w:sz w:val="18"/>
                <w:szCs w:val="18"/>
              </w:rPr>
              <w:t>labels "flag" leadership products in the marketplace rather than requiring consumers to undertake their own comparative analyses.</w:t>
            </w:r>
          </w:p>
          <w:p w:rsidR="00A03E1D" w:rsidRPr="001F5AE1" w:rsidRDefault="00A03E1D" w:rsidP="00A03E1D">
            <w:pPr>
              <w:spacing w:before="120" w:after="120" w:line="276" w:lineRule="auto"/>
              <w:jc w:val="both"/>
              <w:rPr>
                <w:rFonts w:ascii="Tahoma" w:hAnsi="Tahoma" w:cs="Tahoma"/>
                <w:b/>
                <w:sz w:val="18"/>
                <w:szCs w:val="18"/>
              </w:rPr>
            </w:pPr>
            <w:r w:rsidRPr="001F5AE1">
              <w:rPr>
                <w:rFonts w:ascii="Tahoma" w:hAnsi="Tahoma" w:cs="Tahoma"/>
                <w:b/>
                <w:sz w:val="18"/>
                <w:szCs w:val="18"/>
              </w:rPr>
              <w:t>Origins of Eco</w:t>
            </w:r>
            <w:r w:rsidR="005172CF" w:rsidRPr="001F5AE1">
              <w:rPr>
                <w:rFonts w:ascii="Tahoma" w:hAnsi="Tahoma" w:cs="Tahoma"/>
                <w:b/>
                <w:sz w:val="18"/>
                <w:szCs w:val="18"/>
              </w:rPr>
              <w:t>-</w:t>
            </w:r>
            <w:r w:rsidRPr="001F5AE1">
              <w:rPr>
                <w:rFonts w:ascii="Tahoma" w:hAnsi="Tahoma" w:cs="Tahoma"/>
                <w:b/>
                <w:sz w:val="18"/>
                <w:szCs w:val="18"/>
              </w:rPr>
              <w:t>labelling</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The origins of eco-labelling can be found in the growing global concern for environmental protection on the part of governments, businesses and the general public. Initially, and mostly in developed countries, as commercial enterprises recognised that environmental concerns could be translated into a market advantage for certain products, a number of environmental declarations and claims emerged on and in association with certain products. These included labels with such claims as "recyclable", "eco-friendly", "low energy", and "recycled content".</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Such labelling of the products attracted consumers who were looking for ways to reduce adverse environmental impacts through their purchasing choices. However, these labels also threatened to confuse consumers. Without guiding standards and investigation by an independent third party, consumers could not be certain that the companies' assertions guaranteed that each labelled product was an environmentally preferable alternative.</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This concern with credibility and impartiality led to the formation of private and public organisations providing third-party labelling. In many instances, such labelling took, and continues to take the form of eco</w:t>
            </w:r>
            <w:r w:rsidR="005172CF" w:rsidRPr="001F5AE1">
              <w:rPr>
                <w:rFonts w:ascii="Tahoma" w:hAnsi="Tahoma" w:cs="Tahoma"/>
                <w:sz w:val="18"/>
                <w:szCs w:val="18"/>
              </w:rPr>
              <w:t>-</w:t>
            </w:r>
            <w:r w:rsidRPr="001F5AE1">
              <w:rPr>
                <w:rFonts w:ascii="Tahoma" w:hAnsi="Tahoma" w:cs="Tahoma"/>
                <w:sz w:val="18"/>
                <w:szCs w:val="18"/>
              </w:rPr>
              <w:t>labels awarded by program</w:t>
            </w:r>
            <w:r w:rsidR="0055009C">
              <w:rPr>
                <w:rFonts w:ascii="Tahoma" w:hAnsi="Tahoma" w:cs="Tahoma"/>
                <w:sz w:val="18"/>
                <w:szCs w:val="18"/>
              </w:rPr>
              <w:t>me</w:t>
            </w:r>
            <w:r w:rsidRPr="001F5AE1">
              <w:rPr>
                <w:rFonts w:ascii="Tahoma" w:hAnsi="Tahoma" w:cs="Tahoma"/>
                <w:sz w:val="18"/>
                <w:szCs w:val="18"/>
              </w:rPr>
              <w:t>s operated at national and regional (i.e. multinational) levels.</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Around the world, there are many other third-party labelling systems in place, or being developed, which are "hybrids" of eco-labelling because they have narrower focuses than a normal eco-labelling program</w:t>
            </w:r>
            <w:r w:rsidR="0055009C">
              <w:rPr>
                <w:rFonts w:ascii="Tahoma" w:hAnsi="Tahoma" w:cs="Tahoma"/>
                <w:sz w:val="18"/>
                <w:szCs w:val="18"/>
              </w:rPr>
              <w:t>me</w:t>
            </w:r>
            <w:r w:rsidRPr="001F5AE1">
              <w:rPr>
                <w:rFonts w:ascii="Tahoma" w:hAnsi="Tahoma" w:cs="Tahoma"/>
                <w:sz w:val="18"/>
                <w:szCs w:val="18"/>
              </w:rPr>
              <w:t>. These alternative program</w:t>
            </w:r>
            <w:r w:rsidR="0055009C">
              <w:rPr>
                <w:rFonts w:ascii="Tahoma" w:hAnsi="Tahoma" w:cs="Tahoma"/>
                <w:sz w:val="18"/>
                <w:szCs w:val="18"/>
              </w:rPr>
              <w:t>me</w:t>
            </w:r>
            <w:r w:rsidRPr="001F5AE1">
              <w:rPr>
                <w:rFonts w:ascii="Tahoma" w:hAnsi="Tahoma" w:cs="Tahoma"/>
                <w:sz w:val="18"/>
                <w:szCs w:val="18"/>
              </w:rPr>
              <w:t>s focus on a single sector. Of further note, some other "Type I" program</w:t>
            </w:r>
            <w:r w:rsidR="0055009C">
              <w:rPr>
                <w:rFonts w:ascii="Tahoma" w:hAnsi="Tahoma" w:cs="Tahoma"/>
                <w:sz w:val="18"/>
                <w:szCs w:val="18"/>
              </w:rPr>
              <w:t>me</w:t>
            </w:r>
            <w:r w:rsidRPr="001F5AE1">
              <w:rPr>
                <w:rFonts w:ascii="Tahoma" w:hAnsi="Tahoma" w:cs="Tahoma"/>
                <w:sz w:val="18"/>
                <w:szCs w:val="18"/>
              </w:rPr>
              <w:t>s have been designed and implemented to address and recognise more than simply environmental performance aspects.</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In a typical eco-labelling program</w:t>
            </w:r>
            <w:r w:rsidR="0055009C">
              <w:rPr>
                <w:rFonts w:ascii="Tahoma" w:hAnsi="Tahoma" w:cs="Tahoma"/>
                <w:sz w:val="18"/>
                <w:szCs w:val="18"/>
              </w:rPr>
              <w:t>me</w:t>
            </w:r>
            <w:r w:rsidRPr="001F5AE1">
              <w:rPr>
                <w:rFonts w:ascii="Tahoma" w:hAnsi="Tahoma" w:cs="Tahoma"/>
                <w:sz w:val="18"/>
                <w:szCs w:val="18"/>
              </w:rPr>
              <w:t xml:space="preserve">, product categories and eco-labelling criteria are determined by an independent organisation with assistance from a complementary technical advisory group. Generally, once a category is chosen, some form of life cycle review is conducted. </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Companies which want to participate in an eco-labelling program</w:t>
            </w:r>
            <w:r w:rsidR="0055009C">
              <w:rPr>
                <w:rFonts w:ascii="Tahoma" w:hAnsi="Tahoma" w:cs="Tahoma"/>
                <w:sz w:val="18"/>
                <w:szCs w:val="18"/>
              </w:rPr>
              <w:t>me</w:t>
            </w:r>
            <w:r w:rsidRPr="001F5AE1">
              <w:rPr>
                <w:rFonts w:ascii="Tahoma" w:hAnsi="Tahoma" w:cs="Tahoma"/>
                <w:sz w:val="18"/>
                <w:szCs w:val="18"/>
              </w:rPr>
              <w:t xml:space="preserve"> make application and submit their products for third party compliance testing and/or verification. If approved, the companies pay licensing fees for permission to use the program</w:t>
            </w:r>
            <w:r w:rsidR="0055009C">
              <w:rPr>
                <w:rFonts w:ascii="Tahoma" w:hAnsi="Tahoma" w:cs="Tahoma"/>
                <w:sz w:val="18"/>
                <w:szCs w:val="18"/>
              </w:rPr>
              <w:t>me</w:t>
            </w:r>
            <w:r w:rsidRPr="001F5AE1">
              <w:rPr>
                <w:rFonts w:ascii="Tahoma" w:hAnsi="Tahoma" w:cs="Tahoma"/>
                <w:sz w:val="18"/>
                <w:szCs w:val="18"/>
              </w:rPr>
              <w:t>'s distinctive eco</w:t>
            </w:r>
            <w:r w:rsidR="005172CF" w:rsidRPr="001F5AE1">
              <w:rPr>
                <w:rFonts w:ascii="Tahoma" w:hAnsi="Tahoma" w:cs="Tahoma"/>
                <w:sz w:val="18"/>
                <w:szCs w:val="18"/>
              </w:rPr>
              <w:t>-</w:t>
            </w:r>
            <w:r w:rsidRPr="001F5AE1">
              <w:rPr>
                <w:rFonts w:ascii="Tahoma" w:hAnsi="Tahoma" w:cs="Tahoma"/>
                <w:sz w:val="18"/>
                <w:szCs w:val="18"/>
              </w:rPr>
              <w:t>label symbol for a specified period. Use of the eco</w:t>
            </w:r>
            <w:r w:rsidR="005172CF" w:rsidRPr="001F5AE1">
              <w:rPr>
                <w:rFonts w:ascii="Tahoma" w:hAnsi="Tahoma" w:cs="Tahoma"/>
                <w:sz w:val="18"/>
                <w:szCs w:val="18"/>
              </w:rPr>
              <w:t>-</w:t>
            </w:r>
            <w:r w:rsidRPr="001F5AE1">
              <w:rPr>
                <w:rFonts w:ascii="Tahoma" w:hAnsi="Tahoma" w:cs="Tahoma"/>
                <w:sz w:val="18"/>
                <w:szCs w:val="18"/>
              </w:rPr>
              <w:t>label is restricted to the approved product(s), and is usually monitored by the managing agency.</w:t>
            </w:r>
          </w:p>
          <w:p w:rsidR="00A03E1D" w:rsidRPr="001F5AE1" w:rsidRDefault="00A03E1D" w:rsidP="00A03E1D">
            <w:pPr>
              <w:spacing w:before="120" w:after="120" w:line="276" w:lineRule="auto"/>
              <w:jc w:val="both"/>
              <w:rPr>
                <w:rFonts w:ascii="Tahoma" w:hAnsi="Tahoma" w:cs="Tahoma"/>
                <w:b/>
                <w:sz w:val="18"/>
                <w:szCs w:val="18"/>
              </w:rPr>
            </w:pPr>
            <w:r w:rsidRPr="001F5AE1">
              <w:rPr>
                <w:rFonts w:ascii="Tahoma" w:hAnsi="Tahoma" w:cs="Tahoma"/>
                <w:b/>
                <w:sz w:val="18"/>
                <w:szCs w:val="18"/>
              </w:rPr>
              <w:t>Eco-labelling Objectives</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Eco-labelling has become a useful tool for governments in encouraging sound environmental practices, and for businesses in identifying and establishing markets (i.e. domestic and sometimes international) for their environmentally preferable products. Many countries now have some form of eco-labelling in place, while others are considering program</w:t>
            </w:r>
            <w:r w:rsidR="00E20F08">
              <w:rPr>
                <w:rFonts w:ascii="Tahoma" w:hAnsi="Tahoma" w:cs="Tahoma"/>
                <w:sz w:val="18"/>
                <w:szCs w:val="18"/>
              </w:rPr>
              <w:t>me</w:t>
            </w:r>
            <w:r w:rsidRPr="001F5AE1">
              <w:rPr>
                <w:rFonts w:ascii="Tahoma" w:hAnsi="Tahoma" w:cs="Tahoma"/>
                <w:sz w:val="18"/>
                <w:szCs w:val="18"/>
              </w:rPr>
              <w:t xml:space="preserve"> development. Commitment to clear objectives has been critical to the success of eco</w:t>
            </w:r>
            <w:r w:rsidR="005172CF" w:rsidRPr="001F5AE1">
              <w:rPr>
                <w:rFonts w:ascii="Tahoma" w:hAnsi="Tahoma" w:cs="Tahoma"/>
                <w:sz w:val="18"/>
                <w:szCs w:val="18"/>
              </w:rPr>
              <w:t>-</w:t>
            </w:r>
            <w:r w:rsidRPr="001F5AE1">
              <w:rPr>
                <w:rFonts w:ascii="Tahoma" w:hAnsi="Tahoma" w:cs="Tahoma"/>
                <w:sz w:val="18"/>
                <w:szCs w:val="18"/>
              </w:rPr>
              <w:t>labelling program</w:t>
            </w:r>
            <w:r w:rsidR="00E20F08">
              <w:rPr>
                <w:rFonts w:ascii="Tahoma" w:hAnsi="Tahoma" w:cs="Tahoma"/>
                <w:sz w:val="18"/>
                <w:szCs w:val="18"/>
              </w:rPr>
              <w:t>me</w:t>
            </w:r>
            <w:r w:rsidRPr="001F5AE1">
              <w:rPr>
                <w:rFonts w:ascii="Tahoma" w:hAnsi="Tahoma" w:cs="Tahoma"/>
                <w:sz w:val="18"/>
                <w:szCs w:val="18"/>
              </w:rPr>
              <w:t>s around the world. While program</w:t>
            </w:r>
            <w:r w:rsidR="00E20F08">
              <w:rPr>
                <w:rFonts w:ascii="Tahoma" w:hAnsi="Tahoma" w:cs="Tahoma"/>
                <w:sz w:val="18"/>
                <w:szCs w:val="18"/>
              </w:rPr>
              <w:t>me</w:t>
            </w:r>
            <w:r w:rsidRPr="001F5AE1">
              <w:rPr>
                <w:rFonts w:ascii="Tahoma" w:hAnsi="Tahoma" w:cs="Tahoma"/>
                <w:sz w:val="18"/>
                <w:szCs w:val="18"/>
              </w:rPr>
              <w:t xml:space="preserve"> officials may express them differently, three core objectives are generally established and pursued:</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i/>
                <w:sz w:val="18"/>
                <w:szCs w:val="18"/>
              </w:rPr>
              <w:t xml:space="preserve">Protecting the environment: </w:t>
            </w:r>
            <w:r w:rsidRPr="001F5AE1">
              <w:rPr>
                <w:rFonts w:ascii="Tahoma" w:hAnsi="Tahoma" w:cs="Tahoma"/>
                <w:sz w:val="18"/>
                <w:szCs w:val="18"/>
              </w:rPr>
              <w:t>Environmental conservation and protection is generally a primary objective. Through eco</w:t>
            </w:r>
            <w:r w:rsidR="005172CF" w:rsidRPr="001F5AE1">
              <w:rPr>
                <w:rFonts w:ascii="Tahoma" w:hAnsi="Tahoma" w:cs="Tahoma"/>
                <w:sz w:val="18"/>
                <w:szCs w:val="18"/>
              </w:rPr>
              <w:t>-</w:t>
            </w:r>
            <w:r w:rsidRPr="001F5AE1">
              <w:rPr>
                <w:rFonts w:ascii="Tahoma" w:hAnsi="Tahoma" w:cs="Tahoma"/>
                <w:sz w:val="18"/>
                <w:szCs w:val="18"/>
              </w:rPr>
              <w:t>labelling program</w:t>
            </w:r>
            <w:r w:rsidR="00E20F08">
              <w:rPr>
                <w:rFonts w:ascii="Tahoma" w:hAnsi="Tahoma" w:cs="Tahoma"/>
                <w:sz w:val="18"/>
                <w:szCs w:val="18"/>
              </w:rPr>
              <w:t>me</w:t>
            </w:r>
            <w:r w:rsidRPr="001F5AE1">
              <w:rPr>
                <w:rFonts w:ascii="Tahoma" w:hAnsi="Tahoma" w:cs="Tahoma"/>
                <w:sz w:val="18"/>
                <w:szCs w:val="18"/>
              </w:rPr>
              <w:t>s, governments and/or non-governmental program</w:t>
            </w:r>
            <w:r w:rsidR="00E20F08">
              <w:rPr>
                <w:rFonts w:ascii="Tahoma" w:hAnsi="Tahoma" w:cs="Tahoma"/>
                <w:sz w:val="18"/>
                <w:szCs w:val="18"/>
              </w:rPr>
              <w:t>me</w:t>
            </w:r>
            <w:r w:rsidRPr="001F5AE1">
              <w:rPr>
                <w:rFonts w:ascii="Tahoma" w:hAnsi="Tahoma" w:cs="Tahoma"/>
                <w:sz w:val="18"/>
                <w:szCs w:val="18"/>
              </w:rPr>
              <w:t xml:space="preserve"> authorities seek to influence consumer decisions and encourage the production and consumption of environmentally preferable goods and the provision and use of environmentally preferable services. In this regard, eco</w:t>
            </w:r>
            <w:r w:rsidR="005172CF" w:rsidRPr="001F5AE1">
              <w:rPr>
                <w:rFonts w:ascii="Tahoma" w:hAnsi="Tahoma" w:cs="Tahoma"/>
                <w:sz w:val="18"/>
                <w:szCs w:val="18"/>
              </w:rPr>
              <w:t>-</w:t>
            </w:r>
            <w:r w:rsidRPr="001F5AE1">
              <w:rPr>
                <w:rFonts w:ascii="Tahoma" w:hAnsi="Tahoma" w:cs="Tahoma"/>
                <w:sz w:val="18"/>
                <w:szCs w:val="18"/>
              </w:rPr>
              <w:t>labelling serves as a market-based instrument intended to bring about environmental improvement. Specific environmental objectives may include:</w:t>
            </w:r>
          </w:p>
          <w:p w:rsidR="00A03E1D" w:rsidRPr="001F5AE1" w:rsidRDefault="00A03E1D" w:rsidP="00467DF7">
            <w:pPr>
              <w:numPr>
                <w:ilvl w:val="0"/>
                <w:numId w:val="122"/>
              </w:numPr>
              <w:spacing w:before="120" w:after="120" w:line="276" w:lineRule="auto"/>
              <w:jc w:val="both"/>
              <w:rPr>
                <w:rFonts w:ascii="Tahoma" w:hAnsi="Tahoma" w:cs="Tahoma"/>
                <w:sz w:val="18"/>
                <w:szCs w:val="18"/>
              </w:rPr>
            </w:pPr>
            <w:r w:rsidRPr="001F5AE1">
              <w:rPr>
                <w:rFonts w:ascii="Tahoma" w:hAnsi="Tahoma" w:cs="Tahoma"/>
                <w:sz w:val="18"/>
                <w:szCs w:val="18"/>
              </w:rPr>
              <w:t>encouraging the efficient management of renewable resources to ensure their availability to future generations;</w:t>
            </w:r>
          </w:p>
          <w:p w:rsidR="00A03E1D" w:rsidRPr="001F5AE1" w:rsidRDefault="00A03E1D" w:rsidP="00467DF7">
            <w:pPr>
              <w:numPr>
                <w:ilvl w:val="0"/>
                <w:numId w:val="122"/>
              </w:numPr>
              <w:spacing w:before="120" w:after="120" w:line="276" w:lineRule="auto"/>
              <w:jc w:val="both"/>
              <w:rPr>
                <w:rFonts w:ascii="Tahoma" w:hAnsi="Tahoma" w:cs="Tahoma"/>
                <w:sz w:val="18"/>
                <w:szCs w:val="18"/>
              </w:rPr>
            </w:pPr>
            <w:r w:rsidRPr="001F5AE1">
              <w:rPr>
                <w:rFonts w:ascii="Tahoma" w:hAnsi="Tahoma" w:cs="Tahoma"/>
                <w:sz w:val="18"/>
                <w:szCs w:val="18"/>
              </w:rPr>
              <w:t>promoting the efficient use of non-renewable resources, including fossil fuels;</w:t>
            </w:r>
          </w:p>
          <w:p w:rsidR="00A03E1D" w:rsidRPr="001F5AE1" w:rsidRDefault="00A03E1D" w:rsidP="00467DF7">
            <w:pPr>
              <w:numPr>
                <w:ilvl w:val="0"/>
                <w:numId w:val="122"/>
              </w:numPr>
              <w:spacing w:before="120" w:after="120" w:line="276" w:lineRule="auto"/>
              <w:jc w:val="both"/>
              <w:rPr>
                <w:rFonts w:ascii="Tahoma" w:hAnsi="Tahoma" w:cs="Tahoma"/>
                <w:sz w:val="18"/>
                <w:szCs w:val="18"/>
              </w:rPr>
            </w:pPr>
            <w:r w:rsidRPr="001F5AE1">
              <w:rPr>
                <w:rFonts w:ascii="Tahoma" w:hAnsi="Tahoma" w:cs="Tahoma"/>
                <w:sz w:val="18"/>
                <w:szCs w:val="18"/>
              </w:rPr>
              <w:t>facilitating the reduction, reuse and recycling of industrial, commercial and consumer waste;</w:t>
            </w:r>
          </w:p>
          <w:p w:rsidR="00A03E1D" w:rsidRPr="001F5AE1" w:rsidRDefault="00A03E1D" w:rsidP="00467DF7">
            <w:pPr>
              <w:numPr>
                <w:ilvl w:val="0"/>
                <w:numId w:val="122"/>
              </w:numPr>
              <w:spacing w:before="120" w:after="120" w:line="276" w:lineRule="auto"/>
              <w:jc w:val="both"/>
              <w:rPr>
                <w:rFonts w:ascii="Tahoma" w:hAnsi="Tahoma" w:cs="Tahoma"/>
                <w:sz w:val="18"/>
                <w:szCs w:val="18"/>
              </w:rPr>
            </w:pPr>
            <w:r w:rsidRPr="001F5AE1">
              <w:rPr>
                <w:rFonts w:ascii="Tahoma" w:hAnsi="Tahoma" w:cs="Tahoma"/>
                <w:sz w:val="18"/>
                <w:szCs w:val="18"/>
              </w:rPr>
              <w:t>encouraging the protection of eco</w:t>
            </w:r>
            <w:r w:rsidR="005172CF" w:rsidRPr="001F5AE1">
              <w:rPr>
                <w:rFonts w:ascii="Tahoma" w:hAnsi="Tahoma" w:cs="Tahoma"/>
                <w:sz w:val="18"/>
                <w:szCs w:val="18"/>
              </w:rPr>
              <w:t>-</w:t>
            </w:r>
            <w:r w:rsidRPr="001F5AE1">
              <w:rPr>
                <w:rFonts w:ascii="Tahoma" w:hAnsi="Tahoma" w:cs="Tahoma"/>
                <w:sz w:val="18"/>
                <w:szCs w:val="18"/>
              </w:rPr>
              <w:t>systems and species diversity; and</w:t>
            </w:r>
          </w:p>
          <w:p w:rsidR="00A03E1D" w:rsidRPr="001F5AE1" w:rsidRDefault="00A03E1D" w:rsidP="00467DF7">
            <w:pPr>
              <w:numPr>
                <w:ilvl w:val="0"/>
                <w:numId w:val="122"/>
              </w:numPr>
              <w:spacing w:before="120" w:after="120" w:line="276" w:lineRule="auto"/>
              <w:jc w:val="both"/>
              <w:rPr>
                <w:rFonts w:ascii="Tahoma" w:hAnsi="Tahoma" w:cs="Tahoma"/>
                <w:sz w:val="18"/>
                <w:szCs w:val="18"/>
              </w:rPr>
            </w:pPr>
            <w:r w:rsidRPr="001F5AE1">
              <w:rPr>
                <w:rFonts w:ascii="Tahoma" w:hAnsi="Tahoma" w:cs="Tahoma"/>
                <w:sz w:val="18"/>
                <w:szCs w:val="18"/>
              </w:rPr>
              <w:t>encouraging the proper management of chemicals in products.</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i/>
                <w:sz w:val="18"/>
                <w:szCs w:val="18"/>
              </w:rPr>
              <w:t>Encouraging environmentally sound innovation and leadership:</w:t>
            </w:r>
            <w:r w:rsidRPr="001F5AE1">
              <w:rPr>
                <w:rFonts w:ascii="Tahoma" w:hAnsi="Tahoma" w:cs="Tahoma"/>
                <w:sz w:val="18"/>
                <w:szCs w:val="18"/>
              </w:rPr>
              <w:t xml:space="preserve"> Eco</w:t>
            </w:r>
            <w:r w:rsidR="005172CF" w:rsidRPr="001F5AE1">
              <w:rPr>
                <w:rFonts w:ascii="Tahoma" w:hAnsi="Tahoma" w:cs="Tahoma"/>
                <w:sz w:val="18"/>
                <w:szCs w:val="18"/>
              </w:rPr>
              <w:t>-</w:t>
            </w:r>
            <w:r w:rsidRPr="001F5AE1">
              <w:rPr>
                <w:rFonts w:ascii="Tahoma" w:hAnsi="Tahoma" w:cs="Tahoma"/>
                <w:sz w:val="18"/>
                <w:szCs w:val="18"/>
              </w:rPr>
              <w:t>labelling program</w:t>
            </w:r>
            <w:r w:rsidR="00E20F08">
              <w:rPr>
                <w:rFonts w:ascii="Tahoma" w:hAnsi="Tahoma" w:cs="Tahoma"/>
                <w:sz w:val="18"/>
                <w:szCs w:val="18"/>
              </w:rPr>
              <w:t>me</w:t>
            </w:r>
            <w:r w:rsidRPr="001F5AE1">
              <w:rPr>
                <w:rFonts w:ascii="Tahoma" w:hAnsi="Tahoma" w:cs="Tahoma"/>
                <w:sz w:val="18"/>
                <w:szCs w:val="18"/>
              </w:rPr>
              <w:t>s, through the awarding and promotion of an eco</w:t>
            </w:r>
            <w:r w:rsidR="005172CF" w:rsidRPr="001F5AE1">
              <w:rPr>
                <w:rFonts w:ascii="Tahoma" w:hAnsi="Tahoma" w:cs="Tahoma"/>
                <w:sz w:val="18"/>
                <w:szCs w:val="18"/>
              </w:rPr>
              <w:t>-</w:t>
            </w:r>
            <w:r w:rsidRPr="001F5AE1">
              <w:rPr>
                <w:rFonts w:ascii="Tahoma" w:hAnsi="Tahoma" w:cs="Tahoma"/>
                <w:sz w:val="18"/>
                <w:szCs w:val="18"/>
              </w:rPr>
              <w:t>label, offer a market incentive to environmentally innovative and progressive businesses. By offering products that reduce stress on the environment, the businesses can establish or reinforce a market niche and positive corporate image among consumers, thereby realising an advantage (and possibly compelling other businesses to follow suit). Generally, eco</w:t>
            </w:r>
            <w:r w:rsidR="005172CF" w:rsidRPr="001F5AE1">
              <w:rPr>
                <w:rFonts w:ascii="Tahoma" w:hAnsi="Tahoma" w:cs="Tahoma"/>
                <w:sz w:val="18"/>
                <w:szCs w:val="18"/>
              </w:rPr>
              <w:t>-</w:t>
            </w:r>
            <w:r w:rsidRPr="001F5AE1">
              <w:rPr>
                <w:rFonts w:ascii="Tahoma" w:hAnsi="Tahoma" w:cs="Tahoma"/>
                <w:sz w:val="18"/>
                <w:szCs w:val="18"/>
              </w:rPr>
              <w:t>labelling criteria are set to reward only the top environmental performers in a product category. Most program</w:t>
            </w:r>
            <w:r w:rsidR="00E20F08">
              <w:rPr>
                <w:rFonts w:ascii="Tahoma" w:hAnsi="Tahoma" w:cs="Tahoma"/>
                <w:sz w:val="18"/>
                <w:szCs w:val="18"/>
              </w:rPr>
              <w:t>me</w:t>
            </w:r>
            <w:r w:rsidRPr="001F5AE1">
              <w:rPr>
                <w:rFonts w:ascii="Tahoma" w:hAnsi="Tahoma" w:cs="Tahoma"/>
                <w:sz w:val="18"/>
                <w:szCs w:val="18"/>
              </w:rPr>
              <w:t>s gradually and incrementally raise standards to encourage producers and service providers to keep pace with new and emerging performance improvement opportunities and market shifts.</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i/>
                <w:sz w:val="18"/>
                <w:szCs w:val="18"/>
              </w:rPr>
              <w:t>Building consumer awareness of environmental issues:</w:t>
            </w:r>
            <w:r w:rsidRPr="001F5AE1">
              <w:rPr>
                <w:rFonts w:ascii="Tahoma" w:hAnsi="Tahoma" w:cs="Tahoma"/>
                <w:sz w:val="18"/>
                <w:szCs w:val="18"/>
              </w:rPr>
              <w:t xml:space="preserve"> Eco</w:t>
            </w:r>
            <w:r w:rsidR="005172CF" w:rsidRPr="001F5AE1">
              <w:rPr>
                <w:rFonts w:ascii="Tahoma" w:hAnsi="Tahoma" w:cs="Tahoma"/>
                <w:sz w:val="18"/>
                <w:szCs w:val="18"/>
              </w:rPr>
              <w:t>-</w:t>
            </w:r>
            <w:r w:rsidRPr="001F5AE1">
              <w:rPr>
                <w:rFonts w:ascii="Tahoma" w:hAnsi="Tahoma" w:cs="Tahoma"/>
                <w:sz w:val="18"/>
                <w:szCs w:val="18"/>
              </w:rPr>
              <w:t>labelling program</w:t>
            </w:r>
            <w:r w:rsidR="00E20F08">
              <w:rPr>
                <w:rFonts w:ascii="Tahoma" w:hAnsi="Tahoma" w:cs="Tahoma"/>
                <w:sz w:val="18"/>
                <w:szCs w:val="18"/>
              </w:rPr>
              <w:t>me</w:t>
            </w:r>
            <w:r w:rsidRPr="001F5AE1">
              <w:rPr>
                <w:rFonts w:ascii="Tahoma" w:hAnsi="Tahoma" w:cs="Tahoma"/>
                <w:sz w:val="18"/>
                <w:szCs w:val="18"/>
              </w:rPr>
              <w:t>s can also serve to heighten consumer awareness of environmental issues and of the implications of their choices. In countries where there is a high degree of consumer awareness, a trusted eco</w:t>
            </w:r>
            <w:r w:rsidR="005172CF" w:rsidRPr="001F5AE1">
              <w:rPr>
                <w:rFonts w:ascii="Tahoma" w:hAnsi="Tahoma" w:cs="Tahoma"/>
                <w:sz w:val="18"/>
                <w:szCs w:val="18"/>
              </w:rPr>
              <w:t>-</w:t>
            </w:r>
            <w:r w:rsidRPr="001F5AE1">
              <w:rPr>
                <w:rFonts w:ascii="Tahoma" w:hAnsi="Tahoma" w:cs="Tahoma"/>
                <w:sz w:val="18"/>
                <w:szCs w:val="18"/>
              </w:rPr>
              <w:t>label that provides reliable information on the environmental impacts of products in the marketplace may be all that is required to promote the selection of eco</w:t>
            </w:r>
            <w:r w:rsidR="005172CF" w:rsidRPr="001F5AE1">
              <w:rPr>
                <w:rFonts w:ascii="Tahoma" w:hAnsi="Tahoma" w:cs="Tahoma"/>
                <w:sz w:val="18"/>
                <w:szCs w:val="18"/>
              </w:rPr>
              <w:t>-</w:t>
            </w:r>
            <w:r w:rsidRPr="001F5AE1">
              <w:rPr>
                <w:rFonts w:ascii="Tahoma" w:hAnsi="Tahoma" w:cs="Tahoma"/>
                <w:sz w:val="18"/>
                <w:szCs w:val="18"/>
              </w:rPr>
              <w:t>labelled products. In countries where consumers are not as highly motivated by environmental concerns, eco</w:t>
            </w:r>
            <w:r w:rsidR="005172CF" w:rsidRPr="001F5AE1">
              <w:rPr>
                <w:rFonts w:ascii="Tahoma" w:hAnsi="Tahoma" w:cs="Tahoma"/>
                <w:sz w:val="18"/>
                <w:szCs w:val="18"/>
              </w:rPr>
              <w:t>-</w:t>
            </w:r>
            <w:r w:rsidRPr="001F5AE1">
              <w:rPr>
                <w:rFonts w:ascii="Tahoma" w:hAnsi="Tahoma" w:cs="Tahoma"/>
                <w:sz w:val="18"/>
                <w:szCs w:val="18"/>
              </w:rPr>
              <w:t>labelling can be used to promote environmentally beneficial actions.</w:t>
            </w:r>
          </w:p>
          <w:p w:rsidR="00A03E1D" w:rsidRPr="001F5AE1" w:rsidRDefault="00A03E1D" w:rsidP="00A03E1D">
            <w:pPr>
              <w:spacing w:before="120" w:after="120" w:line="276" w:lineRule="auto"/>
              <w:jc w:val="both"/>
              <w:rPr>
                <w:rFonts w:ascii="Tahoma" w:hAnsi="Tahoma" w:cs="Tahoma"/>
                <w:b/>
                <w:sz w:val="18"/>
                <w:szCs w:val="18"/>
              </w:rPr>
            </w:pPr>
            <w:r w:rsidRPr="001F5AE1">
              <w:rPr>
                <w:rFonts w:ascii="Tahoma" w:hAnsi="Tahoma" w:cs="Tahoma"/>
                <w:b/>
                <w:sz w:val="18"/>
                <w:szCs w:val="18"/>
              </w:rPr>
              <w:t>Guiding Principles for Eco</w:t>
            </w:r>
            <w:r w:rsidR="005172CF" w:rsidRPr="001F5AE1">
              <w:rPr>
                <w:rFonts w:ascii="Tahoma" w:hAnsi="Tahoma" w:cs="Tahoma"/>
                <w:b/>
                <w:sz w:val="18"/>
                <w:szCs w:val="18"/>
              </w:rPr>
              <w:t>-</w:t>
            </w:r>
            <w:r w:rsidRPr="001F5AE1">
              <w:rPr>
                <w:rFonts w:ascii="Tahoma" w:hAnsi="Tahoma" w:cs="Tahoma"/>
                <w:b/>
                <w:sz w:val="18"/>
                <w:szCs w:val="18"/>
              </w:rPr>
              <w:t>labelling</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Based on the experiences of successful eco</w:t>
            </w:r>
            <w:r w:rsidR="005172CF" w:rsidRPr="001F5AE1">
              <w:rPr>
                <w:rFonts w:ascii="Tahoma" w:hAnsi="Tahoma" w:cs="Tahoma"/>
                <w:sz w:val="18"/>
                <w:szCs w:val="18"/>
              </w:rPr>
              <w:t>-</w:t>
            </w:r>
            <w:r w:rsidRPr="001F5AE1">
              <w:rPr>
                <w:rFonts w:ascii="Tahoma" w:hAnsi="Tahoma" w:cs="Tahoma"/>
                <w:sz w:val="18"/>
                <w:szCs w:val="18"/>
              </w:rPr>
              <w:t>labelling program</w:t>
            </w:r>
            <w:r w:rsidR="00E20F08">
              <w:rPr>
                <w:rFonts w:ascii="Tahoma" w:hAnsi="Tahoma" w:cs="Tahoma"/>
                <w:sz w:val="18"/>
                <w:szCs w:val="18"/>
              </w:rPr>
              <w:t>me</w:t>
            </w:r>
            <w:r w:rsidRPr="001F5AE1">
              <w:rPr>
                <w:rFonts w:ascii="Tahoma" w:hAnsi="Tahoma" w:cs="Tahoma"/>
                <w:sz w:val="18"/>
                <w:szCs w:val="18"/>
              </w:rPr>
              <w:t>s and pertinent ISO work, a series of principles can be identified as being critical to an effective and credible program</w:t>
            </w:r>
            <w:r w:rsidR="00E20F08">
              <w:rPr>
                <w:rFonts w:ascii="Tahoma" w:hAnsi="Tahoma" w:cs="Tahoma"/>
                <w:sz w:val="18"/>
                <w:szCs w:val="18"/>
              </w:rPr>
              <w:t>me</w:t>
            </w:r>
            <w:r w:rsidRPr="001F5AE1">
              <w:rPr>
                <w:rFonts w:ascii="Tahoma" w:hAnsi="Tahoma" w:cs="Tahoma"/>
                <w:sz w:val="18"/>
                <w:szCs w:val="18"/>
              </w:rPr>
              <w:t>:</w:t>
            </w:r>
          </w:p>
          <w:p w:rsidR="006C321D" w:rsidRPr="001F5AE1" w:rsidRDefault="00A03E1D" w:rsidP="00467DF7">
            <w:pPr>
              <w:numPr>
                <w:ilvl w:val="0"/>
                <w:numId w:val="124"/>
              </w:numPr>
              <w:spacing w:before="120" w:after="120" w:line="276" w:lineRule="auto"/>
              <w:jc w:val="both"/>
              <w:rPr>
                <w:rFonts w:ascii="Tahoma" w:hAnsi="Tahoma" w:cs="Tahoma"/>
                <w:sz w:val="18"/>
                <w:szCs w:val="18"/>
              </w:rPr>
            </w:pPr>
            <w:r w:rsidRPr="001F5AE1">
              <w:rPr>
                <w:rFonts w:ascii="Tahoma" w:hAnsi="Tahoma" w:cs="Tahoma"/>
                <w:sz w:val="18"/>
                <w:szCs w:val="18"/>
              </w:rPr>
              <w:t>Voluntary participation</w:t>
            </w:r>
            <w:r w:rsidR="006C321D" w:rsidRPr="001F5AE1">
              <w:rPr>
                <w:rFonts w:ascii="Tahoma" w:hAnsi="Tahoma" w:cs="Tahoma"/>
                <w:sz w:val="18"/>
                <w:szCs w:val="18"/>
              </w:rPr>
              <w:t xml:space="preserve">: The decisions of manufacturers, importers, service providers and other businesses to participate in an eco-labelling programme must be voluntary. Programmes should also be designed and operated so that potential industry participants (and other interested parties) can request that eco-labelling categories and criteria be developed for their products </w:t>
            </w:r>
          </w:p>
          <w:p w:rsidR="00A03E1D" w:rsidRPr="001F5AE1" w:rsidRDefault="00A03E1D" w:rsidP="00467DF7">
            <w:pPr>
              <w:numPr>
                <w:ilvl w:val="0"/>
                <w:numId w:val="124"/>
              </w:numPr>
              <w:spacing w:before="120" w:after="120" w:line="276" w:lineRule="auto"/>
              <w:jc w:val="both"/>
              <w:rPr>
                <w:rFonts w:ascii="Tahoma" w:hAnsi="Tahoma" w:cs="Tahoma"/>
                <w:sz w:val="18"/>
                <w:szCs w:val="18"/>
              </w:rPr>
            </w:pPr>
            <w:r w:rsidRPr="001F5AE1">
              <w:rPr>
                <w:rFonts w:ascii="Tahoma" w:hAnsi="Tahoma" w:cs="Tahoma"/>
                <w:sz w:val="18"/>
                <w:szCs w:val="18"/>
              </w:rPr>
              <w:t>Compliance to environmental and other relevant legislation</w:t>
            </w:r>
            <w:r w:rsidR="006C321D" w:rsidRPr="001F5AE1">
              <w:rPr>
                <w:rFonts w:ascii="Tahoma" w:hAnsi="Tahoma" w:cs="Tahoma"/>
                <w:sz w:val="18"/>
                <w:szCs w:val="18"/>
              </w:rPr>
              <w:t>: A key contributor to the credibility of an eco-labelling programme is the nature and extent of programme participation requirements, both product-specific and more general conditions. While the main focus of the eco-labelling criteria relates to the environmental aspects and performance of a product being offered, it is important to also address the regulatory compliance of a producer's/provider's facility from which the product is being offered. It is generally accepted that a basic component of industry [environmental] leadership is full compliance with relevant environmental and other legislative requirements. (This compliance requirement may be a licensing condition for programme participation rather than a product compliance criterion.) The approach usually taken is to require compliance to legislation applicable on a local/regional scale. This approach acknowledges, and avoids challenging, the varying regulatory requirements that may exist in different jurisdictions. It also avoids imposing on foreign programme applicants what could be perceived as "unnecessary obstacles to trade".</w:t>
            </w:r>
          </w:p>
          <w:p w:rsidR="00A03E1D" w:rsidRPr="001F5AE1" w:rsidRDefault="00A03E1D" w:rsidP="00467DF7">
            <w:pPr>
              <w:numPr>
                <w:ilvl w:val="0"/>
                <w:numId w:val="124"/>
              </w:numPr>
              <w:spacing w:before="120" w:after="120" w:line="276" w:lineRule="auto"/>
              <w:jc w:val="both"/>
              <w:rPr>
                <w:rFonts w:ascii="Tahoma" w:hAnsi="Tahoma" w:cs="Tahoma"/>
                <w:sz w:val="18"/>
                <w:szCs w:val="18"/>
              </w:rPr>
            </w:pPr>
            <w:r w:rsidRPr="001F5AE1">
              <w:rPr>
                <w:rFonts w:ascii="Tahoma" w:hAnsi="Tahoma" w:cs="Tahoma"/>
                <w:sz w:val="18"/>
                <w:szCs w:val="18"/>
              </w:rPr>
              <w:t>Consideration of "fitness for purpose" and level of overall performance</w:t>
            </w:r>
            <w:r w:rsidR="00517823" w:rsidRPr="001F5AE1">
              <w:rPr>
                <w:rFonts w:ascii="Tahoma" w:hAnsi="Tahoma" w:cs="Tahoma"/>
                <w:sz w:val="18"/>
                <w:szCs w:val="18"/>
              </w:rPr>
              <w:t>: Besides legislative compliance, it is also important to address the quality and performance of a product that is to be considered for eco-labelling. The credibility of both the eco-label and the eco-labelling programme could suffer if products bearing the eco-label don't demonstrate comparable quality and reasonable performance in relation to alternatives. Market and consumer surveys and research have shown that environmental attributes is only one factor considered by consumers in their purchasing decisions, and is usually only factored in once comparable quality and performance has been established.</w:t>
            </w:r>
          </w:p>
          <w:p w:rsidR="00A03E1D" w:rsidRPr="001F5AE1" w:rsidRDefault="00A03E1D" w:rsidP="00467DF7">
            <w:pPr>
              <w:numPr>
                <w:ilvl w:val="0"/>
                <w:numId w:val="124"/>
              </w:numPr>
              <w:spacing w:before="120" w:after="120" w:line="276" w:lineRule="auto"/>
              <w:jc w:val="both"/>
              <w:rPr>
                <w:rFonts w:ascii="Tahoma" w:hAnsi="Tahoma" w:cs="Tahoma"/>
                <w:sz w:val="18"/>
                <w:szCs w:val="18"/>
              </w:rPr>
            </w:pPr>
            <w:r w:rsidRPr="001F5AE1">
              <w:rPr>
                <w:rFonts w:ascii="Tahoma" w:hAnsi="Tahoma" w:cs="Tahoma"/>
                <w:sz w:val="18"/>
                <w:szCs w:val="18"/>
              </w:rPr>
              <w:t>Based on sound scientific and engineering principles</w:t>
            </w:r>
            <w:r w:rsidR="00517823" w:rsidRPr="001F5AE1">
              <w:rPr>
                <w:rFonts w:ascii="Tahoma" w:hAnsi="Tahoma" w:cs="Tahoma"/>
                <w:sz w:val="18"/>
                <w:szCs w:val="18"/>
              </w:rPr>
              <w:t>: Maintenance of stringent technical requirements based on good ecological science assures consumers that they can trust the eco-label and licensing applicants that they will be treated fairly. Further, there is a strongly prevailing view that product environmental criteria should be based on indicators arising from life cycle considerations. The rationale is that there is a generally perceived [growing] need to assure consumers, as well as producers and service providers, that all aspects of a product's development, provision, use and end-of-life options have been taken into account</w:t>
            </w:r>
            <w:r w:rsidR="00A866FC" w:rsidRPr="001F5AE1">
              <w:rPr>
                <w:rFonts w:ascii="Tahoma" w:hAnsi="Tahoma" w:cs="Tahoma"/>
                <w:sz w:val="18"/>
                <w:szCs w:val="18"/>
              </w:rPr>
              <w:t>.</w:t>
            </w:r>
          </w:p>
          <w:p w:rsidR="00A03E1D" w:rsidRPr="001F5AE1" w:rsidRDefault="00A03E1D" w:rsidP="00467DF7">
            <w:pPr>
              <w:numPr>
                <w:ilvl w:val="0"/>
                <w:numId w:val="124"/>
              </w:numPr>
              <w:spacing w:before="120" w:after="120" w:line="276" w:lineRule="auto"/>
              <w:jc w:val="both"/>
              <w:rPr>
                <w:rFonts w:ascii="Tahoma" w:hAnsi="Tahoma" w:cs="Tahoma"/>
                <w:sz w:val="18"/>
                <w:szCs w:val="18"/>
              </w:rPr>
            </w:pPr>
            <w:r w:rsidRPr="001F5AE1">
              <w:rPr>
                <w:rFonts w:ascii="Tahoma" w:hAnsi="Tahoma" w:cs="Tahoma"/>
                <w:sz w:val="18"/>
                <w:szCs w:val="18"/>
              </w:rPr>
              <w:t>Criteria must distinguish leadership</w:t>
            </w:r>
            <w:r w:rsidR="00A866FC" w:rsidRPr="001F5AE1">
              <w:rPr>
                <w:rFonts w:ascii="Tahoma" w:hAnsi="Tahoma" w:cs="Tahoma"/>
                <w:sz w:val="18"/>
                <w:szCs w:val="18"/>
              </w:rPr>
              <w:t>: Criteria should be developed and adopted which clearly distinguish a leadership segment of a product category from the rest of the category. While it can be quite challenging to determine the appropriate "cut-off point", it is essential in order to avoid and/or effectively address potential challenges of arbitrariness and/or irrelevant leadership criteria.</w:t>
            </w:r>
          </w:p>
          <w:p w:rsidR="00A03E1D" w:rsidRPr="001F5AE1" w:rsidRDefault="00A03E1D" w:rsidP="00467DF7">
            <w:pPr>
              <w:numPr>
                <w:ilvl w:val="0"/>
                <w:numId w:val="124"/>
              </w:numPr>
              <w:spacing w:before="120" w:after="120" w:line="276" w:lineRule="auto"/>
              <w:jc w:val="both"/>
              <w:rPr>
                <w:rFonts w:ascii="Tahoma" w:hAnsi="Tahoma" w:cs="Tahoma"/>
                <w:sz w:val="18"/>
                <w:szCs w:val="18"/>
              </w:rPr>
            </w:pPr>
            <w:r w:rsidRPr="001F5AE1">
              <w:rPr>
                <w:rFonts w:ascii="Tahoma" w:hAnsi="Tahoma" w:cs="Tahoma"/>
                <w:sz w:val="18"/>
                <w:szCs w:val="18"/>
              </w:rPr>
              <w:t>Criteria must be credible, relevant, attainable, and measurable/verifiable</w:t>
            </w:r>
            <w:r w:rsidR="000203A5" w:rsidRPr="001F5AE1">
              <w:rPr>
                <w:rFonts w:ascii="Tahoma" w:hAnsi="Tahoma" w:cs="Tahoma"/>
                <w:sz w:val="18"/>
                <w:szCs w:val="18"/>
              </w:rPr>
              <w:t>: Maintenance of stringent technical requirements based on good ecological science assures consumers that they can trust the eco-label and licensing applicants that they will be treated fairly. A movement towards full life cycle review in most programmes, for example, is in part a result of the need to assure consumers and producers that all aspects of a product's life cycle have been taken into account. However, criteria must also be practical in terms of being attainable (for a leadership market segment initially) and expressed in measurable units that can be verified. In other words, criteria must be acceptable, reasonable and useful to potential programme licensees, entities tasked with verifying compliance to the criteria, consumers/procurers, and other interested parties.</w:t>
            </w:r>
          </w:p>
          <w:p w:rsidR="00A03E1D" w:rsidRPr="001F5AE1" w:rsidRDefault="00A03E1D" w:rsidP="00467DF7">
            <w:pPr>
              <w:numPr>
                <w:ilvl w:val="0"/>
                <w:numId w:val="124"/>
              </w:numPr>
              <w:spacing w:before="120" w:after="120" w:line="276" w:lineRule="auto"/>
              <w:jc w:val="both"/>
              <w:rPr>
                <w:rFonts w:ascii="Tahoma" w:hAnsi="Tahoma" w:cs="Tahoma"/>
                <w:sz w:val="18"/>
                <w:szCs w:val="18"/>
              </w:rPr>
            </w:pPr>
            <w:r w:rsidRPr="001F5AE1">
              <w:rPr>
                <w:rFonts w:ascii="Tahoma" w:hAnsi="Tahoma" w:cs="Tahoma"/>
                <w:sz w:val="18"/>
                <w:szCs w:val="18"/>
              </w:rPr>
              <w:t>Independence</w:t>
            </w:r>
            <w:r w:rsidR="00A22FAD" w:rsidRPr="001F5AE1">
              <w:rPr>
                <w:rFonts w:ascii="Tahoma" w:hAnsi="Tahoma" w:cs="Tahoma"/>
                <w:sz w:val="18"/>
                <w:szCs w:val="18"/>
              </w:rPr>
              <w:t>: A credible eco-labelling programme should be operated by an organisation independent of vested commercial or other interests. Programme independence also extends to how product categories and environmental award criteria are determined. Typically, this is done through formal and direct representation of different stakeholders and interested groups on independent boards, panels or advisory groups. The boards/panels/groups generally include members from industry, environment, consumer, academic and scientific, and government sectors. The challenge is to strive for some degree of balanced representation so there is not any actual or perceived excessive influence by specific sector or individual stakeholder interests.</w:t>
            </w:r>
          </w:p>
          <w:p w:rsidR="00A03E1D" w:rsidRPr="001F5AE1" w:rsidRDefault="00A03E1D" w:rsidP="00467DF7">
            <w:pPr>
              <w:numPr>
                <w:ilvl w:val="0"/>
                <w:numId w:val="124"/>
              </w:numPr>
              <w:spacing w:before="120" w:after="120" w:line="276" w:lineRule="auto"/>
              <w:jc w:val="both"/>
              <w:rPr>
                <w:rFonts w:ascii="Tahoma" w:hAnsi="Tahoma" w:cs="Tahoma"/>
                <w:sz w:val="18"/>
                <w:szCs w:val="18"/>
              </w:rPr>
            </w:pPr>
            <w:r w:rsidRPr="001F5AE1">
              <w:rPr>
                <w:rFonts w:ascii="Tahoma" w:hAnsi="Tahoma" w:cs="Tahoma"/>
                <w:sz w:val="18"/>
                <w:szCs w:val="18"/>
              </w:rPr>
              <w:t>Open and accountable process</w:t>
            </w:r>
            <w:r w:rsidR="00A22FAD" w:rsidRPr="001F5AE1">
              <w:rPr>
                <w:rFonts w:ascii="Tahoma" w:hAnsi="Tahoma" w:cs="Tahoma"/>
                <w:sz w:val="18"/>
                <w:szCs w:val="18"/>
              </w:rPr>
              <w:t>: A credible programme must be based on an open and accountable process that can be observed, monitored and questioned at any time. At each process step, fair, consistent and uniformly applied procedures must be established. A good quality management system is a strong asset and highly desirable. Also, public criteria review is an essential feature of an open process. Some programmes publicly announce new draft criteria through media and government information networks. Others hold public hearings or directly contact stakeholders/interested groups requesting comments. The comments received through these various means are then taken into account in preparing the final criteria.</w:t>
            </w:r>
          </w:p>
          <w:p w:rsidR="00A03E1D" w:rsidRPr="001F5AE1" w:rsidRDefault="00A03E1D" w:rsidP="00467DF7">
            <w:pPr>
              <w:numPr>
                <w:ilvl w:val="0"/>
                <w:numId w:val="124"/>
              </w:numPr>
              <w:spacing w:before="120" w:after="120" w:line="276" w:lineRule="auto"/>
              <w:jc w:val="both"/>
              <w:rPr>
                <w:rFonts w:ascii="Tahoma" w:hAnsi="Tahoma" w:cs="Tahoma"/>
                <w:sz w:val="18"/>
                <w:szCs w:val="18"/>
              </w:rPr>
            </w:pPr>
            <w:r w:rsidRPr="001F5AE1">
              <w:rPr>
                <w:rFonts w:ascii="Tahoma" w:hAnsi="Tahoma" w:cs="Tahoma"/>
                <w:sz w:val="18"/>
                <w:szCs w:val="18"/>
              </w:rPr>
              <w:t>Flexibility</w:t>
            </w:r>
            <w:r w:rsidR="00A22FAD" w:rsidRPr="001F5AE1">
              <w:rPr>
                <w:rFonts w:ascii="Tahoma" w:hAnsi="Tahoma" w:cs="Tahoma"/>
                <w:sz w:val="18"/>
                <w:szCs w:val="18"/>
              </w:rPr>
              <w:t>: In order to be credible and effective, programmes must operate in a business-like and cost-effective manner consistent with market forces and requirements. They must be able to respond in a timely way to technological and market changes. This requires, for example, periodic review and, when necessary, update of both environmental award criteria and categories, taking into account technological and marketplace developments. Periodic review (usually every three years) ensures that standards and criteria levels keep pace with new developments. Many programmes allow for standards to be upgraded at any time, while granting licensees a specified period of time to meet the revised standards.</w:t>
            </w:r>
          </w:p>
          <w:p w:rsidR="00A03E1D" w:rsidRPr="001F5AE1" w:rsidRDefault="00A03E1D" w:rsidP="00467DF7">
            <w:pPr>
              <w:numPr>
                <w:ilvl w:val="0"/>
                <w:numId w:val="124"/>
              </w:numPr>
              <w:spacing w:before="120" w:after="120" w:line="276" w:lineRule="auto"/>
              <w:jc w:val="both"/>
              <w:rPr>
                <w:rFonts w:ascii="Tahoma" w:hAnsi="Tahoma" w:cs="Tahoma"/>
                <w:sz w:val="18"/>
                <w:szCs w:val="18"/>
              </w:rPr>
            </w:pPr>
            <w:r w:rsidRPr="001F5AE1">
              <w:rPr>
                <w:rFonts w:ascii="Tahoma" w:hAnsi="Tahoma" w:cs="Tahoma"/>
                <w:sz w:val="18"/>
                <w:szCs w:val="18"/>
              </w:rPr>
              <w:t>Consistency with ISO 14020 and ISO 14024 guiding principles (or other appropriate documents)</w:t>
            </w:r>
            <w:r w:rsidR="00A22FAD" w:rsidRPr="001F5AE1">
              <w:rPr>
                <w:rFonts w:ascii="Tahoma" w:hAnsi="Tahoma" w:cs="Tahoma"/>
                <w:sz w:val="18"/>
                <w:szCs w:val="18"/>
              </w:rPr>
              <w:t>: As the acceptance and adoption of the ISO 14000 series of standards by industry and governments continues to increase around the world, it may prove advantageous for eco-labelling programmes to demonstrate consistency with the guiding principles contained in the relevant ISO environmental labelling standards. Such consistency could provide greater perceived legitimacy and soundness for eco-labelling programmes in place and under development. Nevertheless, Global Ecolabelling Network (GEN) officials have initiated efforts to devise and implement a "GEN Guiding Principles" document pertinent to the development, management and operation of eco-labelling programmes/schemes.</w:t>
            </w:r>
          </w:p>
          <w:p w:rsidR="00A03E1D" w:rsidRPr="001F5AE1" w:rsidRDefault="00A03E1D" w:rsidP="00A03E1D">
            <w:pPr>
              <w:spacing w:before="120" w:after="120" w:line="276" w:lineRule="auto"/>
              <w:jc w:val="both"/>
              <w:rPr>
                <w:rFonts w:ascii="Tahoma" w:hAnsi="Tahoma" w:cs="Tahoma"/>
                <w:b/>
                <w:sz w:val="18"/>
                <w:szCs w:val="18"/>
              </w:rPr>
            </w:pPr>
            <w:r w:rsidRPr="001F5AE1">
              <w:rPr>
                <w:rFonts w:ascii="Tahoma" w:hAnsi="Tahoma" w:cs="Tahoma"/>
                <w:b/>
                <w:sz w:val="18"/>
                <w:szCs w:val="18"/>
              </w:rPr>
              <w:t>ISO Guiding Principles for Eco</w:t>
            </w:r>
            <w:r w:rsidR="005172CF" w:rsidRPr="001F5AE1">
              <w:rPr>
                <w:rFonts w:ascii="Tahoma" w:hAnsi="Tahoma" w:cs="Tahoma"/>
                <w:b/>
                <w:sz w:val="18"/>
                <w:szCs w:val="18"/>
              </w:rPr>
              <w:t>-</w:t>
            </w:r>
            <w:r w:rsidRPr="001F5AE1">
              <w:rPr>
                <w:rFonts w:ascii="Tahoma" w:hAnsi="Tahoma" w:cs="Tahoma"/>
                <w:b/>
                <w:sz w:val="18"/>
                <w:szCs w:val="18"/>
              </w:rPr>
              <w:t>labelling Program</w:t>
            </w:r>
            <w:r w:rsidR="00A22FAD" w:rsidRPr="001F5AE1">
              <w:rPr>
                <w:rFonts w:ascii="Tahoma" w:hAnsi="Tahoma" w:cs="Tahoma"/>
                <w:b/>
                <w:sz w:val="18"/>
                <w:szCs w:val="18"/>
              </w:rPr>
              <w:t>me</w:t>
            </w:r>
            <w:r w:rsidRPr="001F5AE1">
              <w:rPr>
                <w:rFonts w:ascii="Tahoma" w:hAnsi="Tahoma" w:cs="Tahoma"/>
                <w:b/>
                <w:sz w:val="18"/>
                <w:szCs w:val="18"/>
              </w:rPr>
              <w:t>s [contained in ISO 14024]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6"/>
            </w:tblGrid>
            <w:tr w:rsidR="00A03E1D" w:rsidRPr="001F5AE1" w:rsidTr="00554E76">
              <w:tc>
                <w:tcPr>
                  <w:tcW w:w="8949" w:type="dxa"/>
                  <w:shd w:val="clear" w:color="auto" w:fill="F9EDED"/>
                </w:tcPr>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voluntary nature</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consistent with ISO 14020 requirements</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applicants in compliance with environmental/other relevant legislation</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consideration of whole product life cycle in setting criteria</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criteria established to distinguish environmentally preferable products based on measurable difference in environmental impact</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product environmental criteria set at attainable levels, and give consideration to relative environmental impacts, measurement capability and accuracy</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product environmental criteria set for and reviewed within a predefined period</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product criteria take fitness for purpose and levels of general performance into account</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formal process of open participation/consultation among interested parties</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all elements in the eco</w:t>
                  </w:r>
                  <w:r w:rsidR="005172CF" w:rsidRPr="001F5AE1">
                    <w:rPr>
                      <w:rFonts w:ascii="Tahoma" w:hAnsi="Tahoma" w:cs="Tahoma"/>
                      <w:sz w:val="18"/>
                      <w:szCs w:val="18"/>
                    </w:rPr>
                    <w:t>-</w:t>
                  </w:r>
                  <w:r w:rsidRPr="001F5AE1">
                    <w:rPr>
                      <w:rFonts w:ascii="Tahoma" w:hAnsi="Tahoma" w:cs="Tahoma"/>
                      <w:sz w:val="18"/>
                      <w:szCs w:val="18"/>
                    </w:rPr>
                    <w:t>labelling criteria are verifiable</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transparency through all stages of program</w:t>
                  </w:r>
                  <w:r w:rsidR="00E20F08">
                    <w:rPr>
                      <w:rFonts w:ascii="Tahoma" w:hAnsi="Tahoma" w:cs="Tahoma"/>
                      <w:sz w:val="18"/>
                      <w:szCs w:val="18"/>
                    </w:rPr>
                    <w:t>me</w:t>
                  </w:r>
                  <w:r w:rsidRPr="001F5AE1">
                    <w:rPr>
                      <w:rFonts w:ascii="Tahoma" w:hAnsi="Tahoma" w:cs="Tahoma"/>
                      <w:sz w:val="18"/>
                      <w:szCs w:val="18"/>
                    </w:rPr>
                    <w:t xml:space="preserve"> development and operations</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unnecessary obstacles to trade are not created; open accessibility to all potential applicants</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 xml:space="preserve">development and selection of criteria based on sound scientific and engineering principles; criteria derived from data that support the claim of environmental </w:t>
                  </w:r>
                  <w:r w:rsidR="005172CF" w:rsidRPr="001F5AE1">
                    <w:rPr>
                      <w:rFonts w:ascii="Tahoma" w:hAnsi="Tahoma" w:cs="Tahoma"/>
                      <w:sz w:val="18"/>
                      <w:szCs w:val="18"/>
                    </w:rPr>
                    <w:t>preference</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free from undue influence; source(s) of funding do not create a conflict of interest</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participation costs and fees kept low and applied equitably to all participants</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confidentiality is maintained for all information which is identified as confidential</w:t>
                  </w:r>
                </w:p>
                <w:p w:rsidR="00A03E1D" w:rsidRPr="001F5AE1" w:rsidRDefault="00A03E1D" w:rsidP="00467DF7">
                  <w:pPr>
                    <w:numPr>
                      <w:ilvl w:val="0"/>
                      <w:numId w:val="123"/>
                    </w:numPr>
                    <w:spacing w:before="120" w:after="120" w:line="276" w:lineRule="auto"/>
                    <w:jc w:val="both"/>
                    <w:rPr>
                      <w:rFonts w:ascii="Tahoma" w:hAnsi="Tahoma" w:cs="Tahoma"/>
                      <w:sz w:val="18"/>
                      <w:szCs w:val="18"/>
                    </w:rPr>
                  </w:pPr>
                  <w:r w:rsidRPr="001F5AE1">
                    <w:rPr>
                      <w:rFonts w:ascii="Tahoma" w:hAnsi="Tahoma" w:cs="Tahoma"/>
                      <w:sz w:val="18"/>
                      <w:szCs w:val="18"/>
                    </w:rPr>
                    <w:t>mutual recognition, based on confidence, is encouraged/pursued as appropriate</w:t>
                  </w:r>
                </w:p>
              </w:tc>
            </w:tr>
          </w:tbl>
          <w:p w:rsidR="00A03E1D" w:rsidRPr="001F5AE1" w:rsidRDefault="00A03E1D" w:rsidP="00A03E1D">
            <w:pPr>
              <w:spacing w:before="120" w:after="120" w:line="276" w:lineRule="auto"/>
              <w:jc w:val="both"/>
              <w:rPr>
                <w:rFonts w:ascii="Tahoma" w:hAnsi="Tahoma" w:cs="Tahoma"/>
                <w:b/>
                <w:sz w:val="18"/>
                <w:szCs w:val="18"/>
              </w:rPr>
            </w:pPr>
            <w:r w:rsidRPr="001F5AE1">
              <w:rPr>
                <w:rFonts w:ascii="Tahoma" w:hAnsi="Tahoma" w:cs="Tahoma"/>
                <w:b/>
                <w:sz w:val="18"/>
                <w:szCs w:val="18"/>
              </w:rPr>
              <w:t>The Importance of Eco</w:t>
            </w:r>
            <w:r w:rsidR="005172CF" w:rsidRPr="001F5AE1">
              <w:rPr>
                <w:rFonts w:ascii="Tahoma" w:hAnsi="Tahoma" w:cs="Tahoma"/>
                <w:b/>
                <w:sz w:val="18"/>
                <w:szCs w:val="18"/>
              </w:rPr>
              <w:t>-</w:t>
            </w:r>
            <w:r w:rsidRPr="001F5AE1">
              <w:rPr>
                <w:rFonts w:ascii="Tahoma" w:hAnsi="Tahoma" w:cs="Tahoma"/>
                <w:b/>
                <w:sz w:val="18"/>
                <w:szCs w:val="18"/>
              </w:rPr>
              <w:t>labelling</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As Europeans we are becoming more and more conscience of a cleaner and healthier environment. We all aspire to better air and water quality, proper waste management, and the correct use of our natural resources. However, all of these are under extreme pressure despite improvements in certain areas. Everyday products contribute greatly to these environmental pressures and can affect our health in many ways. There are a vast range of chemicals, approximately 100,000, being used in the manufacture of products, many of these are unregulated and can have toxic, allergenic and bio-accumulative effects on health at various stages in their life cycle.</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The European Eco-Label, established ten years ago, set out to promote products that were truly ecologically sound; to set up a system of accreditation that discerning consumers across Europe could trust, and that eco-label product manufacturers could market these under ‘the flower’ logo.</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There is a huge difference in public awareness across Europe regarding environmental issues - from nationality, age, social groupings, to urban/rural communities. Some people are very conscience of their health and personal impact on the surrounding environment and as consumers they seek out products that will perform to high standards. On the other hand, the vast majority of Europeans are insufficiently aware of the impact their everyday consumption choices have on the environment and because of this do not typically act in a responsible manner.</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In an ideal world, all products would be required to conform to the Eco</w:t>
            </w:r>
            <w:r w:rsidR="005172CF" w:rsidRPr="001F5AE1">
              <w:rPr>
                <w:rFonts w:ascii="Tahoma" w:hAnsi="Tahoma" w:cs="Tahoma"/>
                <w:sz w:val="18"/>
                <w:szCs w:val="18"/>
              </w:rPr>
              <w:t>-</w:t>
            </w:r>
            <w:r w:rsidRPr="001F5AE1">
              <w:rPr>
                <w:rFonts w:ascii="Tahoma" w:hAnsi="Tahoma" w:cs="Tahoma"/>
                <w:sz w:val="18"/>
                <w:szCs w:val="18"/>
              </w:rPr>
              <w:t>Label standard. However, this is a voluntary system, so to encourage increased involvement, manufacturers should be made more aware of the financial and ecological benefits of upgrading their products to Eco-Label standards. Likewise, consumers generally should be more conscious of their personal health and the environmental benefits of buying such products.</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‘Fair Trade’ is another success story. It links low income producers with consumer markets and educates consumers about the importance of purchasing products which support living wages and safe and healthy conditions for workers in the developing world.</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 xml:space="preserve">Eco-Labelling also included services. The tourism sector is a major service industry representing 5% of European GDP. Tourist accommodation can put pressure on water and energy resources and lead to inappropriate waste management. It can also result in disturbing local bio-diversity – habitats, wild life and landscape. Tourists seek out undisturbed, natural landscapes, healthy and free of pollution. There is a growing demand for ecologically sound tourist facilities. Through this scheme tourists can be assured when booking holidays that their accommodation will meet all environmental standards, regarding site location, construction, furnishing fit-outs and the general running of the establishment. The scheme encourages a holistic chain of custody. </w:t>
            </w:r>
          </w:p>
          <w:p w:rsidR="00A03E1D"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Ireland is particularly poised to take advantage of Eco-Label tourist facilities. Visitors to Ireland expect a ‘green’ and unspoiled countryside, but are often disappointed. There is a genuine market for this tourism niche. A lot of the damage being done to our environment results from tourism. Therefore, for a more sustainable strategy for tourism in Ireland the whole tourist industry needs to address this issue.</w:t>
            </w:r>
          </w:p>
          <w:p w:rsidR="00B82571" w:rsidRPr="001F5AE1" w:rsidRDefault="00A03E1D" w:rsidP="00A03E1D">
            <w:pPr>
              <w:spacing w:before="120" w:after="120" w:line="276" w:lineRule="auto"/>
              <w:jc w:val="both"/>
              <w:rPr>
                <w:rFonts w:ascii="Tahoma" w:hAnsi="Tahoma" w:cs="Tahoma"/>
                <w:sz w:val="18"/>
                <w:szCs w:val="18"/>
              </w:rPr>
            </w:pPr>
            <w:r w:rsidRPr="001F5AE1">
              <w:rPr>
                <w:rFonts w:ascii="Tahoma" w:hAnsi="Tahoma" w:cs="Tahoma"/>
                <w:sz w:val="18"/>
                <w:szCs w:val="18"/>
              </w:rPr>
              <w:t>Eco-Labelling should be something that applies to all products and services affecting our everyday life, and not only within European boundaries but encouraged worldwide.</w:t>
            </w:r>
          </w:p>
          <w:p w:rsidR="006A04D0" w:rsidRPr="001F5AE1" w:rsidRDefault="006A04D0" w:rsidP="00A03E1D">
            <w:pPr>
              <w:spacing w:before="120" w:after="120" w:line="276" w:lineRule="auto"/>
              <w:jc w:val="both"/>
              <w:rPr>
                <w:rFonts w:ascii="Tahoma" w:hAnsi="Tahoma" w:cs="Tahoma"/>
                <w:b/>
                <w:sz w:val="18"/>
                <w:szCs w:val="18"/>
              </w:rPr>
            </w:pPr>
            <w:r w:rsidRPr="001F5AE1">
              <w:rPr>
                <w:rFonts w:ascii="Tahoma" w:hAnsi="Tahoma" w:cs="Tahoma"/>
                <w:b/>
                <w:sz w:val="18"/>
                <w:szCs w:val="18"/>
              </w:rPr>
              <w:t>Examples of Eco-Labelling</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30"/>
              <w:gridCol w:w="6531"/>
            </w:tblGrid>
            <w:tr w:rsidR="00F56255" w:rsidRPr="001F5AE1" w:rsidTr="00C5096F">
              <w:tc>
                <w:tcPr>
                  <w:tcW w:w="2030" w:type="dxa"/>
                </w:tcPr>
                <w:p w:rsidR="006A04D0" w:rsidRPr="001F5AE1" w:rsidRDefault="006A04D0" w:rsidP="00620416">
                  <w:pPr>
                    <w:spacing w:before="120" w:after="120"/>
                    <w:jc w:val="center"/>
                    <w:rPr>
                      <w:rFonts w:ascii="Tahoma" w:hAnsi="Tahoma" w:cs="Tahoma"/>
                      <w:sz w:val="18"/>
                      <w:szCs w:val="18"/>
                    </w:rPr>
                  </w:pPr>
                  <w:r w:rsidRPr="001F5AE1">
                    <w:rPr>
                      <w:noProof/>
                      <w:lang w:eastAsia="en-GB"/>
                    </w:rPr>
                    <w:drawing>
                      <wp:inline distT="0" distB="0" distL="0" distR="0" wp14:anchorId="5F7BFCF0" wp14:editId="32A37335">
                        <wp:extent cx="828000" cy="869507"/>
                        <wp:effectExtent l="0" t="0" r="0" b="6985"/>
                        <wp:docPr id="56" name="Picture 56" descr="Heritage Certification - Hotels and Tourist Accommod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ritage Certification - Hotels and Tourist Accommodation logo"/>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828000" cy="869507"/>
                                </a:xfrm>
                                <a:prstGeom prst="rect">
                                  <a:avLst/>
                                </a:prstGeom>
                                <a:noFill/>
                                <a:ln>
                                  <a:noFill/>
                                </a:ln>
                              </pic:spPr>
                            </pic:pic>
                          </a:graphicData>
                        </a:graphic>
                      </wp:inline>
                    </w:drawing>
                  </w:r>
                </w:p>
              </w:tc>
              <w:tc>
                <w:tcPr>
                  <w:tcW w:w="6531" w:type="dxa"/>
                </w:tcPr>
                <w:p w:rsidR="006A04D0" w:rsidRPr="001F5AE1" w:rsidRDefault="006A04D0" w:rsidP="006A04D0">
                  <w:pPr>
                    <w:spacing w:before="120" w:after="120" w:line="276" w:lineRule="auto"/>
                    <w:jc w:val="both"/>
                    <w:rPr>
                      <w:rFonts w:ascii="Tahoma" w:hAnsi="Tahoma" w:cs="Tahoma"/>
                      <w:b/>
                      <w:sz w:val="18"/>
                      <w:szCs w:val="18"/>
                    </w:rPr>
                  </w:pPr>
                  <w:r w:rsidRPr="001F5AE1">
                    <w:rPr>
                      <w:rFonts w:ascii="Tahoma" w:hAnsi="Tahoma" w:cs="Tahoma"/>
                      <w:b/>
                      <w:sz w:val="18"/>
                      <w:szCs w:val="18"/>
                    </w:rPr>
                    <w:t>Heritage Certification - Hotels and Tourist Accommodation</w:t>
                  </w:r>
                </w:p>
                <w:p w:rsidR="006A04D0" w:rsidRPr="001F5AE1" w:rsidRDefault="006A04D0" w:rsidP="002B063B">
                  <w:pPr>
                    <w:spacing w:before="120" w:after="120" w:line="276" w:lineRule="auto"/>
                    <w:jc w:val="both"/>
                    <w:rPr>
                      <w:rFonts w:ascii="Tahoma" w:hAnsi="Tahoma" w:cs="Tahoma"/>
                      <w:sz w:val="18"/>
                      <w:szCs w:val="18"/>
                    </w:rPr>
                  </w:pPr>
                  <w:r w:rsidRPr="001F5AE1">
                    <w:rPr>
                      <w:rFonts w:ascii="Tahoma" w:hAnsi="Tahoma" w:cs="Tahoma"/>
                      <w:sz w:val="18"/>
                      <w:szCs w:val="18"/>
                    </w:rPr>
                    <w:t xml:space="preserve">The Heritage Environmental Management Company was formed in 2002 as southern Africa’s first environmental performance rating initiative and has since become the largest environmental management system and certification programme of its kind in Africa. </w:t>
                  </w:r>
                </w:p>
              </w:tc>
            </w:tr>
            <w:tr w:rsidR="00F56255" w:rsidRPr="001F5AE1" w:rsidTr="00C5096F">
              <w:tc>
                <w:tcPr>
                  <w:tcW w:w="2030" w:type="dxa"/>
                </w:tcPr>
                <w:p w:rsidR="006A04D0" w:rsidRPr="001F5AE1" w:rsidRDefault="00586897" w:rsidP="00620416">
                  <w:pPr>
                    <w:spacing w:before="120" w:after="120"/>
                    <w:jc w:val="center"/>
                    <w:rPr>
                      <w:rFonts w:ascii="Tahoma" w:hAnsi="Tahoma" w:cs="Tahoma"/>
                      <w:sz w:val="18"/>
                      <w:szCs w:val="18"/>
                    </w:rPr>
                  </w:pPr>
                  <w:r w:rsidRPr="001F5AE1">
                    <w:rPr>
                      <w:noProof/>
                      <w:lang w:eastAsia="en-GB"/>
                    </w:rPr>
                    <w:drawing>
                      <wp:inline distT="0" distB="0" distL="0" distR="0" wp14:anchorId="438780EF" wp14:editId="406A3202">
                        <wp:extent cx="864000" cy="864000"/>
                        <wp:effectExtent l="0" t="0" r="0" b="0"/>
                        <wp:docPr id="57" name="Picture 57" descr="Travelife Gold Award for large hotels/grou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velife Gold Award for large hotels/groups logo"/>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864000" cy="864000"/>
                                </a:xfrm>
                                <a:prstGeom prst="rect">
                                  <a:avLst/>
                                </a:prstGeom>
                                <a:noFill/>
                                <a:ln>
                                  <a:noFill/>
                                </a:ln>
                              </pic:spPr>
                            </pic:pic>
                          </a:graphicData>
                        </a:graphic>
                      </wp:inline>
                    </w:drawing>
                  </w:r>
                </w:p>
              </w:tc>
              <w:tc>
                <w:tcPr>
                  <w:tcW w:w="6531" w:type="dxa"/>
                </w:tcPr>
                <w:p w:rsidR="00586897" w:rsidRPr="001F5AE1" w:rsidRDefault="00586897" w:rsidP="00586897">
                  <w:pPr>
                    <w:spacing w:before="120" w:after="120" w:line="276" w:lineRule="auto"/>
                    <w:jc w:val="both"/>
                    <w:rPr>
                      <w:rFonts w:ascii="Tahoma" w:hAnsi="Tahoma" w:cs="Tahoma"/>
                      <w:b/>
                      <w:sz w:val="18"/>
                      <w:szCs w:val="18"/>
                    </w:rPr>
                  </w:pPr>
                  <w:r w:rsidRPr="001F5AE1">
                    <w:rPr>
                      <w:rFonts w:ascii="Tahoma" w:hAnsi="Tahoma" w:cs="Tahoma"/>
                      <w:b/>
                      <w:sz w:val="18"/>
                      <w:szCs w:val="18"/>
                    </w:rPr>
                    <w:t>Travelife Gold Award for small/medium-sized hotels</w:t>
                  </w:r>
                </w:p>
                <w:p w:rsidR="006A04D0" w:rsidRPr="001F5AE1" w:rsidRDefault="00586897" w:rsidP="00586897">
                  <w:pPr>
                    <w:spacing w:before="120" w:after="120" w:line="276" w:lineRule="auto"/>
                    <w:jc w:val="both"/>
                    <w:rPr>
                      <w:rFonts w:ascii="Tahoma" w:hAnsi="Tahoma" w:cs="Tahoma"/>
                      <w:sz w:val="18"/>
                      <w:szCs w:val="18"/>
                    </w:rPr>
                  </w:pPr>
                  <w:r w:rsidRPr="001F5AE1">
                    <w:rPr>
                      <w:rFonts w:ascii="Tahoma" w:hAnsi="Tahoma" w:cs="Tahoma"/>
                      <w:sz w:val="18"/>
                      <w:szCs w:val="18"/>
                    </w:rPr>
                    <w:t>Travelife is a certification system, dedicated to achieving sustainable practices within the tourism industry. It aims to provide companies with realistic sustainability goals, tools and solutions to implement positive change within their businesses and supply chains. The system is managed by ABTA – The Travel Association in the UK.</w:t>
                  </w:r>
                </w:p>
              </w:tc>
            </w:tr>
            <w:tr w:rsidR="00F56255" w:rsidRPr="001F5AE1" w:rsidTr="00C5096F">
              <w:tc>
                <w:tcPr>
                  <w:tcW w:w="2030" w:type="dxa"/>
                </w:tcPr>
                <w:p w:rsidR="006A04D0" w:rsidRPr="001F5AE1" w:rsidRDefault="007679B0" w:rsidP="00620416">
                  <w:pPr>
                    <w:spacing w:before="120" w:after="120"/>
                    <w:jc w:val="center"/>
                    <w:rPr>
                      <w:rFonts w:ascii="Tahoma" w:hAnsi="Tahoma" w:cs="Tahoma"/>
                      <w:sz w:val="18"/>
                      <w:szCs w:val="18"/>
                    </w:rPr>
                  </w:pPr>
                  <w:r w:rsidRPr="001F5AE1">
                    <w:rPr>
                      <w:noProof/>
                      <w:lang w:eastAsia="en-GB"/>
                    </w:rPr>
                    <w:drawing>
                      <wp:inline distT="0" distB="0" distL="0" distR="0" wp14:anchorId="450D40C1" wp14:editId="287A17A3">
                        <wp:extent cx="1008000" cy="1008000"/>
                        <wp:effectExtent l="0" t="0" r="1905" b="1905"/>
                        <wp:docPr id="58" name="Picture 58" descr="Fair Trade Tourism Product Certification Stand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ir Trade Tourism Product Certification Standard logo"/>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pic:spPr>
                            </pic:pic>
                          </a:graphicData>
                        </a:graphic>
                      </wp:inline>
                    </w:drawing>
                  </w:r>
                </w:p>
              </w:tc>
              <w:tc>
                <w:tcPr>
                  <w:tcW w:w="6531" w:type="dxa"/>
                </w:tcPr>
                <w:p w:rsidR="007679B0" w:rsidRPr="001F5AE1" w:rsidRDefault="007679B0" w:rsidP="007679B0">
                  <w:pPr>
                    <w:spacing w:before="120" w:after="120" w:line="276" w:lineRule="auto"/>
                    <w:jc w:val="both"/>
                    <w:rPr>
                      <w:rFonts w:ascii="Tahoma" w:hAnsi="Tahoma" w:cs="Tahoma"/>
                      <w:b/>
                      <w:sz w:val="18"/>
                      <w:szCs w:val="18"/>
                    </w:rPr>
                  </w:pPr>
                  <w:r w:rsidRPr="001F5AE1">
                    <w:rPr>
                      <w:rFonts w:ascii="Tahoma" w:hAnsi="Tahoma" w:cs="Tahoma"/>
                      <w:b/>
                      <w:sz w:val="18"/>
                      <w:szCs w:val="18"/>
                    </w:rPr>
                    <w:t>Fair Trade Tourism Product Certification Standard</w:t>
                  </w:r>
                </w:p>
                <w:p w:rsidR="006A04D0" w:rsidRPr="001F5AE1" w:rsidRDefault="007679B0" w:rsidP="007679B0">
                  <w:pPr>
                    <w:spacing w:before="120" w:after="120" w:line="276" w:lineRule="auto"/>
                    <w:jc w:val="both"/>
                    <w:rPr>
                      <w:rFonts w:ascii="Tahoma" w:hAnsi="Tahoma" w:cs="Tahoma"/>
                      <w:sz w:val="18"/>
                      <w:szCs w:val="18"/>
                    </w:rPr>
                  </w:pPr>
                  <w:r w:rsidRPr="001F5AE1">
                    <w:rPr>
                      <w:rFonts w:ascii="Tahoma" w:hAnsi="Tahoma" w:cs="Tahoma"/>
                      <w:sz w:val="18"/>
                      <w:szCs w:val="18"/>
                    </w:rPr>
                    <w:t>Fair Trade Tourism (FTT) is a South African based non-profit initiative, working to promote equitable and sustainable tourism development. Since 2003, FTT has been operating a destination-specific certification programme, based on global principles of Fair Trade as well as local development imperatives to reduce poverty and inequality within the post-apartheid context.</w:t>
                  </w:r>
                </w:p>
              </w:tc>
            </w:tr>
            <w:tr w:rsidR="00F56255" w:rsidRPr="001F5AE1" w:rsidTr="00C5096F">
              <w:tc>
                <w:tcPr>
                  <w:tcW w:w="2030" w:type="dxa"/>
                </w:tcPr>
                <w:p w:rsidR="006A04D0" w:rsidRPr="001F5AE1" w:rsidRDefault="00620416" w:rsidP="00031E4D">
                  <w:pPr>
                    <w:spacing w:before="120" w:after="120"/>
                    <w:jc w:val="center"/>
                    <w:rPr>
                      <w:rFonts w:ascii="Tahoma" w:hAnsi="Tahoma" w:cs="Tahoma"/>
                      <w:sz w:val="18"/>
                      <w:szCs w:val="18"/>
                    </w:rPr>
                  </w:pPr>
                  <w:r w:rsidRPr="001F5AE1">
                    <w:rPr>
                      <w:noProof/>
                      <w:lang w:eastAsia="en-GB"/>
                    </w:rPr>
                    <w:drawing>
                      <wp:inline distT="0" distB="0" distL="0" distR="0" wp14:anchorId="6EE994CA" wp14:editId="11FDFBA7">
                        <wp:extent cx="1080000" cy="1080000"/>
                        <wp:effectExtent l="0" t="0" r="6350" b="6350"/>
                        <wp:docPr id="59" name="Picture 59" descr="Global Sustainable Tourism Criteria for Hotel and Tour Operato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lobal Sustainable Tourism Criteria for Hotel and Tour Operators logo"/>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6531" w:type="dxa"/>
                </w:tcPr>
                <w:p w:rsidR="00620416" w:rsidRPr="001F5AE1" w:rsidRDefault="00620416" w:rsidP="00620416">
                  <w:pPr>
                    <w:spacing w:before="120" w:after="120" w:line="276" w:lineRule="auto"/>
                    <w:jc w:val="both"/>
                    <w:rPr>
                      <w:rFonts w:ascii="Tahoma" w:hAnsi="Tahoma" w:cs="Tahoma"/>
                      <w:b/>
                      <w:sz w:val="18"/>
                      <w:szCs w:val="18"/>
                    </w:rPr>
                  </w:pPr>
                  <w:r w:rsidRPr="001F5AE1">
                    <w:rPr>
                      <w:rFonts w:ascii="Tahoma" w:hAnsi="Tahoma" w:cs="Tahoma"/>
                      <w:b/>
                      <w:sz w:val="18"/>
                      <w:szCs w:val="18"/>
                    </w:rPr>
                    <w:t>Global Sustainable Tourism Criteria for Hotel and Tour Operators</w:t>
                  </w:r>
                </w:p>
                <w:p w:rsidR="006A04D0" w:rsidRPr="001F5AE1" w:rsidRDefault="00620416" w:rsidP="00620416">
                  <w:pPr>
                    <w:spacing w:before="120" w:after="120" w:line="276" w:lineRule="auto"/>
                    <w:jc w:val="both"/>
                    <w:rPr>
                      <w:rFonts w:ascii="Tahoma" w:hAnsi="Tahoma" w:cs="Tahoma"/>
                      <w:sz w:val="18"/>
                      <w:szCs w:val="18"/>
                    </w:rPr>
                  </w:pPr>
                  <w:r w:rsidRPr="001F5AE1">
                    <w:rPr>
                      <w:rFonts w:ascii="Tahoma" w:hAnsi="Tahoma" w:cs="Tahoma"/>
                      <w:sz w:val="18"/>
                      <w:szCs w:val="18"/>
                    </w:rPr>
                    <w:t>GSTC is a multi-stakeholder initiative formed in 2010 under the umbrella of the United Nations, in response to the challenges and opportunities of sustainable tourism, serving as the international body for fostering increased knowledge and understanding of sustainable tourism practices, promoting the adoption of universal sustainable tourism principles and building demand for sustainable travel.</w:t>
                  </w:r>
                </w:p>
              </w:tc>
            </w:tr>
            <w:tr w:rsidR="00F56255" w:rsidRPr="001F5AE1" w:rsidTr="00C5096F">
              <w:tc>
                <w:tcPr>
                  <w:tcW w:w="2030" w:type="dxa"/>
                </w:tcPr>
                <w:p w:rsidR="006A04D0" w:rsidRPr="001F5AE1" w:rsidRDefault="00620416" w:rsidP="00031E4D">
                  <w:pPr>
                    <w:spacing w:before="120" w:after="120"/>
                    <w:jc w:val="center"/>
                    <w:rPr>
                      <w:rFonts w:ascii="Tahoma" w:hAnsi="Tahoma" w:cs="Tahoma"/>
                      <w:sz w:val="18"/>
                      <w:szCs w:val="18"/>
                    </w:rPr>
                  </w:pPr>
                  <w:r w:rsidRPr="001F5AE1">
                    <w:rPr>
                      <w:noProof/>
                      <w:lang w:eastAsia="en-GB"/>
                    </w:rPr>
                    <w:drawing>
                      <wp:inline distT="0" distB="0" distL="0" distR="0" wp14:anchorId="57ABE94B" wp14:editId="7921C1DA">
                        <wp:extent cx="900000" cy="900000"/>
                        <wp:effectExtent l="0" t="0" r="0" b="0"/>
                        <wp:docPr id="60" name="Picture 60" descr="GreenLine Responsible Touris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eenLine Responsible Tourism logo"/>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6531" w:type="dxa"/>
                </w:tcPr>
                <w:p w:rsidR="00620416" w:rsidRPr="001F5AE1" w:rsidRDefault="00620416" w:rsidP="00620416">
                  <w:pPr>
                    <w:spacing w:before="120" w:after="120"/>
                    <w:jc w:val="both"/>
                    <w:rPr>
                      <w:rFonts w:ascii="Tahoma" w:hAnsi="Tahoma" w:cs="Tahoma"/>
                      <w:b/>
                      <w:sz w:val="18"/>
                      <w:szCs w:val="18"/>
                    </w:rPr>
                  </w:pPr>
                  <w:r w:rsidRPr="001F5AE1">
                    <w:rPr>
                      <w:rFonts w:ascii="Tahoma" w:hAnsi="Tahoma" w:cs="Tahoma"/>
                      <w:b/>
                      <w:sz w:val="18"/>
                      <w:szCs w:val="18"/>
                    </w:rPr>
                    <w:t>GreenLine Responsible Tourism</w:t>
                  </w:r>
                </w:p>
                <w:p w:rsidR="006A04D0" w:rsidRPr="001F5AE1" w:rsidRDefault="00620416" w:rsidP="00620416">
                  <w:pPr>
                    <w:spacing w:before="120" w:after="120"/>
                    <w:jc w:val="both"/>
                    <w:rPr>
                      <w:rFonts w:ascii="Tahoma" w:hAnsi="Tahoma" w:cs="Tahoma"/>
                      <w:sz w:val="18"/>
                      <w:szCs w:val="18"/>
                    </w:rPr>
                  </w:pPr>
                  <w:r w:rsidRPr="001F5AE1">
                    <w:rPr>
                      <w:rFonts w:ascii="Tahoma" w:hAnsi="Tahoma" w:cs="Tahoma"/>
                      <w:sz w:val="18"/>
                      <w:szCs w:val="18"/>
                    </w:rPr>
                    <w:t>Government has announced and published its Sustainable development guidelines and businesses will be required in the near future to implement and manage all operational activities in accordance with these guidelines. The GreenLine Programme has been developed with these sustainable guidelines to ensure compliance.</w:t>
                  </w:r>
                </w:p>
              </w:tc>
            </w:tr>
            <w:tr w:rsidR="00F56255" w:rsidRPr="001F5AE1" w:rsidTr="00C5096F">
              <w:tc>
                <w:tcPr>
                  <w:tcW w:w="2030" w:type="dxa"/>
                </w:tcPr>
                <w:p w:rsidR="006A04D0" w:rsidRPr="001F5AE1" w:rsidRDefault="00620416" w:rsidP="00620416">
                  <w:pPr>
                    <w:spacing w:before="120" w:after="120"/>
                    <w:jc w:val="center"/>
                    <w:rPr>
                      <w:rFonts w:ascii="Tahoma" w:hAnsi="Tahoma" w:cs="Tahoma"/>
                      <w:sz w:val="18"/>
                      <w:szCs w:val="18"/>
                    </w:rPr>
                  </w:pPr>
                  <w:r w:rsidRPr="001F5AE1">
                    <w:rPr>
                      <w:noProof/>
                      <w:lang w:eastAsia="en-GB"/>
                    </w:rPr>
                    <w:drawing>
                      <wp:inline distT="0" distB="0" distL="0" distR="0" wp14:anchorId="1F16BFB5" wp14:editId="46C551CE">
                        <wp:extent cx="900000" cy="900000"/>
                        <wp:effectExtent l="0" t="0" r="0" b="0"/>
                        <wp:docPr id="61" name="Picture 61" descr="The European Ecotourism Labelling Stand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e European Ecotourism Labelling Standard logo"/>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6531" w:type="dxa"/>
                </w:tcPr>
                <w:p w:rsidR="00620416" w:rsidRPr="001F5AE1" w:rsidRDefault="00620416" w:rsidP="00620416">
                  <w:pPr>
                    <w:spacing w:before="120" w:after="120"/>
                    <w:jc w:val="both"/>
                    <w:rPr>
                      <w:rFonts w:ascii="Tahoma" w:hAnsi="Tahoma" w:cs="Tahoma"/>
                      <w:b/>
                      <w:sz w:val="18"/>
                      <w:szCs w:val="18"/>
                    </w:rPr>
                  </w:pPr>
                  <w:r w:rsidRPr="001F5AE1">
                    <w:rPr>
                      <w:rFonts w:ascii="Tahoma" w:hAnsi="Tahoma" w:cs="Tahoma"/>
                      <w:b/>
                      <w:sz w:val="18"/>
                      <w:szCs w:val="18"/>
                    </w:rPr>
                    <w:t>The European Ecotourism Labelling Standard</w:t>
                  </w:r>
                </w:p>
                <w:p w:rsidR="006A04D0" w:rsidRPr="001F5AE1" w:rsidRDefault="00620416" w:rsidP="00620416">
                  <w:pPr>
                    <w:spacing w:before="120" w:after="120"/>
                    <w:jc w:val="both"/>
                    <w:rPr>
                      <w:rFonts w:ascii="Tahoma" w:hAnsi="Tahoma" w:cs="Tahoma"/>
                      <w:sz w:val="18"/>
                      <w:szCs w:val="18"/>
                    </w:rPr>
                  </w:pPr>
                  <w:r w:rsidRPr="001F5AE1">
                    <w:rPr>
                      <w:rFonts w:ascii="Tahoma" w:hAnsi="Tahoma" w:cs="Tahoma"/>
                      <w:sz w:val="18"/>
                      <w:szCs w:val="18"/>
                    </w:rPr>
                    <w:t>European Ecotourism Network (EEN) is a non-governmental, not-for profit network. Under the umbrella of the Network is the European Ecotourism Knowledge Network (ECOLNET),</w:t>
                  </w:r>
                  <w:r w:rsidR="004513E3" w:rsidRPr="001F5AE1">
                    <w:rPr>
                      <w:rFonts w:ascii="Tahoma" w:hAnsi="Tahoma" w:cs="Tahoma"/>
                      <w:sz w:val="18"/>
                      <w:szCs w:val="18"/>
                    </w:rPr>
                    <w:t xml:space="preserve"> </w:t>
                  </w:r>
                  <w:r w:rsidRPr="001F5AE1">
                    <w:rPr>
                      <w:rFonts w:ascii="Tahoma" w:hAnsi="Tahoma" w:cs="Tahoma"/>
                      <w:sz w:val="18"/>
                      <w:szCs w:val="18"/>
                    </w:rPr>
                    <w:t>which is a 3 year-project co-financed by the European Commission, Lifelong Learning Programme, Transversal Programmes, Key Activity 3 – ICT Networks.</w:t>
                  </w:r>
                </w:p>
              </w:tc>
            </w:tr>
            <w:tr w:rsidR="00F56255" w:rsidRPr="001F5AE1" w:rsidTr="00C5096F">
              <w:tc>
                <w:tcPr>
                  <w:tcW w:w="2030" w:type="dxa"/>
                </w:tcPr>
                <w:p w:rsidR="006A04D0" w:rsidRPr="001F5AE1" w:rsidRDefault="00984069" w:rsidP="00984069">
                  <w:pPr>
                    <w:spacing w:before="120" w:after="120"/>
                    <w:jc w:val="center"/>
                    <w:rPr>
                      <w:rFonts w:ascii="Tahoma" w:hAnsi="Tahoma" w:cs="Tahoma"/>
                      <w:sz w:val="18"/>
                      <w:szCs w:val="18"/>
                    </w:rPr>
                  </w:pPr>
                  <w:r w:rsidRPr="001F5AE1">
                    <w:rPr>
                      <w:noProof/>
                      <w:lang w:eastAsia="en-GB"/>
                    </w:rPr>
                    <w:drawing>
                      <wp:inline distT="0" distB="0" distL="0" distR="0" wp14:anchorId="348FC806" wp14:editId="4DA5B2B2">
                        <wp:extent cx="1008000" cy="1008000"/>
                        <wp:effectExtent l="0" t="0" r="1905" b="1905"/>
                        <wp:docPr id="63" name="Picture 63" descr="The EU Ecolabe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EU Ecolabel logo"/>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008000" cy="1008000"/>
                                </a:xfrm>
                                <a:prstGeom prst="rect">
                                  <a:avLst/>
                                </a:prstGeom>
                                <a:noFill/>
                                <a:ln>
                                  <a:noFill/>
                                </a:ln>
                              </pic:spPr>
                            </pic:pic>
                          </a:graphicData>
                        </a:graphic>
                      </wp:inline>
                    </w:drawing>
                  </w:r>
                </w:p>
              </w:tc>
              <w:tc>
                <w:tcPr>
                  <w:tcW w:w="6531" w:type="dxa"/>
                </w:tcPr>
                <w:p w:rsidR="00984069" w:rsidRPr="001F5AE1" w:rsidRDefault="00984069" w:rsidP="00984069">
                  <w:pPr>
                    <w:spacing w:before="120" w:after="120"/>
                    <w:jc w:val="both"/>
                    <w:rPr>
                      <w:rFonts w:ascii="Tahoma" w:hAnsi="Tahoma" w:cs="Tahoma"/>
                      <w:b/>
                      <w:sz w:val="18"/>
                      <w:szCs w:val="18"/>
                    </w:rPr>
                  </w:pPr>
                  <w:r w:rsidRPr="001F5AE1">
                    <w:rPr>
                      <w:rFonts w:ascii="Tahoma" w:hAnsi="Tahoma" w:cs="Tahoma"/>
                      <w:b/>
                      <w:sz w:val="18"/>
                      <w:szCs w:val="18"/>
                    </w:rPr>
                    <w:t>The EU Ecolabel</w:t>
                  </w:r>
                </w:p>
                <w:p w:rsidR="006A04D0" w:rsidRPr="001F5AE1" w:rsidRDefault="00984069" w:rsidP="00984069">
                  <w:pPr>
                    <w:spacing w:before="120" w:after="120"/>
                    <w:jc w:val="both"/>
                    <w:rPr>
                      <w:rFonts w:ascii="Tahoma" w:hAnsi="Tahoma" w:cs="Tahoma"/>
                      <w:sz w:val="18"/>
                      <w:szCs w:val="18"/>
                    </w:rPr>
                  </w:pPr>
                  <w:r w:rsidRPr="001F5AE1">
                    <w:rPr>
                      <w:rFonts w:ascii="Tahoma" w:hAnsi="Tahoma" w:cs="Tahoma"/>
                      <w:sz w:val="18"/>
                      <w:szCs w:val="18"/>
                    </w:rPr>
                    <w:t>The EU Ecolabel is a voluntary scheme, established in 1992 to encourage businesses to market products and services that are kinder to the environment. Products and services awarded the Ecolabel carry the flower logo and the EU Ecolabel covers product groups such as cleaning products, appliances, paper products, textile and home and garden products, lubricants and services such as tourist accommodations.</w:t>
                  </w:r>
                </w:p>
              </w:tc>
            </w:tr>
            <w:tr w:rsidR="00F56255" w:rsidRPr="001F5AE1" w:rsidTr="00C5096F">
              <w:tc>
                <w:tcPr>
                  <w:tcW w:w="2030" w:type="dxa"/>
                </w:tcPr>
                <w:p w:rsidR="006A04D0" w:rsidRPr="001F5AE1" w:rsidRDefault="001B7A80" w:rsidP="001B7A80">
                  <w:pPr>
                    <w:spacing w:before="120" w:after="120"/>
                    <w:jc w:val="center"/>
                    <w:rPr>
                      <w:rFonts w:ascii="Tahoma" w:hAnsi="Tahoma" w:cs="Tahoma"/>
                      <w:sz w:val="18"/>
                      <w:szCs w:val="18"/>
                    </w:rPr>
                  </w:pPr>
                  <w:r w:rsidRPr="001F5AE1">
                    <w:rPr>
                      <w:noProof/>
                      <w:lang w:eastAsia="en-GB"/>
                    </w:rPr>
                    <w:drawing>
                      <wp:inline distT="0" distB="0" distL="0" distR="0" wp14:anchorId="299CFBBD" wp14:editId="03A97443">
                        <wp:extent cx="1044000" cy="1044000"/>
                        <wp:effectExtent l="0" t="0" r="3810" b="3810"/>
                        <wp:docPr id="64" name="Picture 64" descr="Ethical Trading Initiative  - E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thical Trading Initiative  - ETI logo"/>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inline>
                    </w:drawing>
                  </w:r>
                </w:p>
              </w:tc>
              <w:tc>
                <w:tcPr>
                  <w:tcW w:w="6531" w:type="dxa"/>
                </w:tcPr>
                <w:p w:rsidR="001B7A80" w:rsidRPr="001F5AE1" w:rsidRDefault="001B7A80" w:rsidP="001B7A80">
                  <w:pPr>
                    <w:spacing w:before="120" w:after="120"/>
                    <w:jc w:val="both"/>
                    <w:rPr>
                      <w:rFonts w:ascii="Tahoma" w:hAnsi="Tahoma" w:cs="Tahoma"/>
                      <w:b/>
                      <w:sz w:val="18"/>
                      <w:szCs w:val="18"/>
                    </w:rPr>
                  </w:pPr>
                  <w:r w:rsidRPr="001F5AE1">
                    <w:rPr>
                      <w:rFonts w:ascii="Tahoma" w:hAnsi="Tahoma" w:cs="Tahoma"/>
                      <w:b/>
                      <w:sz w:val="18"/>
                      <w:szCs w:val="18"/>
                    </w:rPr>
                    <w:t>Ethical Trading Initiative - ETI</w:t>
                  </w:r>
                </w:p>
                <w:p w:rsidR="006A04D0" w:rsidRPr="001F5AE1" w:rsidRDefault="001B7A80" w:rsidP="001B7A80">
                  <w:pPr>
                    <w:spacing w:before="120" w:after="120"/>
                    <w:jc w:val="both"/>
                    <w:rPr>
                      <w:rFonts w:ascii="Tahoma" w:hAnsi="Tahoma" w:cs="Tahoma"/>
                      <w:sz w:val="18"/>
                      <w:szCs w:val="18"/>
                    </w:rPr>
                  </w:pPr>
                  <w:r w:rsidRPr="001F5AE1">
                    <w:rPr>
                      <w:rFonts w:ascii="Tahoma" w:hAnsi="Tahoma" w:cs="Tahoma"/>
                      <w:sz w:val="18"/>
                      <w:szCs w:val="18"/>
                    </w:rPr>
                    <w:t>The ETI Base Code is a code of labour practice, derived from the Conventions of the ILO. The code is generic, meaning that it is applicable for any type of company, in any place in the world. Companies can become members of ETI, and as such they adopt the Base Code and commit to making sure their suppliers work towards full compliance over time. The Base Code is mostly applied for managing labour practices in international supply chains.</w:t>
                  </w:r>
                </w:p>
              </w:tc>
            </w:tr>
            <w:tr w:rsidR="00F56255" w:rsidRPr="001F5AE1" w:rsidTr="00C5096F">
              <w:tc>
                <w:tcPr>
                  <w:tcW w:w="2030" w:type="dxa"/>
                </w:tcPr>
                <w:p w:rsidR="006A04D0" w:rsidRPr="001F5AE1" w:rsidRDefault="004513E3" w:rsidP="004513E3">
                  <w:pPr>
                    <w:spacing w:before="120" w:after="120"/>
                    <w:jc w:val="center"/>
                    <w:rPr>
                      <w:rFonts w:ascii="Tahoma" w:hAnsi="Tahoma" w:cs="Tahoma"/>
                      <w:sz w:val="18"/>
                      <w:szCs w:val="18"/>
                    </w:rPr>
                  </w:pPr>
                  <w:r w:rsidRPr="001F5AE1">
                    <w:rPr>
                      <w:noProof/>
                      <w:lang w:eastAsia="en-GB"/>
                    </w:rPr>
                    <w:drawing>
                      <wp:inline distT="0" distB="0" distL="0" distR="0" wp14:anchorId="400FD7A1" wp14:editId="32DF8486">
                        <wp:extent cx="1152000" cy="1152000"/>
                        <wp:effectExtent l="0" t="0" r="0" b="0"/>
                        <wp:docPr id="65" name="Picture 65" descr="Global Reporting Initiative (GR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bal Reporting Initiative (GRI) logo"/>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152000" cy="1152000"/>
                                </a:xfrm>
                                <a:prstGeom prst="rect">
                                  <a:avLst/>
                                </a:prstGeom>
                                <a:noFill/>
                                <a:ln>
                                  <a:noFill/>
                                </a:ln>
                              </pic:spPr>
                            </pic:pic>
                          </a:graphicData>
                        </a:graphic>
                      </wp:inline>
                    </w:drawing>
                  </w:r>
                </w:p>
              </w:tc>
              <w:tc>
                <w:tcPr>
                  <w:tcW w:w="6531" w:type="dxa"/>
                </w:tcPr>
                <w:p w:rsidR="004513E3" w:rsidRPr="001F5AE1" w:rsidRDefault="004513E3" w:rsidP="004513E3">
                  <w:pPr>
                    <w:spacing w:before="120" w:after="120"/>
                    <w:jc w:val="both"/>
                    <w:rPr>
                      <w:rFonts w:ascii="Tahoma" w:hAnsi="Tahoma" w:cs="Tahoma"/>
                      <w:b/>
                      <w:sz w:val="18"/>
                      <w:szCs w:val="18"/>
                    </w:rPr>
                  </w:pPr>
                  <w:r w:rsidRPr="001F5AE1">
                    <w:rPr>
                      <w:rFonts w:ascii="Tahoma" w:hAnsi="Tahoma" w:cs="Tahoma"/>
                      <w:b/>
                      <w:sz w:val="18"/>
                      <w:szCs w:val="18"/>
                    </w:rPr>
                    <w:t>Global Reporting Initiative (GRI)</w:t>
                  </w:r>
                </w:p>
                <w:p w:rsidR="006A04D0" w:rsidRPr="001F5AE1" w:rsidRDefault="004513E3" w:rsidP="004513E3">
                  <w:pPr>
                    <w:spacing w:before="120" w:after="120"/>
                    <w:jc w:val="both"/>
                    <w:rPr>
                      <w:rFonts w:ascii="Tahoma" w:hAnsi="Tahoma" w:cs="Tahoma"/>
                      <w:sz w:val="18"/>
                      <w:szCs w:val="18"/>
                    </w:rPr>
                  </w:pPr>
                  <w:r w:rsidRPr="001F5AE1">
                    <w:rPr>
                      <w:rFonts w:ascii="Tahoma" w:hAnsi="Tahoma" w:cs="Tahoma"/>
                      <w:sz w:val="18"/>
                      <w:szCs w:val="18"/>
                    </w:rPr>
                    <w:t>The Global Reporting Initiative (GRI) is a non-profit organisation that promotes economic, environmental and social sustainability. GRI provides all companies and organisations with a comprehensive sustainability reporting framework that is widely used around the world. The Reporting Framework, including the Sustainability Reporting Guidelines (the Guidelines), sets out the Principles and Standard Disclosures organisations can use to report their economic, environmental, and social performance and impacts.</w:t>
                  </w:r>
                </w:p>
              </w:tc>
            </w:tr>
            <w:tr w:rsidR="00F56255" w:rsidRPr="001F5AE1" w:rsidTr="002A139B">
              <w:tc>
                <w:tcPr>
                  <w:tcW w:w="2030" w:type="dxa"/>
                  <w:tcBorders>
                    <w:bottom w:val="single" w:sz="4" w:space="0" w:color="auto"/>
                  </w:tcBorders>
                </w:tcPr>
                <w:p w:rsidR="006A04D0" w:rsidRPr="001F5AE1" w:rsidRDefault="00F56255" w:rsidP="00F56255">
                  <w:pPr>
                    <w:spacing w:before="120" w:after="120"/>
                    <w:jc w:val="center"/>
                    <w:rPr>
                      <w:rFonts w:ascii="Tahoma" w:hAnsi="Tahoma" w:cs="Tahoma"/>
                      <w:sz w:val="18"/>
                      <w:szCs w:val="18"/>
                    </w:rPr>
                  </w:pPr>
                  <w:r w:rsidRPr="001F5AE1">
                    <w:rPr>
                      <w:noProof/>
                      <w:lang w:eastAsia="en-GB"/>
                    </w:rPr>
                    <w:drawing>
                      <wp:inline distT="0" distB="0" distL="0" distR="0" wp14:anchorId="70D9F769" wp14:editId="74F55FD1">
                        <wp:extent cx="1044000" cy="1055582"/>
                        <wp:effectExtent l="0" t="0" r="3810" b="0"/>
                        <wp:docPr id="66" name="Picture 66" descr="UN Global Compa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 Global Compact logo"/>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044000" cy="1055582"/>
                                </a:xfrm>
                                <a:prstGeom prst="rect">
                                  <a:avLst/>
                                </a:prstGeom>
                                <a:noFill/>
                                <a:ln>
                                  <a:noFill/>
                                </a:ln>
                              </pic:spPr>
                            </pic:pic>
                          </a:graphicData>
                        </a:graphic>
                      </wp:inline>
                    </w:drawing>
                  </w:r>
                </w:p>
              </w:tc>
              <w:tc>
                <w:tcPr>
                  <w:tcW w:w="6531" w:type="dxa"/>
                  <w:tcBorders>
                    <w:bottom w:val="single" w:sz="4" w:space="0" w:color="auto"/>
                  </w:tcBorders>
                </w:tcPr>
                <w:p w:rsidR="00F56255" w:rsidRPr="001F5AE1" w:rsidRDefault="00F56255" w:rsidP="00F56255">
                  <w:pPr>
                    <w:spacing w:before="120" w:after="120"/>
                    <w:jc w:val="both"/>
                    <w:rPr>
                      <w:rFonts w:ascii="Tahoma" w:hAnsi="Tahoma" w:cs="Tahoma"/>
                      <w:b/>
                      <w:sz w:val="18"/>
                      <w:szCs w:val="18"/>
                    </w:rPr>
                  </w:pPr>
                  <w:r w:rsidRPr="001F5AE1">
                    <w:rPr>
                      <w:rFonts w:ascii="Tahoma" w:hAnsi="Tahoma" w:cs="Tahoma"/>
                      <w:b/>
                      <w:sz w:val="18"/>
                      <w:szCs w:val="18"/>
                    </w:rPr>
                    <w:t>UN Global Compact</w:t>
                  </w:r>
                </w:p>
                <w:p w:rsidR="006A04D0" w:rsidRPr="001F5AE1" w:rsidRDefault="00F56255" w:rsidP="00F56255">
                  <w:pPr>
                    <w:spacing w:before="120" w:after="120"/>
                    <w:jc w:val="both"/>
                    <w:rPr>
                      <w:rFonts w:ascii="Tahoma" w:hAnsi="Tahoma" w:cs="Tahoma"/>
                      <w:sz w:val="18"/>
                      <w:szCs w:val="18"/>
                    </w:rPr>
                  </w:pPr>
                  <w:r w:rsidRPr="001F5AE1">
                    <w:rPr>
                      <w:rFonts w:ascii="Tahoma" w:hAnsi="Tahoma" w:cs="Tahoma"/>
                      <w:sz w:val="18"/>
                      <w:szCs w:val="18"/>
                    </w:rPr>
                    <w:t>The UN Global Compact helps companies, whether beginners on the sustainability journey or recognized champions, to meet their commitments to operate responsibly and support the Sustainable Development Goals. We do this through a range of activities at the international and local levels – from raising awareness and developing resources, to facilitating partnerships and enabling action on key issues.</w:t>
                  </w:r>
                </w:p>
              </w:tc>
            </w:tr>
            <w:tr w:rsidR="00F56255" w:rsidRPr="001F5AE1" w:rsidTr="002A139B">
              <w:trPr>
                <w:trHeight w:val="1867"/>
              </w:trPr>
              <w:tc>
                <w:tcPr>
                  <w:tcW w:w="2030" w:type="dxa"/>
                  <w:tcBorders>
                    <w:bottom w:val="nil"/>
                  </w:tcBorders>
                </w:tcPr>
                <w:p w:rsidR="006A04D0" w:rsidRPr="001F5AE1" w:rsidRDefault="00387E34" w:rsidP="00387E34">
                  <w:pPr>
                    <w:spacing w:before="120" w:after="120"/>
                    <w:jc w:val="center"/>
                    <w:rPr>
                      <w:rFonts w:ascii="Tahoma" w:hAnsi="Tahoma" w:cs="Tahoma"/>
                      <w:sz w:val="18"/>
                      <w:szCs w:val="18"/>
                    </w:rPr>
                  </w:pPr>
                  <w:r w:rsidRPr="001F5AE1">
                    <w:rPr>
                      <w:noProof/>
                      <w:lang w:eastAsia="en-GB"/>
                    </w:rPr>
                    <w:drawing>
                      <wp:inline distT="0" distB="0" distL="0" distR="0" wp14:anchorId="51A857EA" wp14:editId="42417BF5">
                        <wp:extent cx="1044000" cy="1044000"/>
                        <wp:effectExtent l="0" t="0" r="3810" b="3810"/>
                        <wp:docPr id="67" name="Picture 67" descr="WFTO Guarantee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FTO Guarantee System logo"/>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inline>
                    </w:drawing>
                  </w:r>
                </w:p>
              </w:tc>
              <w:tc>
                <w:tcPr>
                  <w:tcW w:w="6531" w:type="dxa"/>
                  <w:tcBorders>
                    <w:bottom w:val="nil"/>
                  </w:tcBorders>
                </w:tcPr>
                <w:p w:rsidR="00387E34" w:rsidRPr="001F5AE1" w:rsidRDefault="00387E34" w:rsidP="00387E34">
                  <w:pPr>
                    <w:spacing w:before="120" w:after="120"/>
                    <w:jc w:val="both"/>
                    <w:rPr>
                      <w:rFonts w:ascii="Tahoma" w:hAnsi="Tahoma" w:cs="Tahoma"/>
                      <w:b/>
                      <w:sz w:val="18"/>
                      <w:szCs w:val="18"/>
                    </w:rPr>
                  </w:pPr>
                  <w:r w:rsidRPr="001F5AE1">
                    <w:rPr>
                      <w:rFonts w:ascii="Tahoma" w:hAnsi="Tahoma" w:cs="Tahoma"/>
                      <w:b/>
                      <w:sz w:val="18"/>
                      <w:szCs w:val="18"/>
                    </w:rPr>
                    <w:t>WFTO Guarantee System</w:t>
                  </w:r>
                </w:p>
                <w:p w:rsidR="006A04D0" w:rsidRPr="001F5AE1" w:rsidRDefault="00387E34" w:rsidP="00387E34">
                  <w:pPr>
                    <w:spacing w:before="120" w:after="120"/>
                    <w:jc w:val="both"/>
                    <w:rPr>
                      <w:rFonts w:ascii="Tahoma" w:hAnsi="Tahoma" w:cs="Tahoma"/>
                      <w:sz w:val="18"/>
                      <w:szCs w:val="18"/>
                    </w:rPr>
                  </w:pPr>
                  <w:r w:rsidRPr="001F5AE1">
                    <w:rPr>
                      <w:rFonts w:ascii="Tahoma" w:hAnsi="Tahoma" w:cs="Tahoma"/>
                      <w:sz w:val="18"/>
                      <w:szCs w:val="18"/>
                    </w:rPr>
                    <w:t>The World Fair Trade Organization (WFTO) is a global network of organisations representing the Fair Trade supply chain. WFTO is the home of fair traders: producers, marketers, exporters, importers, wholesalers and retailers that demonstrate 100% commitment to Fair Trade. The goal of the WFTO is to enable small producers to improve their livelihoods and communities through sustainable Fair Trade.</w:t>
                  </w:r>
                </w:p>
              </w:tc>
            </w:tr>
          </w:tbl>
          <w:p w:rsidR="006A04D0" w:rsidRPr="001F5AE1" w:rsidRDefault="006A04D0" w:rsidP="00A03E1D">
            <w:pPr>
              <w:spacing w:before="120" w:after="120" w:line="276" w:lineRule="auto"/>
              <w:jc w:val="both"/>
              <w:rPr>
                <w:rFonts w:ascii="Tahoma" w:hAnsi="Tahoma" w:cs="Tahoma"/>
                <w:b/>
                <w:sz w:val="18"/>
                <w:szCs w:val="18"/>
              </w:rPr>
            </w:pPr>
          </w:p>
        </w:tc>
      </w:tr>
      <w:tr w:rsidR="00B82571" w:rsidRPr="001F5AE1" w:rsidTr="002A139B">
        <w:tblPrEx>
          <w:tblBorders>
            <w:insideH w:val="none" w:sz="0" w:space="0" w:color="auto"/>
            <w:insideV w:val="none" w:sz="0" w:space="0" w:color="auto"/>
          </w:tblBorders>
          <w:tblLook w:val="01E0" w:firstRow="1" w:lastRow="1" w:firstColumn="1" w:lastColumn="1" w:noHBand="0" w:noVBand="0"/>
        </w:tblPrEx>
        <w:trPr>
          <w:trHeight w:val="567"/>
        </w:trPr>
        <w:tc>
          <w:tcPr>
            <w:tcW w:w="8782" w:type="dxa"/>
            <w:tcBorders>
              <w:top w:val="single" w:sz="4" w:space="0" w:color="auto"/>
              <w:bottom w:val="single" w:sz="4" w:space="0" w:color="auto"/>
            </w:tcBorders>
            <w:shd w:val="clear" w:color="auto" w:fill="F2DBDB" w:themeFill="accent2" w:themeFillTint="33"/>
          </w:tcPr>
          <w:p w:rsidR="00B82571" w:rsidRPr="001F5AE1" w:rsidRDefault="00B82571" w:rsidP="00B82571">
            <w:pPr>
              <w:spacing w:before="120" w:after="120" w:line="276" w:lineRule="auto"/>
              <w:jc w:val="both"/>
              <w:rPr>
                <w:rFonts w:ascii="Tahoma" w:hAnsi="Tahoma" w:cs="Tahoma"/>
                <w:b/>
                <w:sz w:val="18"/>
                <w:szCs w:val="18"/>
              </w:rPr>
            </w:pPr>
            <w:r w:rsidRPr="001F5AE1">
              <w:rPr>
                <w:rFonts w:ascii="Tahoma" w:hAnsi="Tahoma" w:cs="Tahoma"/>
                <w:b/>
                <w:sz w:val="18"/>
                <w:szCs w:val="18"/>
              </w:rPr>
              <w:t>Assessment 5.3:    Eco-labelling in Relation to CSR, specifically for the Tourism Industry</w:t>
            </w:r>
          </w:p>
        </w:tc>
      </w:tr>
      <w:tr w:rsidR="00B82571" w:rsidRPr="001F5AE1" w:rsidTr="002A139B">
        <w:tblPrEx>
          <w:tblBorders>
            <w:insideH w:val="none" w:sz="0" w:space="0" w:color="auto"/>
            <w:insideV w:val="none" w:sz="0" w:space="0" w:color="auto"/>
          </w:tblBorders>
          <w:tblLook w:val="01E0" w:firstRow="1" w:lastRow="1" w:firstColumn="1" w:lastColumn="1" w:noHBand="0" w:noVBand="0"/>
        </w:tblPrEx>
        <w:trPr>
          <w:trHeight w:val="567"/>
        </w:trPr>
        <w:tc>
          <w:tcPr>
            <w:tcW w:w="8782" w:type="dxa"/>
            <w:tcBorders>
              <w:top w:val="single" w:sz="4" w:space="0" w:color="auto"/>
            </w:tcBorders>
            <w:shd w:val="clear" w:color="auto" w:fill="auto"/>
          </w:tcPr>
          <w:p w:rsidR="00B82571" w:rsidRPr="001F5AE1" w:rsidRDefault="00B82571" w:rsidP="00554E76">
            <w:pPr>
              <w:spacing w:before="60" w:after="60"/>
              <w:jc w:val="right"/>
              <w:rPr>
                <w:rFonts w:ascii="Tahoma" w:hAnsi="Tahoma" w:cs="Tahoma"/>
                <w:b/>
                <w:sz w:val="18"/>
                <w:szCs w:val="18"/>
              </w:rPr>
            </w:pPr>
            <w:r w:rsidRPr="001F5AE1">
              <w:rPr>
                <w:rFonts w:ascii="Tahoma" w:hAnsi="Tahoma" w:cs="Tahoma"/>
                <w:b/>
                <w:sz w:val="18"/>
                <w:szCs w:val="18"/>
              </w:rPr>
              <w:t>30% weighting</w:t>
            </w:r>
          </w:p>
          <w:p w:rsidR="00B82571" w:rsidRPr="001F5AE1" w:rsidRDefault="00387E34" w:rsidP="00387E34">
            <w:pPr>
              <w:spacing w:before="60" w:after="120"/>
              <w:jc w:val="both"/>
              <w:rPr>
                <w:rFonts w:ascii="Tahoma" w:hAnsi="Tahoma" w:cs="Tahoma"/>
                <w:sz w:val="18"/>
                <w:szCs w:val="18"/>
              </w:rPr>
            </w:pPr>
            <w:r w:rsidRPr="001F5AE1">
              <w:rPr>
                <w:rFonts w:ascii="Tahoma" w:hAnsi="Tahoma" w:cs="Tahoma"/>
                <w:sz w:val="18"/>
                <w:szCs w:val="18"/>
              </w:rPr>
              <w:t>Design a Quality Assurance System to objectively measure the success of eco-labelling system for the small tour company in your own country.</w:t>
            </w:r>
            <w:r w:rsidR="00B82571" w:rsidRPr="001F5AE1">
              <w:rPr>
                <w:rFonts w:ascii="Tahoma" w:hAnsi="Tahoma" w:cs="Tahoma"/>
                <w:sz w:val="18"/>
                <w:szCs w:val="18"/>
              </w:rPr>
              <w:t xml:space="preserve"> </w:t>
            </w:r>
          </w:p>
        </w:tc>
      </w:tr>
    </w:tbl>
    <w:p w:rsidR="00B82571" w:rsidRPr="001F5AE1" w:rsidRDefault="00B82571" w:rsidP="00B82571">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7429"/>
      </w:tblGrid>
      <w:tr w:rsidR="00C9179A" w:rsidRPr="001F5AE1" w:rsidTr="00C9179A">
        <w:tc>
          <w:tcPr>
            <w:tcW w:w="8777" w:type="dxa"/>
            <w:gridSpan w:val="2"/>
            <w:shd w:val="clear" w:color="auto" w:fill="F2DBDB"/>
          </w:tcPr>
          <w:p w:rsidR="00C9179A" w:rsidRPr="001F5AE1" w:rsidRDefault="00C9179A" w:rsidP="00C9179A">
            <w:pPr>
              <w:spacing w:before="120" w:after="120"/>
              <w:ind w:left="397" w:hanging="397"/>
              <w:rPr>
                <w:rFonts w:ascii="Tahoma" w:hAnsi="Tahoma" w:cs="Tahoma"/>
                <w:b/>
                <w:sz w:val="18"/>
                <w:szCs w:val="18"/>
              </w:rPr>
            </w:pPr>
            <w:r w:rsidRPr="001F5AE1">
              <w:rPr>
                <w:rFonts w:ascii="Tahoma" w:hAnsi="Tahoma" w:cs="Tahoma"/>
                <w:b/>
                <w:sz w:val="18"/>
                <w:szCs w:val="18"/>
              </w:rPr>
              <w:t>5.4:    Communication and Promotion</w:t>
            </w:r>
          </w:p>
        </w:tc>
      </w:tr>
      <w:tr w:rsidR="00C9179A" w:rsidRPr="001F5AE1" w:rsidTr="00C9179A">
        <w:tc>
          <w:tcPr>
            <w:tcW w:w="1348" w:type="dxa"/>
            <w:shd w:val="clear" w:color="auto" w:fill="auto"/>
          </w:tcPr>
          <w:p w:rsidR="00C9179A" w:rsidRPr="001F5AE1" w:rsidRDefault="00C9179A" w:rsidP="00554E76">
            <w:pPr>
              <w:spacing w:before="120" w:after="120"/>
              <w:rPr>
                <w:rFonts w:ascii="Tahoma" w:hAnsi="Tahoma" w:cs="Tahoma"/>
                <w:sz w:val="18"/>
                <w:szCs w:val="18"/>
              </w:rPr>
            </w:pPr>
            <w:r w:rsidRPr="001F5AE1">
              <w:rPr>
                <w:rFonts w:ascii="Tahoma" w:hAnsi="Tahoma" w:cs="Tahoma"/>
                <w:b/>
                <w:sz w:val="18"/>
                <w:szCs w:val="18"/>
              </w:rPr>
              <w:t>Overall aim</w:t>
            </w:r>
          </w:p>
        </w:tc>
        <w:tc>
          <w:tcPr>
            <w:tcW w:w="7429" w:type="dxa"/>
            <w:shd w:val="clear" w:color="auto" w:fill="auto"/>
          </w:tcPr>
          <w:p w:rsidR="00C9179A" w:rsidRPr="001F5AE1" w:rsidRDefault="00C9179A" w:rsidP="00C9179A">
            <w:pPr>
              <w:spacing w:before="120" w:after="120"/>
              <w:jc w:val="both"/>
              <w:rPr>
                <w:rFonts w:ascii="Tahoma" w:hAnsi="Tahoma" w:cs="Tahoma"/>
                <w:b/>
                <w:sz w:val="18"/>
                <w:szCs w:val="18"/>
              </w:rPr>
            </w:pPr>
            <w:r w:rsidRPr="001F5AE1">
              <w:rPr>
                <w:rFonts w:ascii="Tahoma" w:hAnsi="Tahoma" w:cs="Tahoma"/>
                <w:sz w:val="18"/>
                <w:szCs w:val="18"/>
              </w:rPr>
              <w:t>Be able to understand the importance of strategic approach to communication; aware of the most important communication channels in tourism; know the importance and methods of communication with local stakeholders in tourism; understand the usage of IT and social media in communication and promotion and also be aware of legal requirements in communication.</w:t>
            </w:r>
          </w:p>
        </w:tc>
      </w:tr>
      <w:tr w:rsidR="00C9179A" w:rsidRPr="001F5AE1" w:rsidTr="00C9179A">
        <w:tc>
          <w:tcPr>
            <w:tcW w:w="1348" w:type="dxa"/>
            <w:shd w:val="clear" w:color="auto" w:fill="auto"/>
          </w:tcPr>
          <w:p w:rsidR="00C9179A" w:rsidRPr="001F5AE1" w:rsidRDefault="00C9179A" w:rsidP="00554E76">
            <w:pPr>
              <w:spacing w:before="120" w:after="120"/>
              <w:rPr>
                <w:rFonts w:ascii="Tahoma" w:hAnsi="Tahoma" w:cs="Tahoma"/>
                <w:sz w:val="18"/>
                <w:szCs w:val="18"/>
              </w:rPr>
            </w:pPr>
            <w:r w:rsidRPr="001F5AE1">
              <w:rPr>
                <w:rFonts w:ascii="Tahoma" w:hAnsi="Tahoma" w:cs="Tahoma"/>
                <w:b/>
                <w:sz w:val="18"/>
                <w:szCs w:val="18"/>
              </w:rPr>
              <w:t>Material needed</w:t>
            </w:r>
          </w:p>
        </w:tc>
        <w:tc>
          <w:tcPr>
            <w:tcW w:w="7429" w:type="dxa"/>
            <w:shd w:val="clear" w:color="auto" w:fill="auto"/>
          </w:tcPr>
          <w:p w:rsidR="00C9179A" w:rsidRPr="001F5AE1" w:rsidRDefault="00C9179A" w:rsidP="00554E76">
            <w:pPr>
              <w:spacing w:before="60" w:after="60"/>
              <w:rPr>
                <w:rFonts w:ascii="Tahoma" w:hAnsi="Tahoma" w:cs="Tahoma"/>
                <w:sz w:val="18"/>
                <w:szCs w:val="18"/>
              </w:rPr>
            </w:pPr>
            <w:r w:rsidRPr="001F5AE1">
              <w:rPr>
                <w:rFonts w:ascii="Tahoma" w:hAnsi="Tahoma" w:cs="Tahoma"/>
                <w:sz w:val="18"/>
                <w:szCs w:val="18"/>
              </w:rPr>
              <w:t>Pin boards, pins, cards, pencils</w:t>
            </w:r>
          </w:p>
          <w:p w:rsidR="00C9179A" w:rsidRPr="001F5AE1" w:rsidRDefault="00C9179A" w:rsidP="00554E76">
            <w:pPr>
              <w:spacing w:before="120" w:after="120"/>
              <w:rPr>
                <w:rFonts w:ascii="Tahoma" w:hAnsi="Tahoma" w:cs="Tahoma"/>
                <w:b/>
                <w:sz w:val="18"/>
                <w:szCs w:val="18"/>
              </w:rPr>
            </w:pPr>
            <w:r w:rsidRPr="001F5AE1">
              <w:rPr>
                <w:rFonts w:ascii="Tahoma" w:hAnsi="Tahoma" w:cs="Tahoma"/>
                <w:sz w:val="18"/>
                <w:szCs w:val="18"/>
              </w:rPr>
              <w:t>Internet access</w:t>
            </w:r>
          </w:p>
        </w:tc>
      </w:tr>
      <w:tr w:rsidR="00C9179A" w:rsidRPr="001F5AE1" w:rsidTr="00C9179A">
        <w:tc>
          <w:tcPr>
            <w:tcW w:w="8777" w:type="dxa"/>
            <w:gridSpan w:val="2"/>
            <w:shd w:val="clear" w:color="auto" w:fill="F2DBDB"/>
          </w:tcPr>
          <w:p w:rsidR="00C9179A" w:rsidRPr="001F5AE1" w:rsidRDefault="00C9179A" w:rsidP="00554E76">
            <w:pPr>
              <w:spacing w:before="120" w:after="120"/>
              <w:rPr>
                <w:rFonts w:ascii="Tahoma" w:hAnsi="Tahoma" w:cs="Tahoma"/>
                <w:b/>
                <w:sz w:val="18"/>
                <w:szCs w:val="18"/>
              </w:rPr>
            </w:pPr>
            <w:r w:rsidRPr="001F5AE1">
              <w:rPr>
                <w:rFonts w:ascii="Tahoma" w:hAnsi="Tahoma" w:cs="Tahoma"/>
                <w:b/>
                <w:sz w:val="18"/>
                <w:szCs w:val="18"/>
              </w:rPr>
              <w:t>How to proceed – Methodological proposal</w:t>
            </w:r>
          </w:p>
        </w:tc>
      </w:tr>
      <w:tr w:rsidR="00C9179A" w:rsidRPr="001F5AE1" w:rsidTr="00C9179A">
        <w:tc>
          <w:tcPr>
            <w:tcW w:w="1348" w:type="dxa"/>
            <w:shd w:val="clear" w:color="auto" w:fill="auto"/>
          </w:tcPr>
          <w:p w:rsidR="00C9179A" w:rsidRPr="001F5AE1" w:rsidRDefault="00C9179A" w:rsidP="00554E76">
            <w:pPr>
              <w:spacing w:before="120" w:after="120"/>
              <w:rPr>
                <w:rFonts w:ascii="Tahoma" w:hAnsi="Tahoma" w:cs="Tahoma"/>
                <w:sz w:val="18"/>
                <w:szCs w:val="18"/>
              </w:rPr>
            </w:pPr>
            <w:r w:rsidRPr="001F5AE1">
              <w:rPr>
                <w:rFonts w:ascii="Tahoma" w:hAnsi="Tahoma" w:cs="Tahoma"/>
                <w:sz w:val="18"/>
                <w:szCs w:val="18"/>
              </w:rPr>
              <w:t>Group Activity</w:t>
            </w:r>
          </w:p>
        </w:tc>
        <w:tc>
          <w:tcPr>
            <w:tcW w:w="7429" w:type="dxa"/>
            <w:shd w:val="clear" w:color="auto" w:fill="auto"/>
          </w:tcPr>
          <w:p w:rsidR="00C9179A" w:rsidRPr="001F5AE1" w:rsidRDefault="00C9179A" w:rsidP="00C9179A">
            <w:pPr>
              <w:spacing w:before="120" w:after="120"/>
              <w:jc w:val="both"/>
              <w:rPr>
                <w:rFonts w:ascii="Tahoma" w:hAnsi="Tahoma" w:cs="Tahoma"/>
                <w:b/>
                <w:sz w:val="18"/>
                <w:szCs w:val="18"/>
              </w:rPr>
            </w:pPr>
            <w:r w:rsidRPr="001F5AE1">
              <w:rPr>
                <w:rFonts w:ascii="Tahoma" w:hAnsi="Tahoma" w:cs="Tahoma"/>
                <w:b/>
                <w:sz w:val="18"/>
                <w:szCs w:val="18"/>
              </w:rPr>
              <w:t xml:space="preserve">Work in Small Groups: Internal communication  </w:t>
            </w:r>
          </w:p>
          <w:p w:rsidR="00C9179A" w:rsidRPr="001F5AE1" w:rsidRDefault="00C9179A" w:rsidP="00FB26EA">
            <w:pPr>
              <w:spacing w:before="120" w:after="120"/>
              <w:jc w:val="both"/>
              <w:rPr>
                <w:rFonts w:ascii="Tahoma" w:hAnsi="Tahoma" w:cs="Tahoma"/>
                <w:b/>
                <w:sz w:val="18"/>
                <w:szCs w:val="18"/>
              </w:rPr>
            </w:pPr>
            <w:r w:rsidRPr="001F5AE1">
              <w:rPr>
                <w:rFonts w:ascii="Tahoma" w:hAnsi="Tahoma" w:cs="Tahoma"/>
                <w:sz w:val="18"/>
                <w:szCs w:val="18"/>
              </w:rPr>
              <w:t xml:space="preserve">Concept and preparation of internal event. Stage an internal event related to the </w:t>
            </w:r>
            <w:r w:rsidR="00FB26EA" w:rsidRPr="001F5AE1">
              <w:rPr>
                <w:rFonts w:ascii="Tahoma" w:hAnsi="Tahoma" w:cs="Tahoma"/>
                <w:sz w:val="18"/>
                <w:szCs w:val="18"/>
              </w:rPr>
              <w:t>award</w:t>
            </w:r>
            <w:r w:rsidRPr="001F5AE1">
              <w:rPr>
                <w:rFonts w:ascii="Tahoma" w:hAnsi="Tahoma" w:cs="Tahoma"/>
                <w:sz w:val="18"/>
                <w:szCs w:val="18"/>
              </w:rPr>
              <w:t xml:space="preserve"> of the CSR label</w:t>
            </w:r>
            <w:r w:rsidR="00FB26EA" w:rsidRPr="001F5AE1">
              <w:rPr>
                <w:rFonts w:ascii="Tahoma" w:hAnsi="Tahoma" w:cs="Tahoma"/>
                <w:sz w:val="18"/>
                <w:szCs w:val="18"/>
              </w:rPr>
              <w:t xml:space="preserve"> for the company.</w:t>
            </w:r>
          </w:p>
        </w:tc>
      </w:tr>
      <w:tr w:rsidR="00C9179A" w:rsidRPr="001F5AE1" w:rsidTr="00C9179A">
        <w:tc>
          <w:tcPr>
            <w:tcW w:w="1348" w:type="dxa"/>
            <w:shd w:val="clear" w:color="auto" w:fill="auto"/>
          </w:tcPr>
          <w:p w:rsidR="00C9179A" w:rsidRPr="001F5AE1" w:rsidRDefault="00C9179A" w:rsidP="00554E76">
            <w:pPr>
              <w:spacing w:before="120" w:after="120"/>
              <w:rPr>
                <w:rFonts w:ascii="Tahoma" w:hAnsi="Tahoma" w:cs="Tahoma"/>
                <w:sz w:val="18"/>
                <w:szCs w:val="18"/>
              </w:rPr>
            </w:pPr>
            <w:r w:rsidRPr="001F5AE1">
              <w:rPr>
                <w:rFonts w:ascii="Tahoma" w:hAnsi="Tahoma" w:cs="Tahoma"/>
                <w:sz w:val="18"/>
                <w:szCs w:val="18"/>
              </w:rPr>
              <w:t>Group Activity</w:t>
            </w:r>
          </w:p>
        </w:tc>
        <w:tc>
          <w:tcPr>
            <w:tcW w:w="7429" w:type="dxa"/>
            <w:shd w:val="clear" w:color="auto" w:fill="auto"/>
          </w:tcPr>
          <w:p w:rsidR="00C9179A" w:rsidRPr="001F5AE1" w:rsidRDefault="00C9179A" w:rsidP="00554E76">
            <w:pPr>
              <w:spacing w:before="120" w:after="120"/>
              <w:jc w:val="both"/>
              <w:rPr>
                <w:rFonts w:ascii="Tahoma" w:hAnsi="Tahoma" w:cs="Tahoma"/>
                <w:b/>
                <w:sz w:val="18"/>
                <w:szCs w:val="18"/>
              </w:rPr>
            </w:pPr>
            <w:r w:rsidRPr="001F5AE1">
              <w:rPr>
                <w:rFonts w:ascii="Tahoma" w:hAnsi="Tahoma" w:cs="Tahoma"/>
                <w:b/>
                <w:sz w:val="18"/>
                <w:szCs w:val="18"/>
              </w:rPr>
              <w:t>Internal communication</w:t>
            </w:r>
          </w:p>
          <w:p w:rsidR="00C9179A" w:rsidRPr="001F5AE1" w:rsidRDefault="00C9179A" w:rsidP="00554E76">
            <w:pPr>
              <w:spacing w:before="120" w:after="120"/>
              <w:jc w:val="both"/>
              <w:rPr>
                <w:rFonts w:ascii="Tahoma" w:hAnsi="Tahoma" w:cs="Tahoma"/>
                <w:sz w:val="18"/>
                <w:szCs w:val="18"/>
              </w:rPr>
            </w:pPr>
            <w:r w:rsidRPr="001F5AE1">
              <w:rPr>
                <w:rFonts w:ascii="Tahoma" w:hAnsi="Tahoma" w:cs="Tahoma"/>
                <w:sz w:val="18"/>
                <w:szCs w:val="18"/>
              </w:rPr>
              <w:t>Presentation of concepts, discussion and synthesis</w:t>
            </w:r>
          </w:p>
          <w:p w:rsidR="00C9179A" w:rsidRPr="001F5AE1" w:rsidRDefault="00C9179A" w:rsidP="00554E76">
            <w:pPr>
              <w:spacing w:before="120" w:after="120"/>
              <w:jc w:val="both"/>
              <w:rPr>
                <w:rFonts w:ascii="Tahoma" w:hAnsi="Tahoma" w:cs="Tahoma"/>
                <w:sz w:val="18"/>
                <w:szCs w:val="18"/>
              </w:rPr>
            </w:pPr>
            <w:r w:rsidRPr="001F5AE1">
              <w:rPr>
                <w:noProof/>
                <w:sz w:val="18"/>
                <w:szCs w:val="18"/>
                <w:lang w:eastAsia="en-GB"/>
              </w:rPr>
              <w:drawing>
                <wp:inline distT="0" distB="0" distL="0" distR="0">
                  <wp:extent cx="2234317" cy="1674355"/>
                  <wp:effectExtent l="0" t="0" r="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246663" cy="1683607"/>
                          </a:xfrm>
                          <a:prstGeom prst="rect">
                            <a:avLst/>
                          </a:prstGeom>
                          <a:noFill/>
                          <a:ln>
                            <a:noFill/>
                          </a:ln>
                        </pic:spPr>
                      </pic:pic>
                    </a:graphicData>
                  </a:graphic>
                </wp:inline>
              </w:drawing>
            </w:r>
          </w:p>
        </w:tc>
      </w:tr>
      <w:tr w:rsidR="00C9179A" w:rsidRPr="001F5AE1" w:rsidTr="00C9179A">
        <w:tc>
          <w:tcPr>
            <w:tcW w:w="1348" w:type="dxa"/>
            <w:shd w:val="clear" w:color="auto" w:fill="auto"/>
          </w:tcPr>
          <w:p w:rsidR="00C9179A" w:rsidRPr="001F5AE1" w:rsidRDefault="00C9179A" w:rsidP="00554E76">
            <w:pPr>
              <w:spacing w:before="120" w:after="120"/>
              <w:rPr>
                <w:rFonts w:ascii="Tahoma" w:hAnsi="Tahoma" w:cs="Tahoma"/>
                <w:sz w:val="18"/>
                <w:szCs w:val="18"/>
              </w:rPr>
            </w:pPr>
            <w:r w:rsidRPr="001F5AE1">
              <w:rPr>
                <w:rFonts w:ascii="Tahoma" w:hAnsi="Tahoma" w:cs="Tahoma"/>
                <w:sz w:val="18"/>
                <w:szCs w:val="18"/>
              </w:rPr>
              <w:t>Individual activity</w:t>
            </w:r>
          </w:p>
          <w:p w:rsidR="00C9179A" w:rsidRPr="001F5AE1" w:rsidRDefault="00C9179A" w:rsidP="00554E76">
            <w:pPr>
              <w:spacing w:before="120" w:after="120"/>
              <w:rPr>
                <w:rFonts w:ascii="Tahoma" w:hAnsi="Tahoma" w:cs="Tahoma"/>
                <w:sz w:val="18"/>
                <w:szCs w:val="18"/>
              </w:rPr>
            </w:pPr>
          </w:p>
        </w:tc>
        <w:tc>
          <w:tcPr>
            <w:tcW w:w="7429" w:type="dxa"/>
            <w:shd w:val="clear" w:color="auto" w:fill="auto"/>
          </w:tcPr>
          <w:p w:rsidR="00C9179A" w:rsidRPr="001F5AE1" w:rsidRDefault="00C9179A" w:rsidP="00FB26EA">
            <w:pPr>
              <w:spacing w:before="120" w:after="120" w:line="276" w:lineRule="auto"/>
              <w:jc w:val="both"/>
              <w:rPr>
                <w:rFonts w:ascii="Tahoma" w:hAnsi="Tahoma" w:cs="Tahoma"/>
                <w:b/>
                <w:sz w:val="18"/>
                <w:szCs w:val="18"/>
              </w:rPr>
            </w:pPr>
            <w:r w:rsidRPr="001F5AE1">
              <w:rPr>
                <w:rFonts w:ascii="Tahoma" w:hAnsi="Tahoma" w:cs="Tahoma"/>
                <w:b/>
                <w:sz w:val="18"/>
                <w:szCs w:val="18"/>
              </w:rPr>
              <w:t xml:space="preserve">External communication and promotion: </w:t>
            </w:r>
            <w:r w:rsidRPr="001F5AE1">
              <w:rPr>
                <w:rFonts w:ascii="Tahoma" w:hAnsi="Tahoma" w:cs="Tahoma"/>
                <w:sz w:val="18"/>
                <w:szCs w:val="18"/>
              </w:rPr>
              <w:t>Produce a brief action plan for local stakeholder involvement and examine the application of various social media in communication and promoting the tourism product and destination.</w:t>
            </w:r>
          </w:p>
        </w:tc>
      </w:tr>
      <w:tr w:rsidR="00C9179A" w:rsidRPr="001F5AE1" w:rsidTr="00C9179A">
        <w:tc>
          <w:tcPr>
            <w:tcW w:w="1348" w:type="dxa"/>
            <w:shd w:val="clear" w:color="auto" w:fill="auto"/>
          </w:tcPr>
          <w:p w:rsidR="00C9179A" w:rsidRPr="001F5AE1" w:rsidRDefault="00C9179A" w:rsidP="00554E76">
            <w:pPr>
              <w:spacing w:before="120" w:after="120"/>
              <w:rPr>
                <w:rFonts w:ascii="Tahoma" w:hAnsi="Tahoma" w:cs="Tahoma"/>
                <w:sz w:val="18"/>
                <w:szCs w:val="18"/>
              </w:rPr>
            </w:pPr>
            <w:r w:rsidRPr="001F5AE1">
              <w:rPr>
                <w:rFonts w:ascii="Tahoma" w:hAnsi="Tahoma" w:cs="Tahoma"/>
                <w:sz w:val="18"/>
                <w:szCs w:val="18"/>
              </w:rPr>
              <w:t>Group Activity</w:t>
            </w:r>
          </w:p>
          <w:p w:rsidR="00C9179A" w:rsidRPr="001F5AE1" w:rsidRDefault="00C9179A" w:rsidP="00554E76">
            <w:pPr>
              <w:spacing w:before="120" w:after="120"/>
              <w:rPr>
                <w:rFonts w:ascii="Tahoma" w:hAnsi="Tahoma" w:cs="Tahoma"/>
                <w:sz w:val="18"/>
                <w:szCs w:val="18"/>
              </w:rPr>
            </w:pPr>
          </w:p>
        </w:tc>
        <w:tc>
          <w:tcPr>
            <w:tcW w:w="7429" w:type="dxa"/>
            <w:shd w:val="clear" w:color="auto" w:fill="auto"/>
          </w:tcPr>
          <w:p w:rsidR="00C9179A" w:rsidRPr="001F5AE1" w:rsidRDefault="00C9179A" w:rsidP="00C9179A">
            <w:pPr>
              <w:spacing w:before="120" w:after="120"/>
              <w:jc w:val="both"/>
              <w:rPr>
                <w:rFonts w:ascii="Tahoma" w:hAnsi="Tahoma" w:cs="Tahoma"/>
                <w:sz w:val="18"/>
                <w:szCs w:val="18"/>
              </w:rPr>
            </w:pPr>
            <w:r w:rsidRPr="001F5AE1">
              <w:rPr>
                <w:rFonts w:ascii="Tahoma" w:hAnsi="Tahoma" w:cs="Tahoma"/>
                <w:sz w:val="18"/>
                <w:szCs w:val="18"/>
              </w:rPr>
              <w:t>Reflection and feedback session:</w:t>
            </w:r>
          </w:p>
          <w:p w:rsidR="00C9179A" w:rsidRPr="001F5AE1" w:rsidRDefault="00C9179A" w:rsidP="00467DF7">
            <w:pPr>
              <w:pStyle w:val="ListParagraph"/>
              <w:numPr>
                <w:ilvl w:val="0"/>
                <w:numId w:val="126"/>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Material presented: clear, precise, useful and relevant? </w:t>
            </w:r>
          </w:p>
          <w:p w:rsidR="00C9179A" w:rsidRPr="001F5AE1" w:rsidRDefault="00C9179A" w:rsidP="00467DF7">
            <w:pPr>
              <w:pStyle w:val="ListParagraph"/>
              <w:numPr>
                <w:ilvl w:val="0"/>
                <w:numId w:val="126"/>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Work during the module: </w:t>
            </w:r>
            <w:r w:rsidR="00FB26EA" w:rsidRPr="001F5AE1">
              <w:rPr>
                <w:rFonts w:ascii="Tahoma" w:hAnsi="Tahoma" w:cs="Tahoma"/>
                <w:sz w:val="18"/>
                <w:szCs w:val="18"/>
              </w:rPr>
              <w:t xml:space="preserve">clarity of </w:t>
            </w:r>
            <w:r w:rsidRPr="001F5AE1">
              <w:rPr>
                <w:rFonts w:ascii="Tahoma" w:hAnsi="Tahoma" w:cs="Tahoma"/>
                <w:sz w:val="18"/>
                <w:szCs w:val="18"/>
              </w:rPr>
              <w:t>tasks for individual and group work?</w:t>
            </w:r>
          </w:p>
          <w:p w:rsidR="00C9179A" w:rsidRPr="001F5AE1" w:rsidRDefault="00C9179A" w:rsidP="00467DF7">
            <w:pPr>
              <w:pStyle w:val="ListParagraph"/>
              <w:numPr>
                <w:ilvl w:val="0"/>
                <w:numId w:val="126"/>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Working atmosphere: trustful, focused and relaxed?</w:t>
            </w:r>
          </w:p>
          <w:p w:rsidR="00C9179A" w:rsidRPr="001F5AE1" w:rsidRDefault="00C9179A" w:rsidP="00467DF7">
            <w:pPr>
              <w:pStyle w:val="ListParagraph"/>
              <w:numPr>
                <w:ilvl w:val="0"/>
                <w:numId w:val="126"/>
              </w:numPr>
              <w:spacing w:before="120" w:after="120"/>
              <w:ind w:left="357" w:hanging="357"/>
              <w:contextualSpacing w:val="0"/>
              <w:jc w:val="both"/>
              <w:rPr>
                <w:rFonts w:ascii="Tahoma" w:hAnsi="Tahoma" w:cs="Tahoma"/>
                <w:b/>
                <w:sz w:val="18"/>
                <w:szCs w:val="18"/>
              </w:rPr>
            </w:pPr>
            <w:r w:rsidRPr="001F5AE1">
              <w:rPr>
                <w:rFonts w:ascii="Tahoma" w:hAnsi="Tahoma" w:cs="Tahoma"/>
                <w:sz w:val="18"/>
                <w:szCs w:val="18"/>
              </w:rPr>
              <w:t>Overall impression: was the participation worth the time?</w:t>
            </w:r>
          </w:p>
        </w:tc>
      </w:tr>
      <w:tr w:rsidR="00C9179A" w:rsidRPr="001F5AE1" w:rsidTr="00C9179A">
        <w:tc>
          <w:tcPr>
            <w:tcW w:w="8777" w:type="dxa"/>
            <w:gridSpan w:val="2"/>
            <w:shd w:val="clear" w:color="auto" w:fill="F2DBDB" w:themeFill="accent2" w:themeFillTint="33"/>
          </w:tcPr>
          <w:p w:rsidR="00C9179A" w:rsidRPr="001F5AE1" w:rsidRDefault="00C9179A" w:rsidP="00C9179A">
            <w:pPr>
              <w:spacing w:before="120" w:after="120"/>
              <w:jc w:val="both"/>
              <w:rPr>
                <w:rFonts w:ascii="Tahoma" w:hAnsi="Tahoma" w:cs="Tahoma"/>
                <w:b/>
                <w:sz w:val="18"/>
                <w:szCs w:val="18"/>
              </w:rPr>
            </w:pPr>
            <w:r w:rsidRPr="001F5AE1">
              <w:rPr>
                <w:rFonts w:ascii="Tahoma" w:hAnsi="Tahoma" w:cs="Tahoma"/>
                <w:b/>
                <w:sz w:val="18"/>
                <w:szCs w:val="18"/>
              </w:rPr>
              <w:t>Assessment 5.4:    Communication and Promotion</w:t>
            </w:r>
          </w:p>
        </w:tc>
      </w:tr>
      <w:tr w:rsidR="00C9179A" w:rsidRPr="001F5AE1" w:rsidTr="00554E76">
        <w:tc>
          <w:tcPr>
            <w:tcW w:w="8777" w:type="dxa"/>
            <w:gridSpan w:val="2"/>
            <w:shd w:val="clear" w:color="auto" w:fill="auto"/>
          </w:tcPr>
          <w:p w:rsidR="001E3890" w:rsidRPr="001F5AE1" w:rsidRDefault="001E3890" w:rsidP="001E3890">
            <w:pPr>
              <w:spacing w:before="120" w:after="120" w:line="276" w:lineRule="auto"/>
              <w:jc w:val="right"/>
              <w:rPr>
                <w:rFonts w:ascii="Tahoma" w:hAnsi="Tahoma" w:cs="Tahoma"/>
                <w:b/>
                <w:sz w:val="18"/>
                <w:szCs w:val="18"/>
              </w:rPr>
            </w:pPr>
            <w:r w:rsidRPr="001F5AE1">
              <w:rPr>
                <w:rFonts w:ascii="Tahoma" w:hAnsi="Tahoma" w:cs="Tahoma"/>
                <w:b/>
                <w:sz w:val="18"/>
                <w:szCs w:val="18"/>
              </w:rPr>
              <w:t xml:space="preserve">20% Weighting </w:t>
            </w:r>
          </w:p>
          <w:p w:rsidR="001E3890" w:rsidRPr="001F5AE1" w:rsidRDefault="001E3890" w:rsidP="001E3890">
            <w:pPr>
              <w:spacing w:before="120" w:after="120" w:line="276" w:lineRule="auto"/>
              <w:jc w:val="both"/>
              <w:rPr>
                <w:rFonts w:ascii="Tahoma" w:hAnsi="Tahoma" w:cs="Tahoma"/>
                <w:sz w:val="18"/>
                <w:szCs w:val="18"/>
              </w:rPr>
            </w:pPr>
            <w:r w:rsidRPr="001F5AE1">
              <w:rPr>
                <w:rFonts w:ascii="Tahoma" w:hAnsi="Tahoma" w:cs="Tahoma"/>
                <w:sz w:val="18"/>
                <w:szCs w:val="18"/>
              </w:rPr>
              <w:t>Produce a social media strategy plan to promote CSR certification and labelling awarded to your hotel amongst all the interested stakeholders. Steps to Follow:</w:t>
            </w:r>
          </w:p>
          <w:p w:rsidR="001E3890" w:rsidRPr="001F5AE1" w:rsidRDefault="001E3890" w:rsidP="00467DF7">
            <w:pPr>
              <w:numPr>
                <w:ilvl w:val="0"/>
                <w:numId w:val="125"/>
              </w:numPr>
              <w:spacing w:before="120" w:after="120"/>
              <w:jc w:val="both"/>
              <w:rPr>
                <w:rFonts w:ascii="Tahoma" w:hAnsi="Tahoma" w:cs="Tahoma"/>
                <w:sz w:val="18"/>
                <w:szCs w:val="18"/>
              </w:rPr>
            </w:pPr>
            <w:r w:rsidRPr="001F5AE1">
              <w:rPr>
                <w:rFonts w:ascii="Tahoma" w:hAnsi="Tahoma" w:cs="Tahoma"/>
                <w:sz w:val="18"/>
                <w:szCs w:val="18"/>
              </w:rPr>
              <w:t>Set your objectives, aligned with short, medium and long-term plans.</w:t>
            </w:r>
          </w:p>
          <w:p w:rsidR="001E3890" w:rsidRPr="001F5AE1" w:rsidRDefault="001E3890" w:rsidP="00467DF7">
            <w:pPr>
              <w:numPr>
                <w:ilvl w:val="0"/>
                <w:numId w:val="125"/>
              </w:numPr>
              <w:spacing w:before="120" w:after="120"/>
              <w:jc w:val="both"/>
              <w:rPr>
                <w:rFonts w:ascii="Tahoma" w:hAnsi="Tahoma" w:cs="Tahoma"/>
                <w:sz w:val="18"/>
                <w:szCs w:val="18"/>
              </w:rPr>
            </w:pPr>
            <w:r w:rsidRPr="001F5AE1">
              <w:rPr>
                <w:rFonts w:ascii="Tahoma" w:hAnsi="Tahoma" w:cs="Tahoma"/>
                <w:sz w:val="18"/>
                <w:szCs w:val="18"/>
              </w:rPr>
              <w:t>Plan what each social media channel will be used for, who will manage it, how and when it will be managed and what content will be created for it.</w:t>
            </w:r>
          </w:p>
          <w:p w:rsidR="001E3890" w:rsidRPr="001F5AE1" w:rsidRDefault="001E3890" w:rsidP="00467DF7">
            <w:pPr>
              <w:numPr>
                <w:ilvl w:val="0"/>
                <w:numId w:val="125"/>
              </w:numPr>
              <w:spacing w:before="120" w:after="120"/>
              <w:jc w:val="both"/>
              <w:rPr>
                <w:rFonts w:ascii="Tahoma" w:hAnsi="Tahoma" w:cs="Tahoma"/>
                <w:sz w:val="18"/>
                <w:szCs w:val="18"/>
              </w:rPr>
            </w:pPr>
            <w:r w:rsidRPr="001F5AE1">
              <w:rPr>
                <w:rFonts w:ascii="Tahoma" w:hAnsi="Tahoma" w:cs="Tahoma"/>
                <w:sz w:val="18"/>
                <w:szCs w:val="18"/>
              </w:rPr>
              <w:t>Listen to what others inside and outside of the organisation are doing.</w:t>
            </w:r>
          </w:p>
          <w:p w:rsidR="001E3890" w:rsidRPr="001F5AE1" w:rsidRDefault="001E3890" w:rsidP="00467DF7">
            <w:pPr>
              <w:numPr>
                <w:ilvl w:val="0"/>
                <w:numId w:val="125"/>
              </w:numPr>
              <w:spacing w:before="120" w:after="120"/>
              <w:jc w:val="both"/>
              <w:rPr>
                <w:rFonts w:ascii="Tahoma" w:hAnsi="Tahoma" w:cs="Tahoma"/>
                <w:sz w:val="18"/>
                <w:szCs w:val="18"/>
              </w:rPr>
            </w:pPr>
            <w:r w:rsidRPr="001F5AE1">
              <w:rPr>
                <w:rFonts w:ascii="Tahoma" w:hAnsi="Tahoma" w:cs="Tahoma"/>
                <w:sz w:val="18"/>
                <w:szCs w:val="18"/>
              </w:rPr>
              <w:t>Analyse how this will affect the SME’s in tourism and react accordingly.</w:t>
            </w:r>
          </w:p>
          <w:p w:rsidR="001E3890" w:rsidRPr="001F5AE1" w:rsidRDefault="001E3890" w:rsidP="00467DF7">
            <w:pPr>
              <w:numPr>
                <w:ilvl w:val="0"/>
                <w:numId w:val="125"/>
              </w:numPr>
              <w:spacing w:before="120" w:after="120"/>
              <w:jc w:val="both"/>
              <w:rPr>
                <w:rFonts w:ascii="Tahoma" w:hAnsi="Tahoma" w:cs="Tahoma"/>
                <w:sz w:val="18"/>
                <w:szCs w:val="18"/>
              </w:rPr>
            </w:pPr>
            <w:r w:rsidRPr="001F5AE1">
              <w:rPr>
                <w:rFonts w:ascii="Tahoma" w:hAnsi="Tahoma" w:cs="Tahoma"/>
                <w:sz w:val="18"/>
                <w:szCs w:val="18"/>
              </w:rPr>
              <w:t>Engage only when the exact audience has been established and the message to be given is clear.</w:t>
            </w:r>
          </w:p>
          <w:p w:rsidR="001E3890" w:rsidRPr="001F5AE1" w:rsidRDefault="001E3890" w:rsidP="00467DF7">
            <w:pPr>
              <w:numPr>
                <w:ilvl w:val="0"/>
                <w:numId w:val="125"/>
              </w:numPr>
              <w:spacing w:before="120" w:after="120"/>
              <w:jc w:val="both"/>
              <w:rPr>
                <w:rFonts w:ascii="Tahoma" w:hAnsi="Tahoma" w:cs="Tahoma"/>
                <w:sz w:val="18"/>
                <w:szCs w:val="18"/>
              </w:rPr>
            </w:pPr>
            <w:r w:rsidRPr="001F5AE1">
              <w:rPr>
                <w:rFonts w:ascii="Tahoma" w:hAnsi="Tahoma" w:cs="Tahoma"/>
                <w:sz w:val="18"/>
                <w:szCs w:val="18"/>
              </w:rPr>
              <w:t>Measure the results against the set of objectives.</w:t>
            </w:r>
          </w:p>
          <w:p w:rsidR="00C9179A" w:rsidRPr="001F5AE1" w:rsidRDefault="001E3890" w:rsidP="001E3890">
            <w:pPr>
              <w:spacing w:before="120" w:after="120" w:line="276" w:lineRule="auto"/>
              <w:jc w:val="both"/>
              <w:rPr>
                <w:rFonts w:ascii="Tahoma" w:hAnsi="Tahoma" w:cs="Tahoma"/>
                <w:sz w:val="18"/>
                <w:szCs w:val="18"/>
              </w:rPr>
            </w:pPr>
            <w:r w:rsidRPr="001F5AE1">
              <w:rPr>
                <w:rFonts w:ascii="Tahoma" w:hAnsi="Tahoma" w:cs="Tahoma"/>
                <w:sz w:val="18"/>
                <w:szCs w:val="18"/>
              </w:rPr>
              <w:t xml:space="preserve">Please refer to Annex </w:t>
            </w:r>
            <w:r w:rsidR="00A34792">
              <w:rPr>
                <w:rFonts w:ascii="Tahoma" w:hAnsi="Tahoma" w:cs="Tahoma"/>
                <w:sz w:val="18"/>
                <w:szCs w:val="18"/>
              </w:rPr>
              <w:t xml:space="preserve">4 </w:t>
            </w:r>
            <w:r w:rsidRPr="001F5AE1">
              <w:rPr>
                <w:rFonts w:ascii="Tahoma" w:hAnsi="Tahoma" w:cs="Tahoma"/>
                <w:sz w:val="18"/>
                <w:szCs w:val="18"/>
              </w:rPr>
              <w:t>for social media strategy plan template.</w:t>
            </w:r>
            <w:r w:rsidRPr="001F5AE1">
              <w:rPr>
                <w:rFonts w:ascii="Tahoma" w:hAnsi="Tahoma" w:cs="Tahoma"/>
                <w:sz w:val="18"/>
                <w:szCs w:val="18"/>
              </w:rPr>
              <w:tab/>
            </w:r>
          </w:p>
        </w:tc>
      </w:tr>
    </w:tbl>
    <w:p w:rsidR="00C9179A" w:rsidRPr="001F5AE1" w:rsidRDefault="00C9179A" w:rsidP="00C9179A">
      <w:pPr>
        <w:rPr>
          <w:rFonts w:ascii="Arial" w:hAnsi="Arial" w:cs="Arial"/>
          <w:sz w:val="18"/>
          <w:szCs w:val="18"/>
        </w:rPr>
      </w:pPr>
    </w:p>
    <w:p w:rsidR="00C9179A" w:rsidRPr="001F5AE1" w:rsidRDefault="00C9179A"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gridCol w:w="5394"/>
        <w:gridCol w:w="1106"/>
        <w:gridCol w:w="1066"/>
      </w:tblGrid>
      <w:tr w:rsidR="00791A1A" w:rsidRPr="001F5AE1" w:rsidTr="004E5EAF">
        <w:tc>
          <w:tcPr>
            <w:tcW w:w="5000" w:type="pct"/>
            <w:gridSpan w:val="4"/>
            <w:shd w:val="clear" w:color="auto" w:fill="DDD9C3" w:themeFill="background2" w:themeFillShade="E6"/>
          </w:tcPr>
          <w:p w:rsidR="00791A1A" w:rsidRPr="00F0061F" w:rsidRDefault="00791A1A" w:rsidP="00554E76">
            <w:pPr>
              <w:spacing w:before="240" w:after="240" w:line="240" w:lineRule="exact"/>
              <w:rPr>
                <w:rFonts w:ascii="Tahoma" w:hAnsi="Tahoma" w:cs="Tahoma"/>
                <w:b/>
                <w:sz w:val="22"/>
                <w:szCs w:val="22"/>
              </w:rPr>
            </w:pPr>
            <w:r w:rsidRPr="00F0061F">
              <w:rPr>
                <w:rFonts w:ascii="Tahoma" w:hAnsi="Tahoma" w:cs="Tahoma"/>
                <w:b/>
                <w:sz w:val="22"/>
                <w:szCs w:val="22"/>
              </w:rPr>
              <w:t xml:space="preserve">Module 6: </w:t>
            </w:r>
            <w:r w:rsidR="006E087D">
              <w:rPr>
                <w:rFonts w:ascii="Tahoma" w:hAnsi="Tahoma" w:cs="Tahoma"/>
                <w:b/>
                <w:sz w:val="22"/>
                <w:szCs w:val="22"/>
              </w:rPr>
              <w:t xml:space="preserve">    </w:t>
            </w:r>
            <w:r w:rsidRPr="00F0061F">
              <w:rPr>
                <w:rFonts w:ascii="Tahoma" w:hAnsi="Tahoma" w:cs="Tahoma"/>
                <w:b/>
                <w:sz w:val="22"/>
                <w:szCs w:val="22"/>
              </w:rPr>
              <w:t>Customer Services and Intercultural Competences</w:t>
            </w:r>
          </w:p>
        </w:tc>
      </w:tr>
      <w:tr w:rsidR="00791A1A" w:rsidRPr="001F5AE1" w:rsidTr="00554E76">
        <w:tc>
          <w:tcPr>
            <w:tcW w:w="690" w:type="pct"/>
            <w:shd w:val="clear" w:color="auto" w:fill="auto"/>
          </w:tcPr>
          <w:p w:rsidR="00791A1A" w:rsidRPr="001F5AE1" w:rsidRDefault="00791A1A" w:rsidP="00554E76">
            <w:pPr>
              <w:spacing w:before="60" w:after="60" w:line="240" w:lineRule="exact"/>
              <w:rPr>
                <w:rFonts w:ascii="Tahoma" w:hAnsi="Tahoma" w:cs="Tahoma"/>
                <w:b/>
                <w:sz w:val="18"/>
                <w:szCs w:val="18"/>
              </w:rPr>
            </w:pPr>
            <w:r w:rsidRPr="001F5AE1">
              <w:rPr>
                <w:rFonts w:ascii="Tahoma" w:hAnsi="Tahoma" w:cs="Tahoma"/>
                <w:b/>
                <w:sz w:val="18"/>
                <w:szCs w:val="18"/>
              </w:rPr>
              <w:t>Keywords:</w:t>
            </w:r>
          </w:p>
        </w:tc>
        <w:tc>
          <w:tcPr>
            <w:tcW w:w="4310" w:type="pct"/>
            <w:gridSpan w:val="3"/>
            <w:shd w:val="clear" w:color="auto" w:fill="auto"/>
          </w:tcPr>
          <w:p w:rsidR="00791A1A" w:rsidRPr="001F5AE1" w:rsidRDefault="00791A1A" w:rsidP="00554E76">
            <w:pPr>
              <w:spacing w:before="120" w:after="120" w:line="240" w:lineRule="exact"/>
              <w:jc w:val="both"/>
              <w:rPr>
                <w:rFonts w:ascii="Tahoma" w:hAnsi="Tahoma" w:cs="Tahoma"/>
                <w:sz w:val="18"/>
                <w:szCs w:val="18"/>
              </w:rPr>
            </w:pPr>
            <w:r w:rsidRPr="001F5AE1">
              <w:rPr>
                <w:rFonts w:ascii="Tahoma" w:hAnsi="Tahoma" w:cs="Tahoma"/>
                <w:sz w:val="18"/>
                <w:szCs w:val="18"/>
                <w:u w:val="single"/>
              </w:rPr>
              <w:t>Share the knowledge</w:t>
            </w:r>
            <w:r w:rsidRPr="001F5AE1">
              <w:rPr>
                <w:rFonts w:ascii="Tahoma" w:hAnsi="Tahoma" w:cs="Tahoma"/>
                <w:sz w:val="18"/>
                <w:szCs w:val="18"/>
              </w:rPr>
              <w:t xml:space="preserve"> of Intercultural competences and Experience design principles.</w:t>
            </w:r>
          </w:p>
          <w:p w:rsidR="00791A1A" w:rsidRPr="001F5AE1" w:rsidRDefault="00791A1A" w:rsidP="00554E76">
            <w:pPr>
              <w:spacing w:before="120" w:after="120" w:line="240" w:lineRule="exact"/>
              <w:jc w:val="both"/>
              <w:rPr>
                <w:rFonts w:ascii="Tahoma" w:hAnsi="Tahoma" w:cs="Tahoma"/>
                <w:sz w:val="18"/>
                <w:szCs w:val="18"/>
                <w:u w:val="single"/>
              </w:rPr>
            </w:pPr>
            <w:r w:rsidRPr="001F5AE1">
              <w:rPr>
                <w:rFonts w:ascii="Tahoma" w:hAnsi="Tahoma" w:cs="Tahoma"/>
                <w:sz w:val="18"/>
                <w:szCs w:val="18"/>
                <w:u w:val="single"/>
              </w:rPr>
              <w:t>Develop a Responsible tourist behavio</w:t>
            </w:r>
            <w:r w:rsidR="00CA0911" w:rsidRPr="001F5AE1">
              <w:rPr>
                <w:rFonts w:ascii="Tahoma" w:hAnsi="Tahoma" w:cs="Tahoma"/>
                <w:sz w:val="18"/>
                <w:szCs w:val="18"/>
                <w:u w:val="single"/>
              </w:rPr>
              <w:t>u</w:t>
            </w:r>
            <w:r w:rsidRPr="001F5AE1">
              <w:rPr>
                <w:rFonts w:ascii="Tahoma" w:hAnsi="Tahoma" w:cs="Tahoma"/>
                <w:sz w:val="18"/>
                <w:szCs w:val="18"/>
                <w:u w:val="single"/>
              </w:rPr>
              <w:t xml:space="preserve">r </w:t>
            </w:r>
            <w:r w:rsidRPr="001F5AE1">
              <w:rPr>
                <w:rFonts w:ascii="Tahoma" w:hAnsi="Tahoma" w:cs="Tahoma"/>
                <w:sz w:val="18"/>
                <w:szCs w:val="18"/>
              </w:rPr>
              <w:t xml:space="preserve">regarding the local culture and </w:t>
            </w:r>
            <w:r w:rsidRPr="001F5AE1">
              <w:rPr>
                <w:rFonts w:ascii="Tahoma" w:hAnsi="Tahoma" w:cs="Tahoma"/>
                <w:sz w:val="18"/>
                <w:szCs w:val="18"/>
                <w:u w:val="single"/>
              </w:rPr>
              <w:t>create memorable experiences</w:t>
            </w:r>
            <w:r w:rsidRPr="001F5AE1">
              <w:rPr>
                <w:rFonts w:ascii="Tahoma" w:hAnsi="Tahoma" w:cs="Tahoma"/>
                <w:sz w:val="18"/>
                <w:szCs w:val="18"/>
              </w:rPr>
              <w:t xml:space="preserve"> that exceed the customer expectations</w:t>
            </w:r>
            <w:r w:rsidRPr="001F5AE1">
              <w:rPr>
                <w:rFonts w:ascii="Tahoma" w:hAnsi="Tahoma" w:cs="Tahoma"/>
                <w:sz w:val="18"/>
                <w:szCs w:val="18"/>
                <w:u w:val="single"/>
              </w:rPr>
              <w:t>.</w:t>
            </w:r>
          </w:p>
          <w:p w:rsidR="00791A1A" w:rsidRPr="001F5AE1" w:rsidRDefault="00791A1A" w:rsidP="00554E76">
            <w:pPr>
              <w:spacing w:before="120" w:after="120" w:line="240" w:lineRule="exact"/>
              <w:rPr>
                <w:rFonts w:ascii="Tahoma" w:hAnsi="Tahoma" w:cs="Tahoma"/>
                <w:sz w:val="18"/>
                <w:szCs w:val="18"/>
              </w:rPr>
            </w:pPr>
            <w:r w:rsidRPr="001F5AE1">
              <w:rPr>
                <w:rFonts w:ascii="Tahoma" w:hAnsi="Tahoma" w:cs="Tahoma"/>
                <w:sz w:val="18"/>
                <w:szCs w:val="18"/>
              </w:rPr>
              <w:t>Key-words : Customer service, experience economy, experience design, service design, customer journey, Stereotypes, intercultural competence development, (non)verbal communication</w:t>
            </w:r>
          </w:p>
        </w:tc>
      </w:tr>
      <w:tr w:rsidR="00791A1A" w:rsidRPr="001F5AE1" w:rsidTr="00554E76">
        <w:trPr>
          <w:trHeight w:val="360"/>
        </w:trPr>
        <w:tc>
          <w:tcPr>
            <w:tcW w:w="690" w:type="pct"/>
            <w:vMerge w:val="restart"/>
            <w:shd w:val="clear" w:color="auto" w:fill="auto"/>
          </w:tcPr>
          <w:p w:rsidR="00791A1A" w:rsidRPr="001F5AE1" w:rsidRDefault="00791A1A" w:rsidP="00554E76">
            <w:pPr>
              <w:spacing w:before="60" w:after="60" w:line="240" w:lineRule="exact"/>
              <w:rPr>
                <w:rFonts w:ascii="Tahoma" w:hAnsi="Tahoma" w:cs="Tahoma"/>
                <w:b/>
                <w:sz w:val="18"/>
                <w:szCs w:val="18"/>
              </w:rPr>
            </w:pPr>
            <w:r w:rsidRPr="001F5AE1">
              <w:rPr>
                <w:rFonts w:ascii="Tahoma" w:hAnsi="Tahoma" w:cs="Tahoma"/>
                <w:b/>
                <w:sz w:val="18"/>
                <w:szCs w:val="18"/>
              </w:rPr>
              <w:t>Structure:</w:t>
            </w:r>
          </w:p>
        </w:tc>
        <w:tc>
          <w:tcPr>
            <w:tcW w:w="3073" w:type="pct"/>
            <w:shd w:val="clear" w:color="auto" w:fill="auto"/>
          </w:tcPr>
          <w:p w:rsidR="00791A1A" w:rsidRPr="001F5AE1" w:rsidRDefault="00791A1A" w:rsidP="00554E76">
            <w:pPr>
              <w:spacing w:before="60" w:after="60" w:line="240" w:lineRule="exact"/>
              <w:rPr>
                <w:rFonts w:ascii="Tahoma" w:hAnsi="Tahoma" w:cs="Tahoma"/>
                <w:b/>
                <w:sz w:val="18"/>
                <w:szCs w:val="18"/>
              </w:rPr>
            </w:pPr>
            <w:r w:rsidRPr="001F5AE1">
              <w:rPr>
                <w:rFonts w:ascii="Tahoma" w:hAnsi="Tahoma" w:cs="Tahoma"/>
                <w:b/>
                <w:sz w:val="18"/>
                <w:szCs w:val="18"/>
              </w:rPr>
              <w:t>Unit No.</w:t>
            </w:r>
          </w:p>
        </w:tc>
        <w:tc>
          <w:tcPr>
            <w:tcW w:w="630" w:type="pct"/>
            <w:shd w:val="clear" w:color="auto" w:fill="auto"/>
          </w:tcPr>
          <w:p w:rsidR="00791A1A" w:rsidRPr="001F5AE1" w:rsidRDefault="00791A1A" w:rsidP="00554E76">
            <w:pPr>
              <w:spacing w:before="60" w:after="60" w:line="240" w:lineRule="exact"/>
              <w:jc w:val="center"/>
              <w:rPr>
                <w:rFonts w:ascii="Tahoma" w:hAnsi="Tahoma" w:cs="Tahoma"/>
                <w:b/>
                <w:sz w:val="18"/>
                <w:szCs w:val="18"/>
              </w:rPr>
            </w:pPr>
            <w:r w:rsidRPr="001F5AE1">
              <w:rPr>
                <w:rFonts w:ascii="Tahoma" w:hAnsi="Tahoma" w:cs="Tahoma"/>
                <w:b/>
                <w:sz w:val="18"/>
                <w:szCs w:val="18"/>
              </w:rPr>
              <w:t>GLH</w:t>
            </w:r>
          </w:p>
        </w:tc>
        <w:tc>
          <w:tcPr>
            <w:tcW w:w="607" w:type="pct"/>
            <w:shd w:val="clear" w:color="auto" w:fill="auto"/>
          </w:tcPr>
          <w:p w:rsidR="00791A1A" w:rsidRPr="001F5AE1" w:rsidRDefault="00791A1A" w:rsidP="00554E76">
            <w:pPr>
              <w:spacing w:before="60" w:after="60" w:line="240" w:lineRule="exact"/>
              <w:jc w:val="center"/>
              <w:rPr>
                <w:rFonts w:ascii="Tahoma" w:hAnsi="Tahoma" w:cs="Tahoma"/>
                <w:b/>
                <w:sz w:val="18"/>
                <w:szCs w:val="18"/>
              </w:rPr>
            </w:pPr>
            <w:r w:rsidRPr="001F5AE1">
              <w:rPr>
                <w:rFonts w:ascii="Tahoma" w:hAnsi="Tahoma" w:cs="Tahoma"/>
                <w:b/>
                <w:sz w:val="18"/>
                <w:szCs w:val="18"/>
              </w:rPr>
              <w:t>ECVET</w:t>
            </w:r>
          </w:p>
        </w:tc>
      </w:tr>
      <w:tr w:rsidR="00791A1A" w:rsidRPr="001F5AE1" w:rsidTr="00554E76">
        <w:trPr>
          <w:trHeight w:val="360"/>
        </w:trPr>
        <w:tc>
          <w:tcPr>
            <w:tcW w:w="690" w:type="pct"/>
            <w:vMerge/>
            <w:shd w:val="clear" w:color="auto" w:fill="auto"/>
          </w:tcPr>
          <w:p w:rsidR="00791A1A" w:rsidRPr="001F5AE1" w:rsidRDefault="00791A1A" w:rsidP="00554E76">
            <w:pPr>
              <w:spacing w:before="60" w:after="60" w:line="240" w:lineRule="exact"/>
              <w:rPr>
                <w:rFonts w:ascii="Tahoma" w:hAnsi="Tahoma" w:cs="Tahoma"/>
                <w:b/>
                <w:sz w:val="18"/>
                <w:szCs w:val="18"/>
              </w:rPr>
            </w:pPr>
          </w:p>
        </w:tc>
        <w:tc>
          <w:tcPr>
            <w:tcW w:w="3073" w:type="pct"/>
            <w:shd w:val="clear" w:color="auto" w:fill="auto"/>
          </w:tcPr>
          <w:p w:rsidR="00791A1A" w:rsidRPr="001F5AE1" w:rsidRDefault="00791A1A" w:rsidP="00752109">
            <w:pPr>
              <w:spacing w:before="60" w:after="60" w:line="240" w:lineRule="exact"/>
              <w:rPr>
                <w:rFonts w:ascii="Tahoma" w:hAnsi="Tahoma" w:cs="Tahoma"/>
                <w:sz w:val="18"/>
                <w:szCs w:val="18"/>
              </w:rPr>
            </w:pPr>
            <w:r w:rsidRPr="001F5AE1">
              <w:rPr>
                <w:rFonts w:ascii="Tahoma" w:hAnsi="Tahoma" w:cs="Tahoma"/>
                <w:b/>
                <w:sz w:val="18"/>
                <w:szCs w:val="18"/>
              </w:rPr>
              <w:t>6.1:</w:t>
            </w:r>
            <w:r w:rsidRPr="001F5AE1">
              <w:rPr>
                <w:rFonts w:ascii="Tahoma" w:hAnsi="Tahoma" w:cs="Tahoma"/>
                <w:sz w:val="18"/>
                <w:szCs w:val="18"/>
              </w:rPr>
              <w:t xml:space="preserve"> Intercultural </w:t>
            </w:r>
            <w:r w:rsidR="00752109" w:rsidRPr="001F5AE1">
              <w:rPr>
                <w:rFonts w:ascii="Tahoma" w:hAnsi="Tahoma" w:cs="Tahoma"/>
                <w:sz w:val="18"/>
                <w:szCs w:val="18"/>
              </w:rPr>
              <w:t>C</w:t>
            </w:r>
            <w:r w:rsidRPr="001F5AE1">
              <w:rPr>
                <w:rFonts w:ascii="Tahoma" w:hAnsi="Tahoma" w:cs="Tahoma"/>
                <w:sz w:val="18"/>
                <w:szCs w:val="18"/>
              </w:rPr>
              <w:t>ompetences</w:t>
            </w:r>
          </w:p>
        </w:tc>
        <w:tc>
          <w:tcPr>
            <w:tcW w:w="630" w:type="pct"/>
            <w:shd w:val="clear" w:color="auto" w:fill="auto"/>
          </w:tcPr>
          <w:p w:rsidR="00791A1A" w:rsidRPr="001F5AE1" w:rsidRDefault="00791A1A" w:rsidP="00554E76">
            <w:pPr>
              <w:spacing w:before="60" w:after="60" w:line="240" w:lineRule="exact"/>
              <w:jc w:val="center"/>
              <w:rPr>
                <w:rFonts w:ascii="Tahoma" w:hAnsi="Tahoma" w:cs="Tahoma"/>
                <w:b/>
                <w:sz w:val="18"/>
                <w:szCs w:val="18"/>
              </w:rPr>
            </w:pPr>
            <w:r w:rsidRPr="001F5AE1">
              <w:rPr>
                <w:rFonts w:ascii="Tahoma" w:hAnsi="Tahoma" w:cs="Tahoma"/>
                <w:b/>
                <w:sz w:val="18"/>
                <w:szCs w:val="18"/>
              </w:rPr>
              <w:t>4</w:t>
            </w:r>
          </w:p>
        </w:tc>
        <w:tc>
          <w:tcPr>
            <w:tcW w:w="607" w:type="pct"/>
            <w:shd w:val="clear" w:color="auto" w:fill="auto"/>
          </w:tcPr>
          <w:p w:rsidR="00791A1A" w:rsidRPr="001F5AE1" w:rsidRDefault="00791A1A" w:rsidP="00791A1A">
            <w:pPr>
              <w:spacing w:before="60" w:after="60" w:line="240" w:lineRule="exact"/>
              <w:jc w:val="center"/>
              <w:rPr>
                <w:rFonts w:ascii="Tahoma" w:hAnsi="Tahoma" w:cs="Tahoma"/>
                <w:b/>
                <w:sz w:val="18"/>
                <w:szCs w:val="18"/>
              </w:rPr>
            </w:pPr>
            <w:r w:rsidRPr="001F5AE1">
              <w:rPr>
                <w:rFonts w:ascii="Tahoma" w:hAnsi="Tahoma" w:cs="Tahoma"/>
                <w:b/>
                <w:sz w:val="18"/>
                <w:szCs w:val="18"/>
              </w:rPr>
              <w:t>0.4</w:t>
            </w:r>
          </w:p>
        </w:tc>
      </w:tr>
      <w:tr w:rsidR="00791A1A" w:rsidRPr="001F5AE1" w:rsidTr="00554E76">
        <w:trPr>
          <w:trHeight w:val="360"/>
        </w:trPr>
        <w:tc>
          <w:tcPr>
            <w:tcW w:w="690" w:type="pct"/>
            <w:vMerge/>
            <w:shd w:val="clear" w:color="auto" w:fill="auto"/>
          </w:tcPr>
          <w:p w:rsidR="00791A1A" w:rsidRPr="001F5AE1" w:rsidRDefault="00791A1A" w:rsidP="00554E76">
            <w:pPr>
              <w:spacing w:before="60" w:after="60" w:line="240" w:lineRule="exact"/>
              <w:rPr>
                <w:rFonts w:ascii="Tahoma" w:hAnsi="Tahoma" w:cs="Tahoma"/>
                <w:b/>
                <w:sz w:val="18"/>
                <w:szCs w:val="18"/>
              </w:rPr>
            </w:pPr>
          </w:p>
        </w:tc>
        <w:tc>
          <w:tcPr>
            <w:tcW w:w="3073" w:type="pct"/>
            <w:shd w:val="clear" w:color="auto" w:fill="auto"/>
          </w:tcPr>
          <w:p w:rsidR="00791A1A" w:rsidRPr="001F5AE1" w:rsidRDefault="00791A1A" w:rsidP="00752109">
            <w:pPr>
              <w:spacing w:before="60" w:after="60" w:line="240" w:lineRule="exact"/>
              <w:rPr>
                <w:rFonts w:ascii="Tahoma" w:hAnsi="Tahoma" w:cs="Tahoma"/>
                <w:b/>
                <w:sz w:val="18"/>
                <w:szCs w:val="18"/>
              </w:rPr>
            </w:pPr>
            <w:r w:rsidRPr="001F5AE1">
              <w:rPr>
                <w:rFonts w:ascii="Tahoma" w:hAnsi="Tahoma" w:cs="Tahoma"/>
                <w:b/>
                <w:sz w:val="18"/>
                <w:szCs w:val="18"/>
              </w:rPr>
              <w:t>6.2:</w:t>
            </w:r>
            <w:r w:rsidRPr="001F5AE1">
              <w:rPr>
                <w:rFonts w:ascii="Tahoma" w:hAnsi="Tahoma" w:cs="Tahoma"/>
                <w:sz w:val="18"/>
                <w:szCs w:val="18"/>
              </w:rPr>
              <w:t xml:space="preserve"> Experience </w:t>
            </w:r>
            <w:r w:rsidR="00752109" w:rsidRPr="001F5AE1">
              <w:rPr>
                <w:rFonts w:ascii="Tahoma" w:hAnsi="Tahoma" w:cs="Tahoma"/>
                <w:sz w:val="18"/>
                <w:szCs w:val="18"/>
              </w:rPr>
              <w:t>D</w:t>
            </w:r>
            <w:r w:rsidRPr="001F5AE1">
              <w:rPr>
                <w:rFonts w:ascii="Tahoma" w:hAnsi="Tahoma" w:cs="Tahoma"/>
                <w:sz w:val="18"/>
                <w:szCs w:val="18"/>
              </w:rPr>
              <w:t>esign: Mapping the Customer Journey</w:t>
            </w:r>
          </w:p>
        </w:tc>
        <w:tc>
          <w:tcPr>
            <w:tcW w:w="630" w:type="pct"/>
            <w:shd w:val="clear" w:color="auto" w:fill="auto"/>
          </w:tcPr>
          <w:p w:rsidR="00791A1A" w:rsidRPr="001F5AE1" w:rsidRDefault="00791A1A" w:rsidP="00554E76">
            <w:pPr>
              <w:spacing w:before="60" w:after="60" w:line="240" w:lineRule="exact"/>
              <w:jc w:val="center"/>
              <w:rPr>
                <w:rFonts w:ascii="Tahoma" w:hAnsi="Tahoma" w:cs="Tahoma"/>
                <w:b/>
                <w:sz w:val="18"/>
                <w:szCs w:val="18"/>
              </w:rPr>
            </w:pPr>
            <w:r w:rsidRPr="001F5AE1">
              <w:rPr>
                <w:rFonts w:ascii="Tahoma" w:hAnsi="Tahoma" w:cs="Tahoma"/>
                <w:b/>
                <w:sz w:val="18"/>
                <w:szCs w:val="18"/>
              </w:rPr>
              <w:t>2</w:t>
            </w:r>
          </w:p>
        </w:tc>
        <w:tc>
          <w:tcPr>
            <w:tcW w:w="607" w:type="pct"/>
            <w:shd w:val="clear" w:color="auto" w:fill="auto"/>
          </w:tcPr>
          <w:p w:rsidR="00791A1A" w:rsidRPr="001F5AE1" w:rsidRDefault="00791A1A" w:rsidP="00554E76">
            <w:pPr>
              <w:spacing w:before="60" w:after="60" w:line="240" w:lineRule="exact"/>
              <w:jc w:val="center"/>
              <w:rPr>
                <w:rFonts w:ascii="Tahoma" w:hAnsi="Tahoma" w:cs="Tahoma"/>
                <w:b/>
                <w:sz w:val="18"/>
                <w:szCs w:val="18"/>
              </w:rPr>
            </w:pPr>
            <w:r w:rsidRPr="001F5AE1">
              <w:rPr>
                <w:rFonts w:ascii="Tahoma" w:hAnsi="Tahoma" w:cs="Tahoma"/>
                <w:b/>
                <w:sz w:val="18"/>
                <w:szCs w:val="18"/>
              </w:rPr>
              <w:t>0.2</w:t>
            </w:r>
          </w:p>
        </w:tc>
      </w:tr>
      <w:tr w:rsidR="00791A1A" w:rsidRPr="001F5AE1" w:rsidTr="00752109">
        <w:trPr>
          <w:trHeight w:val="360"/>
        </w:trPr>
        <w:tc>
          <w:tcPr>
            <w:tcW w:w="690" w:type="pct"/>
            <w:vMerge/>
            <w:shd w:val="clear" w:color="auto" w:fill="auto"/>
          </w:tcPr>
          <w:p w:rsidR="00791A1A" w:rsidRPr="001F5AE1" w:rsidRDefault="00791A1A" w:rsidP="00554E76">
            <w:pPr>
              <w:spacing w:before="60" w:after="60" w:line="240" w:lineRule="exact"/>
              <w:rPr>
                <w:rFonts w:ascii="Tahoma" w:hAnsi="Tahoma" w:cs="Tahoma"/>
                <w:b/>
                <w:sz w:val="18"/>
                <w:szCs w:val="18"/>
              </w:rPr>
            </w:pPr>
          </w:p>
        </w:tc>
        <w:tc>
          <w:tcPr>
            <w:tcW w:w="3073" w:type="pct"/>
            <w:shd w:val="clear" w:color="auto" w:fill="auto"/>
          </w:tcPr>
          <w:p w:rsidR="00791A1A" w:rsidRPr="001F5AE1" w:rsidRDefault="00791A1A" w:rsidP="00752109">
            <w:pPr>
              <w:spacing w:before="60" w:after="60" w:line="240" w:lineRule="exact"/>
              <w:rPr>
                <w:rFonts w:ascii="Tahoma" w:hAnsi="Tahoma" w:cs="Tahoma"/>
                <w:sz w:val="18"/>
                <w:szCs w:val="18"/>
              </w:rPr>
            </w:pPr>
            <w:r w:rsidRPr="001F5AE1">
              <w:rPr>
                <w:rFonts w:ascii="Tahoma" w:hAnsi="Tahoma" w:cs="Tahoma"/>
                <w:b/>
                <w:sz w:val="18"/>
                <w:szCs w:val="18"/>
              </w:rPr>
              <w:t xml:space="preserve">6.3: </w:t>
            </w:r>
            <w:r w:rsidRPr="001F5AE1">
              <w:rPr>
                <w:rFonts w:ascii="Tahoma" w:hAnsi="Tahoma" w:cs="Tahoma"/>
                <w:sz w:val="18"/>
                <w:szCs w:val="18"/>
              </w:rPr>
              <w:t xml:space="preserve">Experience Design: Create </w:t>
            </w:r>
            <w:r w:rsidR="00752109" w:rsidRPr="001F5AE1">
              <w:rPr>
                <w:rFonts w:ascii="Tahoma" w:hAnsi="Tahoma" w:cs="Tahoma"/>
                <w:sz w:val="18"/>
                <w:szCs w:val="18"/>
              </w:rPr>
              <w:t>M</w:t>
            </w:r>
            <w:r w:rsidRPr="001F5AE1">
              <w:rPr>
                <w:rFonts w:ascii="Tahoma" w:hAnsi="Tahoma" w:cs="Tahoma"/>
                <w:sz w:val="18"/>
                <w:szCs w:val="18"/>
              </w:rPr>
              <w:t>emorable Customer Experiences</w:t>
            </w:r>
          </w:p>
        </w:tc>
        <w:tc>
          <w:tcPr>
            <w:tcW w:w="630" w:type="pct"/>
            <w:shd w:val="clear" w:color="auto" w:fill="auto"/>
            <w:vAlign w:val="center"/>
          </w:tcPr>
          <w:p w:rsidR="00791A1A" w:rsidRPr="001F5AE1" w:rsidRDefault="00791A1A" w:rsidP="00752109">
            <w:pPr>
              <w:spacing w:before="60" w:after="60" w:line="240" w:lineRule="exact"/>
              <w:jc w:val="center"/>
              <w:rPr>
                <w:rFonts w:ascii="Tahoma" w:hAnsi="Tahoma" w:cs="Tahoma"/>
                <w:b/>
                <w:sz w:val="18"/>
                <w:szCs w:val="18"/>
              </w:rPr>
            </w:pPr>
            <w:r w:rsidRPr="001F5AE1">
              <w:rPr>
                <w:rFonts w:ascii="Tahoma" w:hAnsi="Tahoma" w:cs="Tahoma"/>
                <w:b/>
                <w:sz w:val="18"/>
                <w:szCs w:val="18"/>
              </w:rPr>
              <w:t>2</w:t>
            </w:r>
          </w:p>
        </w:tc>
        <w:tc>
          <w:tcPr>
            <w:tcW w:w="607" w:type="pct"/>
            <w:shd w:val="clear" w:color="auto" w:fill="auto"/>
            <w:vAlign w:val="center"/>
          </w:tcPr>
          <w:p w:rsidR="00791A1A" w:rsidRPr="001F5AE1" w:rsidRDefault="00791A1A" w:rsidP="00752109">
            <w:pPr>
              <w:spacing w:before="60" w:after="60" w:line="240" w:lineRule="exact"/>
              <w:jc w:val="center"/>
              <w:rPr>
                <w:rFonts w:ascii="Tahoma" w:hAnsi="Tahoma" w:cs="Tahoma"/>
                <w:b/>
                <w:sz w:val="18"/>
                <w:szCs w:val="18"/>
              </w:rPr>
            </w:pPr>
            <w:r w:rsidRPr="001F5AE1">
              <w:rPr>
                <w:rFonts w:ascii="Tahoma" w:hAnsi="Tahoma" w:cs="Tahoma"/>
                <w:b/>
                <w:sz w:val="18"/>
                <w:szCs w:val="18"/>
              </w:rPr>
              <w:t>0.2</w:t>
            </w:r>
          </w:p>
        </w:tc>
      </w:tr>
      <w:tr w:rsidR="00791A1A" w:rsidRPr="001F5AE1" w:rsidTr="00554E76">
        <w:trPr>
          <w:trHeight w:val="380"/>
        </w:trPr>
        <w:tc>
          <w:tcPr>
            <w:tcW w:w="690" w:type="pct"/>
            <w:vMerge/>
            <w:shd w:val="clear" w:color="auto" w:fill="auto"/>
          </w:tcPr>
          <w:p w:rsidR="00791A1A" w:rsidRPr="001F5AE1" w:rsidRDefault="00791A1A" w:rsidP="00554E76">
            <w:pPr>
              <w:spacing w:before="60" w:after="60" w:line="240" w:lineRule="exact"/>
              <w:rPr>
                <w:rFonts w:ascii="Tahoma" w:hAnsi="Tahoma" w:cs="Tahoma"/>
                <w:b/>
                <w:sz w:val="18"/>
                <w:szCs w:val="18"/>
              </w:rPr>
            </w:pPr>
          </w:p>
        </w:tc>
        <w:tc>
          <w:tcPr>
            <w:tcW w:w="3073" w:type="pct"/>
            <w:shd w:val="clear" w:color="auto" w:fill="auto"/>
          </w:tcPr>
          <w:p w:rsidR="00791A1A" w:rsidRPr="001F5AE1" w:rsidRDefault="00791A1A" w:rsidP="00791A1A">
            <w:pPr>
              <w:spacing w:before="60" w:after="60" w:line="240" w:lineRule="exact"/>
              <w:rPr>
                <w:rFonts w:ascii="Tahoma" w:hAnsi="Tahoma" w:cs="Tahoma"/>
                <w:b/>
                <w:sz w:val="18"/>
                <w:szCs w:val="18"/>
              </w:rPr>
            </w:pPr>
            <w:r w:rsidRPr="001F5AE1">
              <w:rPr>
                <w:rFonts w:ascii="Tahoma" w:hAnsi="Tahoma" w:cs="Tahoma"/>
                <w:b/>
                <w:sz w:val="18"/>
                <w:szCs w:val="18"/>
              </w:rPr>
              <w:t>6.4:</w:t>
            </w:r>
            <w:r w:rsidRPr="001F5AE1">
              <w:rPr>
                <w:rFonts w:ascii="Tahoma" w:hAnsi="Tahoma" w:cs="Tahoma"/>
                <w:sz w:val="18"/>
                <w:szCs w:val="18"/>
              </w:rPr>
              <w:t xml:space="preserve"> Communication and Promotion </w:t>
            </w:r>
          </w:p>
        </w:tc>
        <w:tc>
          <w:tcPr>
            <w:tcW w:w="630" w:type="pct"/>
            <w:shd w:val="clear" w:color="auto" w:fill="auto"/>
          </w:tcPr>
          <w:p w:rsidR="00791A1A" w:rsidRPr="001F5AE1" w:rsidRDefault="00791A1A" w:rsidP="00554E76">
            <w:pPr>
              <w:spacing w:before="60" w:after="60" w:line="240" w:lineRule="exact"/>
              <w:jc w:val="center"/>
              <w:rPr>
                <w:rFonts w:ascii="Tahoma" w:hAnsi="Tahoma" w:cs="Tahoma"/>
                <w:b/>
                <w:sz w:val="18"/>
                <w:szCs w:val="18"/>
              </w:rPr>
            </w:pPr>
            <w:r w:rsidRPr="001F5AE1">
              <w:rPr>
                <w:rFonts w:ascii="Tahoma" w:hAnsi="Tahoma" w:cs="Tahoma"/>
                <w:b/>
                <w:sz w:val="18"/>
                <w:szCs w:val="18"/>
              </w:rPr>
              <w:t>2</w:t>
            </w:r>
          </w:p>
        </w:tc>
        <w:tc>
          <w:tcPr>
            <w:tcW w:w="607" w:type="pct"/>
            <w:shd w:val="clear" w:color="auto" w:fill="auto"/>
          </w:tcPr>
          <w:p w:rsidR="00791A1A" w:rsidRPr="001F5AE1" w:rsidRDefault="00791A1A" w:rsidP="00554E76">
            <w:pPr>
              <w:spacing w:before="60" w:after="60" w:line="240" w:lineRule="exact"/>
              <w:jc w:val="center"/>
              <w:rPr>
                <w:rFonts w:ascii="Tahoma" w:hAnsi="Tahoma" w:cs="Tahoma"/>
                <w:b/>
                <w:sz w:val="18"/>
                <w:szCs w:val="18"/>
              </w:rPr>
            </w:pPr>
            <w:r w:rsidRPr="001F5AE1">
              <w:rPr>
                <w:rFonts w:ascii="Tahoma" w:hAnsi="Tahoma" w:cs="Tahoma"/>
                <w:b/>
                <w:sz w:val="18"/>
                <w:szCs w:val="18"/>
              </w:rPr>
              <w:t>0.2</w:t>
            </w:r>
          </w:p>
        </w:tc>
      </w:tr>
      <w:tr w:rsidR="00791A1A" w:rsidRPr="001F5AE1" w:rsidTr="00554E76">
        <w:trPr>
          <w:trHeight w:val="380"/>
        </w:trPr>
        <w:tc>
          <w:tcPr>
            <w:tcW w:w="690" w:type="pct"/>
            <w:vMerge/>
            <w:shd w:val="clear" w:color="auto" w:fill="auto"/>
          </w:tcPr>
          <w:p w:rsidR="00791A1A" w:rsidRPr="001F5AE1" w:rsidRDefault="00791A1A" w:rsidP="00554E76">
            <w:pPr>
              <w:spacing w:before="60" w:after="60" w:line="240" w:lineRule="exact"/>
              <w:rPr>
                <w:rFonts w:ascii="Tahoma" w:hAnsi="Tahoma" w:cs="Tahoma"/>
                <w:b/>
                <w:sz w:val="18"/>
                <w:szCs w:val="18"/>
              </w:rPr>
            </w:pPr>
          </w:p>
        </w:tc>
        <w:tc>
          <w:tcPr>
            <w:tcW w:w="3073" w:type="pct"/>
            <w:shd w:val="clear" w:color="auto" w:fill="F2F2F2"/>
          </w:tcPr>
          <w:p w:rsidR="00791A1A" w:rsidRPr="001F5AE1" w:rsidRDefault="00791A1A" w:rsidP="00554E76">
            <w:pPr>
              <w:spacing w:before="60" w:after="60" w:line="240" w:lineRule="exact"/>
              <w:rPr>
                <w:rFonts w:ascii="Tahoma" w:hAnsi="Tahoma" w:cs="Tahoma"/>
                <w:b/>
                <w:sz w:val="18"/>
                <w:szCs w:val="18"/>
              </w:rPr>
            </w:pPr>
            <w:r w:rsidRPr="001F5AE1">
              <w:rPr>
                <w:rFonts w:ascii="Tahoma" w:hAnsi="Tahoma" w:cs="Tahoma"/>
                <w:b/>
                <w:sz w:val="18"/>
                <w:szCs w:val="18"/>
              </w:rPr>
              <w:t>ECVET</w:t>
            </w:r>
          </w:p>
        </w:tc>
        <w:tc>
          <w:tcPr>
            <w:tcW w:w="630" w:type="pct"/>
            <w:shd w:val="clear" w:color="auto" w:fill="F2F2F2"/>
          </w:tcPr>
          <w:p w:rsidR="00791A1A" w:rsidRPr="001F5AE1" w:rsidRDefault="00791A1A" w:rsidP="00554E76">
            <w:pPr>
              <w:spacing w:before="60" w:after="60" w:line="240" w:lineRule="exact"/>
              <w:jc w:val="center"/>
              <w:rPr>
                <w:rFonts w:ascii="Tahoma" w:hAnsi="Tahoma" w:cs="Tahoma"/>
                <w:b/>
                <w:sz w:val="18"/>
                <w:szCs w:val="18"/>
              </w:rPr>
            </w:pPr>
            <w:r w:rsidRPr="001F5AE1">
              <w:rPr>
                <w:rFonts w:ascii="Tahoma" w:hAnsi="Tahoma" w:cs="Tahoma"/>
                <w:b/>
                <w:sz w:val="18"/>
                <w:szCs w:val="18"/>
              </w:rPr>
              <w:t>10</w:t>
            </w:r>
          </w:p>
        </w:tc>
        <w:tc>
          <w:tcPr>
            <w:tcW w:w="607" w:type="pct"/>
            <w:shd w:val="clear" w:color="auto" w:fill="F2F2F2"/>
          </w:tcPr>
          <w:p w:rsidR="00791A1A" w:rsidRPr="001F5AE1" w:rsidRDefault="00791A1A" w:rsidP="00554E76">
            <w:pPr>
              <w:spacing w:before="60" w:after="60" w:line="240" w:lineRule="exact"/>
              <w:jc w:val="center"/>
              <w:rPr>
                <w:rFonts w:ascii="Tahoma" w:hAnsi="Tahoma" w:cs="Tahoma"/>
                <w:b/>
                <w:sz w:val="18"/>
                <w:szCs w:val="18"/>
              </w:rPr>
            </w:pPr>
            <w:r w:rsidRPr="001F5AE1">
              <w:rPr>
                <w:rFonts w:ascii="Tahoma" w:hAnsi="Tahoma" w:cs="Tahoma"/>
                <w:b/>
                <w:sz w:val="18"/>
                <w:szCs w:val="18"/>
              </w:rPr>
              <w:t>1</w:t>
            </w:r>
          </w:p>
        </w:tc>
      </w:tr>
      <w:tr w:rsidR="00791A1A" w:rsidRPr="001F5AE1" w:rsidTr="00554E76">
        <w:tc>
          <w:tcPr>
            <w:tcW w:w="690" w:type="pct"/>
            <w:shd w:val="clear" w:color="auto" w:fill="auto"/>
          </w:tcPr>
          <w:p w:rsidR="00791A1A" w:rsidRPr="001F5AE1" w:rsidRDefault="00791A1A" w:rsidP="00554E76">
            <w:pPr>
              <w:spacing w:before="60" w:after="160" w:line="240" w:lineRule="exact"/>
              <w:rPr>
                <w:rFonts w:ascii="Tahoma" w:hAnsi="Tahoma" w:cs="Tahoma"/>
                <w:b/>
                <w:sz w:val="18"/>
                <w:szCs w:val="18"/>
              </w:rPr>
            </w:pPr>
            <w:r w:rsidRPr="001F5AE1">
              <w:rPr>
                <w:rFonts w:ascii="Tahoma" w:hAnsi="Tahoma" w:cs="Tahoma"/>
                <w:b/>
                <w:sz w:val="18"/>
                <w:szCs w:val="18"/>
              </w:rPr>
              <w:t xml:space="preserve">Basic literature: </w:t>
            </w:r>
          </w:p>
        </w:tc>
        <w:tc>
          <w:tcPr>
            <w:tcW w:w="4310" w:type="pct"/>
            <w:gridSpan w:val="3"/>
            <w:shd w:val="clear" w:color="auto" w:fill="auto"/>
          </w:tcPr>
          <w:p w:rsidR="00752109" w:rsidRPr="001F5AE1" w:rsidRDefault="00752109" w:rsidP="00554E76">
            <w:pPr>
              <w:spacing w:before="120" w:after="120"/>
              <w:rPr>
                <w:rFonts w:ascii="Tahoma" w:hAnsi="Tahoma" w:cs="Tahoma"/>
                <w:b/>
                <w:sz w:val="18"/>
                <w:szCs w:val="18"/>
              </w:rPr>
            </w:pPr>
            <w:r w:rsidRPr="001F5AE1">
              <w:rPr>
                <w:rFonts w:ascii="Tahoma" w:hAnsi="Tahoma" w:cs="Tahoma"/>
                <w:b/>
                <w:sz w:val="18"/>
                <w:szCs w:val="18"/>
              </w:rPr>
              <w:t xml:space="preserve">6.1: Intercultural Competences </w:t>
            </w:r>
          </w:p>
          <w:p w:rsidR="00752109" w:rsidRPr="001F5AE1" w:rsidRDefault="00791A1A" w:rsidP="00752109">
            <w:pPr>
              <w:spacing w:before="120" w:after="120" w:line="276" w:lineRule="auto"/>
              <w:jc w:val="both"/>
              <w:rPr>
                <w:rFonts w:ascii="Tahoma" w:hAnsi="Tahoma" w:cs="Tahoma"/>
                <w:sz w:val="18"/>
                <w:szCs w:val="18"/>
              </w:rPr>
            </w:pPr>
            <w:r w:rsidRPr="001F5AE1">
              <w:rPr>
                <w:rFonts w:ascii="Tahoma" w:hAnsi="Tahoma" w:cs="Tahoma"/>
                <w:sz w:val="18"/>
                <w:szCs w:val="18"/>
              </w:rPr>
              <w:t>Marshall, Stephanie Pace. The power to transform: leadership that brings learning and schooling to life. San Francisco: Jossey-Bass, 2006</w:t>
            </w:r>
            <w:r w:rsidR="00752109" w:rsidRPr="001F5AE1">
              <w:rPr>
                <w:rFonts w:ascii="Tahoma" w:hAnsi="Tahoma" w:cs="Tahoma"/>
                <w:sz w:val="18"/>
                <w:szCs w:val="18"/>
              </w:rPr>
              <w:t>.</w:t>
            </w:r>
          </w:p>
          <w:p w:rsidR="00752109" w:rsidRPr="001F5AE1" w:rsidRDefault="00791A1A" w:rsidP="00752109">
            <w:pPr>
              <w:spacing w:before="120" w:after="120" w:line="276" w:lineRule="auto"/>
              <w:jc w:val="both"/>
              <w:rPr>
                <w:rFonts w:ascii="Tahoma" w:hAnsi="Tahoma" w:cs="Tahoma"/>
                <w:sz w:val="18"/>
                <w:szCs w:val="18"/>
              </w:rPr>
            </w:pPr>
            <w:r w:rsidRPr="001F5AE1">
              <w:rPr>
                <w:rFonts w:ascii="Tahoma" w:hAnsi="Tahoma" w:cs="Tahoma"/>
                <w:sz w:val="18"/>
                <w:szCs w:val="18"/>
              </w:rPr>
              <w:t>Keesing, Felix M. Cultural anthropology: the science of custom. New York: Rinehart, 1960.</w:t>
            </w:r>
          </w:p>
          <w:p w:rsidR="00752109" w:rsidRPr="001F5AE1" w:rsidRDefault="00791A1A" w:rsidP="00752109">
            <w:pPr>
              <w:spacing w:before="120" w:after="120" w:line="276" w:lineRule="auto"/>
              <w:jc w:val="both"/>
              <w:rPr>
                <w:rFonts w:ascii="Tahoma" w:hAnsi="Tahoma" w:cs="Tahoma"/>
                <w:sz w:val="18"/>
                <w:szCs w:val="18"/>
              </w:rPr>
            </w:pPr>
            <w:r w:rsidRPr="001F5AE1">
              <w:rPr>
                <w:rFonts w:ascii="Tahoma" w:hAnsi="Tahoma" w:cs="Tahoma"/>
                <w:sz w:val="18"/>
                <w:szCs w:val="18"/>
              </w:rPr>
              <w:t>Freire, Paulo; transl. by Myra Bergman Ramos. Pedagogy of the oppressed, London: Penguin books, 1993.</w:t>
            </w:r>
          </w:p>
          <w:p w:rsidR="00752109" w:rsidRPr="001F5AE1" w:rsidRDefault="00791A1A" w:rsidP="00752109">
            <w:pPr>
              <w:spacing w:before="120" w:after="120" w:line="276" w:lineRule="auto"/>
              <w:jc w:val="both"/>
              <w:rPr>
                <w:rFonts w:ascii="Tahoma" w:hAnsi="Tahoma" w:cs="Tahoma"/>
                <w:sz w:val="18"/>
                <w:szCs w:val="18"/>
              </w:rPr>
            </w:pPr>
            <w:r w:rsidRPr="001F5AE1">
              <w:rPr>
                <w:rFonts w:ascii="Tahoma" w:hAnsi="Tahoma" w:cs="Tahoma"/>
                <w:sz w:val="18"/>
                <w:szCs w:val="18"/>
              </w:rPr>
              <w:t>Fantini, A. Exploring Intercultural Competence, in Interspectives. A Journal on Transcultural Education, Volume 17, 1999.</w:t>
            </w:r>
          </w:p>
          <w:p w:rsidR="00752109" w:rsidRPr="001F5AE1" w:rsidRDefault="00791A1A" w:rsidP="00752109">
            <w:pPr>
              <w:spacing w:before="120" w:after="120" w:line="276" w:lineRule="auto"/>
              <w:jc w:val="both"/>
              <w:rPr>
                <w:rFonts w:ascii="Tahoma" w:hAnsi="Tahoma" w:cs="Tahoma"/>
                <w:bCs/>
                <w:sz w:val="18"/>
                <w:szCs w:val="18"/>
              </w:rPr>
            </w:pPr>
            <w:r w:rsidRPr="001F5AE1">
              <w:rPr>
                <w:rFonts w:ascii="Tahoma" w:hAnsi="Tahoma" w:cs="Tahoma"/>
                <w:bCs/>
                <w:sz w:val="18"/>
                <w:szCs w:val="18"/>
              </w:rPr>
              <w:t xml:space="preserve">Cimic, </w:t>
            </w:r>
            <w:r w:rsidRPr="001F5AE1">
              <w:rPr>
                <w:rFonts w:ascii="Tahoma" w:hAnsi="Tahoma" w:cs="Tahoma"/>
                <w:sz w:val="18"/>
                <w:szCs w:val="18"/>
              </w:rPr>
              <w:t xml:space="preserve">Handboek interculturele competentie, </w:t>
            </w:r>
            <w:r w:rsidRPr="001F5AE1">
              <w:rPr>
                <w:rFonts w:ascii="Tahoma" w:hAnsi="Tahoma" w:cs="Tahoma"/>
                <w:bCs/>
                <w:sz w:val="18"/>
                <w:szCs w:val="18"/>
              </w:rPr>
              <w:t>Brussel: Politeia, 2011.</w:t>
            </w:r>
          </w:p>
          <w:p w:rsidR="00752109" w:rsidRPr="001F5AE1" w:rsidRDefault="00791A1A" w:rsidP="00752109">
            <w:pPr>
              <w:spacing w:before="120" w:after="120" w:line="276" w:lineRule="auto"/>
              <w:jc w:val="both"/>
              <w:rPr>
                <w:rFonts w:ascii="Tahoma" w:hAnsi="Tahoma" w:cs="Tahoma"/>
                <w:sz w:val="18"/>
                <w:szCs w:val="18"/>
              </w:rPr>
            </w:pPr>
            <w:r w:rsidRPr="001F5AE1">
              <w:rPr>
                <w:rFonts w:ascii="Tahoma" w:hAnsi="Tahoma" w:cs="Tahoma"/>
                <w:sz w:val="18"/>
                <w:szCs w:val="18"/>
              </w:rPr>
              <w:t>Landis, Dan; Bennett Janet M; Bennett Milton J. Handbook of Intercultural Training, Thousand Oaks: Sage Publications, 2004.</w:t>
            </w:r>
          </w:p>
          <w:p w:rsidR="00752109" w:rsidRPr="001F5AE1" w:rsidRDefault="00791A1A" w:rsidP="00752109">
            <w:pPr>
              <w:spacing w:before="120" w:after="120" w:line="276" w:lineRule="auto"/>
              <w:jc w:val="both"/>
              <w:rPr>
                <w:rFonts w:ascii="Tahoma" w:hAnsi="Tahoma" w:cs="Tahoma"/>
                <w:sz w:val="18"/>
                <w:szCs w:val="18"/>
              </w:rPr>
            </w:pPr>
            <w:r w:rsidRPr="001F5AE1">
              <w:rPr>
                <w:rFonts w:ascii="Tahoma" w:hAnsi="Tahoma" w:cs="Tahoma"/>
                <w:sz w:val="18"/>
                <w:szCs w:val="18"/>
              </w:rPr>
              <w:t>Wall of Prejudice, Exercise by Marija Gajic for the SALTO ToolBox</w:t>
            </w:r>
            <w:r w:rsidR="00752109" w:rsidRPr="001F5AE1">
              <w:rPr>
                <w:rFonts w:ascii="Tahoma" w:hAnsi="Tahoma" w:cs="Tahoma"/>
                <w:sz w:val="18"/>
                <w:szCs w:val="18"/>
              </w:rPr>
              <w:t xml:space="preserve">: </w:t>
            </w:r>
            <w:hyperlink r:id="rId254" w:history="1">
              <w:r w:rsidR="00752109" w:rsidRPr="001F5AE1">
                <w:rPr>
                  <w:rStyle w:val="Hyperlink"/>
                  <w:rFonts w:ascii="Tahoma" w:hAnsi="Tahoma" w:cs="Tahoma"/>
                  <w:sz w:val="18"/>
                  <w:szCs w:val="18"/>
                </w:rPr>
                <w:t>https://www.salto-youth.net/tools/toolbox/</w:t>
              </w:r>
            </w:hyperlink>
          </w:p>
          <w:p w:rsidR="00752109" w:rsidRPr="001F5AE1" w:rsidRDefault="00791A1A" w:rsidP="00752109">
            <w:pPr>
              <w:spacing w:before="120" w:after="120" w:line="276" w:lineRule="auto"/>
              <w:jc w:val="both"/>
              <w:rPr>
                <w:rFonts w:ascii="Tahoma" w:hAnsi="Tahoma" w:cs="Tahoma"/>
                <w:sz w:val="18"/>
                <w:szCs w:val="18"/>
              </w:rPr>
            </w:pPr>
            <w:r w:rsidRPr="001F5AE1">
              <w:rPr>
                <w:rFonts w:ascii="Tahoma" w:hAnsi="Tahoma" w:cs="Tahoma"/>
                <w:sz w:val="18"/>
                <w:szCs w:val="18"/>
              </w:rPr>
              <w:t>Circles of Identity, inspired upon exercise by Viera Bockova: Circles of my pluricultural self</w:t>
            </w:r>
            <w:r w:rsidR="00752109" w:rsidRPr="001F5AE1">
              <w:rPr>
                <w:rFonts w:ascii="Tahoma" w:hAnsi="Tahoma" w:cs="Tahoma"/>
                <w:sz w:val="18"/>
                <w:szCs w:val="18"/>
              </w:rPr>
              <w:t xml:space="preserve">: </w:t>
            </w:r>
            <w:hyperlink r:id="rId255" w:history="1">
              <w:r w:rsidR="00752109" w:rsidRPr="001F5AE1">
                <w:rPr>
                  <w:rStyle w:val="Hyperlink"/>
                  <w:rFonts w:ascii="Tahoma" w:hAnsi="Tahoma" w:cs="Tahoma"/>
                  <w:sz w:val="18"/>
                  <w:szCs w:val="18"/>
                </w:rPr>
                <w:t>http://archive.ecml.at/mtp2/lea/results/Activities/viera.pdf</w:t>
              </w:r>
            </w:hyperlink>
          </w:p>
          <w:p w:rsidR="00791A1A" w:rsidRPr="001F5AE1" w:rsidRDefault="00791A1A" w:rsidP="00752109">
            <w:pPr>
              <w:spacing w:before="120" w:after="120" w:line="276" w:lineRule="auto"/>
              <w:jc w:val="both"/>
              <w:rPr>
                <w:rFonts w:ascii="Tahoma" w:hAnsi="Tahoma" w:cs="Tahoma"/>
                <w:sz w:val="18"/>
                <w:szCs w:val="18"/>
              </w:rPr>
            </w:pPr>
            <w:r w:rsidRPr="001F5AE1">
              <w:rPr>
                <w:rFonts w:ascii="Tahoma" w:hAnsi="Tahoma" w:cs="Tahoma"/>
                <w:sz w:val="18"/>
                <w:szCs w:val="18"/>
              </w:rPr>
              <w:t>TED Talks by Chimamanda Ngozi Adichie, “The Danger of a Single Story”</w:t>
            </w:r>
            <w:r w:rsidR="00752109" w:rsidRPr="001F5AE1">
              <w:rPr>
                <w:rFonts w:ascii="Tahoma" w:hAnsi="Tahoma" w:cs="Tahoma"/>
                <w:sz w:val="18"/>
                <w:szCs w:val="18"/>
              </w:rPr>
              <w:t xml:space="preserve">: </w:t>
            </w:r>
            <w:hyperlink w:history="1">
              <w:r w:rsidR="00752109" w:rsidRPr="001F5AE1">
                <w:rPr>
                  <w:rStyle w:val="Hyperlink"/>
                  <w:rFonts w:ascii="Tahoma" w:hAnsi="Tahoma" w:cs="Tahoma"/>
                  <w:sz w:val="18"/>
                  <w:szCs w:val="18"/>
                </w:rPr>
                <w:t>https://www. youtube.com/watch?v=D9Ihs241zeg</w:t>
              </w:r>
            </w:hyperlink>
          </w:p>
          <w:p w:rsidR="00752109" w:rsidRPr="001F5AE1" w:rsidRDefault="00752109" w:rsidP="00752109">
            <w:pPr>
              <w:spacing w:before="120" w:after="120" w:line="276" w:lineRule="auto"/>
              <w:jc w:val="both"/>
              <w:rPr>
                <w:rFonts w:ascii="Tahoma" w:hAnsi="Tahoma" w:cs="Tahoma"/>
                <w:b/>
                <w:sz w:val="18"/>
                <w:szCs w:val="18"/>
              </w:rPr>
            </w:pPr>
            <w:r w:rsidRPr="001F5AE1">
              <w:rPr>
                <w:rFonts w:ascii="Tahoma" w:hAnsi="Tahoma" w:cs="Tahoma"/>
                <w:b/>
                <w:sz w:val="18"/>
                <w:szCs w:val="18"/>
              </w:rPr>
              <w:t>6.2: Experience Design: Mapping the Customer Journey</w:t>
            </w:r>
          </w:p>
          <w:p w:rsidR="00752109" w:rsidRPr="001F5AE1" w:rsidRDefault="00791A1A" w:rsidP="00752109">
            <w:pPr>
              <w:spacing w:before="120" w:after="120" w:line="276" w:lineRule="auto"/>
              <w:jc w:val="both"/>
              <w:rPr>
                <w:rFonts w:ascii="Tahoma" w:hAnsi="Tahoma" w:cs="Tahoma"/>
                <w:sz w:val="18"/>
                <w:szCs w:val="18"/>
              </w:rPr>
            </w:pPr>
            <w:r w:rsidRPr="001F5AE1">
              <w:rPr>
                <w:rFonts w:ascii="Tahoma" w:hAnsi="Tahoma" w:cs="Tahoma"/>
                <w:sz w:val="18"/>
                <w:szCs w:val="18"/>
              </w:rPr>
              <w:t>Pine, B. J.II, and Gilmore, J. H. (1999), The Experience Economy, Harvard Business School Press, Boston, Massachusetts.</w:t>
            </w:r>
          </w:p>
          <w:p w:rsidR="00752109" w:rsidRPr="001F5AE1" w:rsidRDefault="00791A1A" w:rsidP="00752109">
            <w:pPr>
              <w:spacing w:before="120" w:after="120" w:line="276" w:lineRule="auto"/>
              <w:jc w:val="both"/>
              <w:rPr>
                <w:rFonts w:ascii="Tahoma" w:hAnsi="Tahoma" w:cs="Tahoma"/>
                <w:sz w:val="18"/>
                <w:szCs w:val="18"/>
              </w:rPr>
            </w:pPr>
            <w:r w:rsidRPr="001F5AE1">
              <w:rPr>
                <w:rFonts w:ascii="Tahoma" w:hAnsi="Tahoma" w:cs="Tahoma"/>
                <w:sz w:val="18"/>
                <w:szCs w:val="18"/>
              </w:rPr>
              <w:t>Schneider, J. and Stickdorn, M. (2011), This is Service Design Thinking: Basics-Tools- Cases. BIS Publishers. Amsterdam.</w:t>
            </w:r>
          </w:p>
          <w:p w:rsidR="00791A1A" w:rsidRPr="001F5AE1" w:rsidRDefault="00791A1A" w:rsidP="00752109">
            <w:pPr>
              <w:spacing w:before="120" w:after="120" w:line="276" w:lineRule="auto"/>
              <w:jc w:val="both"/>
              <w:rPr>
                <w:rFonts w:ascii="Tahoma" w:hAnsi="Tahoma" w:cs="Tahoma"/>
                <w:sz w:val="18"/>
                <w:szCs w:val="18"/>
              </w:rPr>
            </w:pPr>
            <w:r w:rsidRPr="001F5AE1">
              <w:rPr>
                <w:rFonts w:ascii="Tahoma" w:hAnsi="Tahoma" w:cs="Tahoma"/>
                <w:sz w:val="18"/>
                <w:szCs w:val="18"/>
              </w:rPr>
              <w:t xml:space="preserve">Service Design and Tourism (2012): </w:t>
            </w:r>
            <w:hyperlink r:id="rId256" w:history="1">
              <w:r w:rsidRPr="001F5AE1">
                <w:rPr>
                  <w:rStyle w:val="Hyperlink"/>
                  <w:rFonts w:ascii="Tahoma" w:eastAsia="MS Gothic" w:hAnsi="Tahoma" w:cs="Tahoma"/>
                  <w:sz w:val="18"/>
                  <w:szCs w:val="18"/>
                </w:rPr>
                <w:t>https://issuu.com/marcstickdorn/docs/sdt</w:t>
              </w:r>
            </w:hyperlink>
          </w:p>
        </w:tc>
      </w:tr>
    </w:tbl>
    <w:p w:rsidR="00C9179A" w:rsidRPr="001F5AE1" w:rsidRDefault="00C9179A" w:rsidP="00FB0199">
      <w:pPr>
        <w:jc w:val="both"/>
        <w:rPr>
          <w:rFonts w:ascii="Tahoma" w:hAnsi="Tahoma" w:cs="Tahoma"/>
          <w:sz w:val="18"/>
          <w:szCs w:val="18"/>
        </w:rPr>
      </w:pPr>
    </w:p>
    <w:p w:rsidR="00B82571" w:rsidRPr="001F5AE1" w:rsidRDefault="00B82571"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08"/>
        <w:gridCol w:w="7469"/>
      </w:tblGrid>
      <w:tr w:rsidR="001E4A73" w:rsidRPr="001F5AE1" w:rsidTr="004E5EAF">
        <w:trPr>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1E4A73" w:rsidRPr="001F5AE1" w:rsidRDefault="001E4A73" w:rsidP="00554E76">
            <w:pPr>
              <w:spacing w:before="120" w:after="120"/>
              <w:rPr>
                <w:rFonts w:ascii="Tahoma" w:hAnsi="Tahoma" w:cs="Tahoma"/>
                <w:b/>
                <w:sz w:val="18"/>
                <w:szCs w:val="18"/>
              </w:rPr>
            </w:pPr>
            <w:r w:rsidRPr="001F5AE1">
              <w:rPr>
                <w:rFonts w:ascii="Tahoma" w:hAnsi="Tahoma" w:cs="Tahoma"/>
                <w:b/>
                <w:sz w:val="18"/>
                <w:szCs w:val="18"/>
              </w:rPr>
              <w:t>6.1. Intercultural Competences (referred to as IC)</w:t>
            </w:r>
          </w:p>
        </w:tc>
      </w:tr>
      <w:tr w:rsidR="001E4A73" w:rsidRPr="001F5AE1" w:rsidTr="00554E76">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b/>
                <w:sz w:val="18"/>
                <w:szCs w:val="18"/>
              </w:rPr>
              <w:t>Overall aim</w:t>
            </w:r>
          </w:p>
        </w:tc>
        <w:tc>
          <w:tcPr>
            <w:tcW w:w="425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b/>
                <w:sz w:val="18"/>
                <w:szCs w:val="18"/>
              </w:rPr>
              <w:t>The Topic “Intercultural Competences” wants you</w:t>
            </w:r>
          </w:p>
          <w:p w:rsidR="001E4A73" w:rsidRPr="001F5AE1" w:rsidRDefault="001E4A73" w:rsidP="001E4A73">
            <w:pPr>
              <w:pStyle w:val="Default"/>
              <w:numPr>
                <w:ilvl w:val="0"/>
                <w:numId w:val="25"/>
              </w:numPr>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understand the concepts of “intercultural” and “competence”  </w:t>
            </w:r>
          </w:p>
          <w:p w:rsidR="001E4A73" w:rsidRPr="001F5AE1" w:rsidRDefault="001E4A73" w:rsidP="001E4A73">
            <w:pPr>
              <w:pStyle w:val="Default"/>
              <w:numPr>
                <w:ilvl w:val="0"/>
                <w:numId w:val="25"/>
              </w:numPr>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understand that this is a lifelong learning process  </w:t>
            </w:r>
          </w:p>
          <w:p w:rsidR="001E4A73" w:rsidRPr="001F5AE1" w:rsidRDefault="001E4A73" w:rsidP="001E4A73">
            <w:pPr>
              <w:pStyle w:val="Default"/>
              <w:numPr>
                <w:ilvl w:val="0"/>
                <w:numId w:val="25"/>
              </w:numPr>
              <w:jc w:val="both"/>
              <w:rPr>
                <w:rFonts w:ascii="Tahoma" w:hAnsi="Tahoma" w:cs="Tahoma"/>
                <w:color w:val="auto"/>
                <w:sz w:val="18"/>
                <w:szCs w:val="18"/>
                <w:lang w:val="en-GB"/>
              </w:rPr>
            </w:pPr>
            <w:r w:rsidRPr="001F5AE1">
              <w:rPr>
                <w:rFonts w:ascii="Tahoma" w:hAnsi="Tahoma" w:cs="Tahoma"/>
                <w:sz w:val="18"/>
                <w:szCs w:val="18"/>
                <w:lang w:val="en-GB"/>
              </w:rPr>
              <w:t>to be able to understand how IC affects your interpersonal and intercultural communication</w:t>
            </w:r>
          </w:p>
          <w:p w:rsidR="001E4A73" w:rsidRPr="001F5AE1" w:rsidRDefault="001E4A73" w:rsidP="001E4A73">
            <w:pPr>
              <w:numPr>
                <w:ilvl w:val="0"/>
                <w:numId w:val="25"/>
              </w:numPr>
              <w:contextualSpacing/>
              <w:jc w:val="both"/>
              <w:rPr>
                <w:rFonts w:ascii="Tahoma" w:hAnsi="Tahoma" w:cs="Tahoma"/>
                <w:sz w:val="18"/>
                <w:szCs w:val="18"/>
              </w:rPr>
            </w:pPr>
            <w:r w:rsidRPr="001F5AE1">
              <w:rPr>
                <w:rFonts w:ascii="Tahoma" w:hAnsi="Tahoma" w:cs="Tahoma"/>
                <w:sz w:val="18"/>
                <w:szCs w:val="18"/>
              </w:rPr>
              <w:t>to be able to understand the differences between stereotype, generalisation, and prejudice</w:t>
            </w:r>
          </w:p>
          <w:p w:rsidR="001E4A73" w:rsidRPr="001F5AE1" w:rsidRDefault="001E4A73" w:rsidP="001E4A73">
            <w:pPr>
              <w:pStyle w:val="Default"/>
              <w:numPr>
                <w:ilvl w:val="0"/>
                <w:numId w:val="25"/>
              </w:numPr>
              <w:spacing w:before="60" w:after="60"/>
              <w:jc w:val="both"/>
              <w:rPr>
                <w:rFonts w:ascii="Tahoma" w:hAnsi="Tahoma" w:cs="Tahoma"/>
                <w:color w:val="auto"/>
                <w:sz w:val="18"/>
                <w:szCs w:val="18"/>
                <w:lang w:val="en-GB"/>
              </w:rPr>
            </w:pPr>
            <w:r w:rsidRPr="001F5AE1">
              <w:rPr>
                <w:rFonts w:ascii="Tahoma" w:hAnsi="Tahoma" w:cs="Tahoma"/>
                <w:sz w:val="18"/>
                <w:szCs w:val="18"/>
                <w:lang w:val="en-GB"/>
              </w:rPr>
              <w:t>to be able to understand how this affects your intercultural communication</w:t>
            </w:r>
          </w:p>
        </w:tc>
      </w:tr>
      <w:tr w:rsidR="001E4A73" w:rsidRPr="001F5AE1" w:rsidTr="00554E76">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b/>
                <w:sz w:val="18"/>
                <w:szCs w:val="18"/>
              </w:rPr>
              <w:t>Material needed</w:t>
            </w:r>
          </w:p>
        </w:tc>
        <w:tc>
          <w:tcPr>
            <w:tcW w:w="4255" w:type="pct"/>
            <w:shd w:val="clear" w:color="auto" w:fill="auto"/>
          </w:tcPr>
          <w:p w:rsidR="001E4A73" w:rsidRPr="001F5AE1" w:rsidRDefault="001E4A73" w:rsidP="00554E76">
            <w:pPr>
              <w:pStyle w:val="Default"/>
              <w:spacing w:after="160" w:line="240" w:lineRule="exact"/>
              <w:rPr>
                <w:rFonts w:ascii="Tahoma" w:hAnsi="Tahoma" w:cs="Tahoma"/>
                <w:sz w:val="22"/>
                <w:szCs w:val="22"/>
                <w:lang w:val="en-GB"/>
              </w:rPr>
            </w:pPr>
            <w:r w:rsidRPr="001F5AE1">
              <w:rPr>
                <w:rFonts w:ascii="Tahoma" w:hAnsi="Tahoma" w:cs="Tahoma"/>
                <w:sz w:val="18"/>
                <w:szCs w:val="18"/>
                <w:lang w:val="en-GB"/>
              </w:rPr>
              <w:t xml:space="preserve">Pin board, cards, pencils, flipchart paper </w:t>
            </w:r>
            <w:r w:rsidRPr="001F5AE1">
              <w:rPr>
                <w:rFonts w:ascii="Tahoma" w:hAnsi="Tahoma" w:cs="Tahoma"/>
                <w:sz w:val="18"/>
                <w:szCs w:val="18"/>
                <w:lang w:val="en-GB"/>
              </w:rPr>
              <w:br/>
              <w:t>Handouts: ‘Circle of identity’, ‘Process Model of IC,  ‘TOPOI Model Analysis’</w:t>
            </w:r>
            <w:r w:rsidRPr="001F5AE1">
              <w:rPr>
                <w:rFonts w:ascii="Tahoma" w:hAnsi="Tahoma" w:cs="Tahoma"/>
                <w:sz w:val="18"/>
                <w:szCs w:val="18"/>
                <w:lang w:val="en-GB"/>
              </w:rPr>
              <w:br/>
              <w:t>Internet access &gt;&gt; illustrating videos</w:t>
            </w:r>
          </w:p>
        </w:tc>
      </w:tr>
      <w:tr w:rsidR="001E4A73" w:rsidRPr="001F5AE1" w:rsidTr="004E5EAF">
        <w:tblPrEx>
          <w:tblBorders>
            <w:insideH w:val="single" w:sz="4" w:space="0" w:color="auto"/>
            <w:insideV w:val="single" w:sz="4" w:space="0" w:color="auto"/>
          </w:tblBorders>
          <w:tblLook w:val="04A0" w:firstRow="1" w:lastRow="0" w:firstColumn="1" w:lastColumn="0" w:noHBand="0" w:noVBand="1"/>
        </w:tblPrEx>
        <w:tc>
          <w:tcPr>
            <w:tcW w:w="5000" w:type="pct"/>
            <w:gridSpan w:val="2"/>
            <w:shd w:val="clear" w:color="auto" w:fill="DDD9C3" w:themeFill="background2" w:themeFillShade="E6"/>
          </w:tcPr>
          <w:p w:rsidR="001E4A73" w:rsidRPr="001F5AE1" w:rsidRDefault="001E4A73" w:rsidP="00554E76">
            <w:pPr>
              <w:spacing w:before="120" w:after="120" w:line="240" w:lineRule="exact"/>
              <w:rPr>
                <w:rFonts w:ascii="Tahoma" w:hAnsi="Tahoma" w:cs="Tahoma"/>
                <w:b/>
                <w:sz w:val="18"/>
                <w:szCs w:val="18"/>
              </w:rPr>
            </w:pPr>
            <w:r w:rsidRPr="001F5AE1">
              <w:rPr>
                <w:rFonts w:ascii="Tahoma" w:hAnsi="Tahoma" w:cs="Tahoma"/>
                <w:b/>
                <w:sz w:val="18"/>
                <w:szCs w:val="18"/>
              </w:rPr>
              <w:t>How to proceed – Methodological proposal</w:t>
            </w:r>
          </w:p>
        </w:tc>
      </w:tr>
      <w:tr w:rsidR="001E4A73" w:rsidRPr="001F5AE1" w:rsidTr="001E4A73">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4255" w:type="pct"/>
            <w:shd w:val="clear" w:color="auto" w:fill="auto"/>
            <w:vAlign w:val="center"/>
          </w:tcPr>
          <w:p w:rsidR="001E4A73" w:rsidRPr="001F5AE1" w:rsidRDefault="001E4A73" w:rsidP="001E4A73">
            <w:pPr>
              <w:spacing w:before="120" w:after="120" w:line="240" w:lineRule="exact"/>
              <w:rPr>
                <w:rFonts w:ascii="Tahoma" w:hAnsi="Tahoma" w:cs="Tahoma"/>
                <w:sz w:val="18"/>
                <w:szCs w:val="18"/>
              </w:rPr>
            </w:pPr>
            <w:r w:rsidRPr="001F5AE1">
              <w:rPr>
                <w:rFonts w:ascii="Tahoma" w:hAnsi="Tahoma" w:cs="Tahoma"/>
                <w:sz w:val="18"/>
                <w:szCs w:val="18"/>
              </w:rPr>
              <w:t>Introduction</w:t>
            </w:r>
          </w:p>
        </w:tc>
      </w:tr>
      <w:tr w:rsidR="001E4A73" w:rsidRPr="001F5AE1" w:rsidTr="00554E76">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Group Activity</w:t>
            </w:r>
          </w:p>
          <w:p w:rsidR="001E4A73" w:rsidRPr="001F5AE1" w:rsidRDefault="001E4A73" w:rsidP="00554E76">
            <w:pPr>
              <w:spacing w:before="120" w:after="120" w:line="240" w:lineRule="exact"/>
              <w:rPr>
                <w:rFonts w:ascii="Tahoma" w:hAnsi="Tahoma" w:cs="Tahoma"/>
                <w:i/>
                <w:sz w:val="18"/>
                <w:szCs w:val="18"/>
              </w:rPr>
            </w:pPr>
          </w:p>
        </w:tc>
        <w:tc>
          <w:tcPr>
            <w:tcW w:w="425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i/>
                <w:sz w:val="18"/>
                <w:szCs w:val="18"/>
              </w:rPr>
              <w:t xml:space="preserve">“Circles of Identity”: </w:t>
            </w:r>
            <w:r w:rsidRPr="001F5AE1">
              <w:rPr>
                <w:rFonts w:ascii="Tahoma" w:hAnsi="Tahoma" w:cs="Tahoma"/>
                <w:sz w:val="18"/>
                <w:szCs w:val="18"/>
              </w:rPr>
              <w:t xml:space="preserve">Write an important aspect of your identity in each of the satellite circles – an identifier or descriptor that you feel is important in defining you; this can include anything. </w:t>
            </w:r>
          </w:p>
          <w:p w:rsidR="001E4A73" w:rsidRPr="001F5AE1" w:rsidRDefault="001E4A73" w:rsidP="00554E76">
            <w:pPr>
              <w:spacing w:before="120" w:after="120" w:line="240" w:lineRule="exact"/>
              <w:rPr>
                <w:rFonts w:ascii="Tahoma" w:hAnsi="Tahoma" w:cs="Tahoma"/>
                <w:sz w:val="22"/>
                <w:szCs w:val="22"/>
              </w:rPr>
            </w:pPr>
            <w:r w:rsidRPr="001F5AE1">
              <w:rPr>
                <w:rFonts w:ascii="Tahoma" w:hAnsi="Tahoma" w:cs="Tahoma"/>
                <w:sz w:val="18"/>
                <w:szCs w:val="18"/>
              </w:rPr>
              <w:t xml:space="preserve">In the </w:t>
            </w:r>
            <w:r w:rsidRPr="001F5AE1">
              <w:rPr>
                <w:rFonts w:ascii="Tahoma" w:hAnsi="Tahoma" w:cs="Tahoma"/>
                <w:b/>
                <w:sz w:val="18"/>
                <w:szCs w:val="18"/>
              </w:rPr>
              <w:t>first round</w:t>
            </w:r>
            <w:r w:rsidRPr="001F5AE1">
              <w:rPr>
                <w:rFonts w:ascii="Tahoma" w:hAnsi="Tahoma" w:cs="Tahoma"/>
                <w:sz w:val="18"/>
                <w:szCs w:val="18"/>
              </w:rPr>
              <w:t xml:space="preserve"> you ask them to tell a little about the different circles they identified; </w:t>
            </w:r>
            <w:r w:rsidRPr="001F5AE1">
              <w:rPr>
                <w:rFonts w:ascii="Tahoma" w:hAnsi="Tahoma" w:cs="Tahoma"/>
                <w:sz w:val="18"/>
                <w:szCs w:val="18"/>
              </w:rPr>
              <w:br/>
              <w:t xml:space="preserve">In the </w:t>
            </w:r>
            <w:r w:rsidRPr="001F5AE1">
              <w:rPr>
                <w:rFonts w:ascii="Tahoma" w:hAnsi="Tahoma" w:cs="Tahoma"/>
                <w:b/>
                <w:sz w:val="18"/>
                <w:szCs w:val="18"/>
              </w:rPr>
              <w:t>second round</w:t>
            </w:r>
            <w:r w:rsidRPr="001F5AE1">
              <w:rPr>
                <w:rFonts w:ascii="Tahoma" w:hAnsi="Tahoma" w:cs="Tahoma"/>
                <w:sz w:val="18"/>
                <w:szCs w:val="18"/>
              </w:rPr>
              <w:t xml:space="preserve"> you ask them to identify the circles they were born into and the ones they choose or created for themselves; </w:t>
            </w:r>
            <w:r w:rsidRPr="001F5AE1">
              <w:rPr>
                <w:rFonts w:ascii="Tahoma" w:hAnsi="Tahoma" w:cs="Tahoma"/>
                <w:sz w:val="18"/>
                <w:szCs w:val="18"/>
              </w:rPr>
              <w:br/>
              <w:t xml:space="preserve">In the </w:t>
            </w:r>
            <w:r w:rsidRPr="001F5AE1">
              <w:rPr>
                <w:rFonts w:ascii="Tahoma" w:hAnsi="Tahoma" w:cs="Tahoma"/>
                <w:b/>
                <w:sz w:val="18"/>
                <w:szCs w:val="18"/>
              </w:rPr>
              <w:t>third round</w:t>
            </w:r>
            <w:r w:rsidRPr="001F5AE1">
              <w:rPr>
                <w:rFonts w:ascii="Tahoma" w:hAnsi="Tahoma" w:cs="Tahoma"/>
                <w:sz w:val="18"/>
                <w:szCs w:val="18"/>
              </w:rPr>
              <w:t xml:space="preserve"> you ask them to identify the circles that cannot be changed and the circles that can be altered; </w:t>
            </w:r>
            <w:r w:rsidRPr="001F5AE1">
              <w:rPr>
                <w:rFonts w:ascii="Tahoma" w:hAnsi="Tahoma" w:cs="Tahoma"/>
                <w:sz w:val="18"/>
                <w:szCs w:val="18"/>
              </w:rPr>
              <w:br/>
              <w:t xml:space="preserve">In the </w:t>
            </w:r>
            <w:r w:rsidRPr="001F5AE1">
              <w:rPr>
                <w:rFonts w:ascii="Tahoma" w:hAnsi="Tahoma" w:cs="Tahoma"/>
                <w:b/>
                <w:sz w:val="18"/>
                <w:szCs w:val="18"/>
              </w:rPr>
              <w:t>fourth round</w:t>
            </w:r>
            <w:r w:rsidRPr="001F5AE1">
              <w:rPr>
                <w:rFonts w:ascii="Tahoma" w:hAnsi="Tahoma" w:cs="Tahoma"/>
                <w:sz w:val="18"/>
                <w:szCs w:val="18"/>
              </w:rPr>
              <w:t xml:space="preserve"> you ask them to identify one or multiple skill(s), knowledge(s) or attitude(s) they find in themselves that is / are a resource when it comes to intercultural interaction / communication.</w:t>
            </w:r>
          </w:p>
        </w:tc>
      </w:tr>
      <w:tr w:rsidR="001E4A73" w:rsidRPr="001F5AE1" w:rsidTr="00554E76">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Input</w:t>
            </w:r>
          </w:p>
        </w:tc>
        <w:tc>
          <w:tcPr>
            <w:tcW w:w="4255" w:type="pct"/>
            <w:shd w:val="clear" w:color="auto" w:fill="auto"/>
          </w:tcPr>
          <w:p w:rsidR="001E4A73" w:rsidRPr="001F5AE1" w:rsidRDefault="001E4A73" w:rsidP="00554E76">
            <w:pPr>
              <w:autoSpaceDE w:val="0"/>
              <w:autoSpaceDN w:val="0"/>
              <w:adjustRightInd w:val="0"/>
              <w:spacing w:after="160" w:line="240" w:lineRule="exact"/>
              <w:rPr>
                <w:rFonts w:ascii="Tahoma" w:hAnsi="Tahoma" w:cs="Tahoma"/>
                <w:bCs/>
                <w:sz w:val="18"/>
                <w:szCs w:val="18"/>
              </w:rPr>
            </w:pPr>
            <w:r w:rsidRPr="001F5AE1">
              <w:rPr>
                <w:rFonts w:ascii="Tahoma" w:hAnsi="Tahoma" w:cs="Tahoma"/>
                <w:sz w:val="18"/>
                <w:szCs w:val="18"/>
              </w:rPr>
              <w:br/>
              <w:t>Lecture on understanding the concept of “intercultural” and “competence”</w:t>
            </w:r>
          </w:p>
        </w:tc>
      </w:tr>
      <w:tr w:rsidR="001E4A73" w:rsidRPr="001F5AE1" w:rsidTr="00554E76">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1E4A73">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425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i/>
                <w:sz w:val="18"/>
                <w:szCs w:val="18"/>
              </w:rPr>
              <w:t xml:space="preserve">“Circles of Identity”: </w:t>
            </w:r>
            <w:r w:rsidRPr="001F5AE1">
              <w:rPr>
                <w:rFonts w:ascii="Tahoma" w:hAnsi="Tahoma" w:cs="Tahoma"/>
                <w:sz w:val="18"/>
                <w:szCs w:val="18"/>
              </w:rPr>
              <w:t xml:space="preserve">In the </w:t>
            </w:r>
            <w:r w:rsidRPr="001F5AE1">
              <w:rPr>
                <w:rFonts w:ascii="Tahoma" w:hAnsi="Tahoma" w:cs="Tahoma"/>
                <w:b/>
                <w:sz w:val="18"/>
                <w:szCs w:val="18"/>
              </w:rPr>
              <w:t>fifth round</w:t>
            </w:r>
            <w:r w:rsidRPr="001F5AE1">
              <w:rPr>
                <w:rFonts w:ascii="Tahoma" w:hAnsi="Tahoma" w:cs="Tahoma"/>
                <w:sz w:val="18"/>
                <w:szCs w:val="18"/>
              </w:rPr>
              <w:t xml:space="preserve"> you ask them to identify several important skills, knowledge(s) or attitude(s) they have acquired throughout their life;</w:t>
            </w:r>
          </w:p>
        </w:tc>
      </w:tr>
      <w:tr w:rsidR="001E4A73" w:rsidRPr="001F5AE1" w:rsidTr="00554E76">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Input</w:t>
            </w:r>
          </w:p>
        </w:tc>
        <w:tc>
          <w:tcPr>
            <w:tcW w:w="4255" w:type="pct"/>
            <w:shd w:val="clear" w:color="auto" w:fill="auto"/>
          </w:tcPr>
          <w:p w:rsidR="001E4A73" w:rsidRPr="001F5AE1" w:rsidRDefault="001E4A73" w:rsidP="00554E76">
            <w:pPr>
              <w:spacing w:before="120" w:after="120" w:line="240" w:lineRule="exact"/>
              <w:rPr>
                <w:rFonts w:ascii="Tahoma" w:hAnsi="Tahoma" w:cs="Tahoma"/>
                <w:b/>
                <w:sz w:val="18"/>
                <w:szCs w:val="18"/>
              </w:rPr>
            </w:pPr>
            <w:r w:rsidRPr="001F5AE1">
              <w:rPr>
                <w:rFonts w:ascii="Tahoma" w:hAnsi="Tahoma" w:cs="Tahoma"/>
                <w:sz w:val="18"/>
                <w:szCs w:val="18"/>
              </w:rPr>
              <w:t>Lecture on understanding that building Intercultural Competence is a lifelong process</w:t>
            </w:r>
          </w:p>
        </w:tc>
      </w:tr>
      <w:tr w:rsidR="001E4A73" w:rsidRPr="001F5AE1" w:rsidTr="00554E76">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1E4A73">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425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i/>
                <w:sz w:val="18"/>
                <w:szCs w:val="18"/>
              </w:rPr>
              <w:t xml:space="preserve">“Circles of Identity”: </w:t>
            </w:r>
            <w:r w:rsidRPr="001F5AE1">
              <w:rPr>
                <w:rFonts w:ascii="Tahoma" w:hAnsi="Tahoma" w:cs="Tahoma"/>
                <w:sz w:val="18"/>
                <w:szCs w:val="18"/>
              </w:rPr>
              <w:t xml:space="preserve">In the </w:t>
            </w:r>
            <w:r w:rsidRPr="001F5AE1">
              <w:rPr>
                <w:rFonts w:ascii="Tahoma" w:hAnsi="Tahoma" w:cs="Tahoma"/>
                <w:b/>
                <w:sz w:val="18"/>
                <w:szCs w:val="18"/>
              </w:rPr>
              <w:t>sixth round</w:t>
            </w:r>
            <w:r w:rsidRPr="001F5AE1">
              <w:rPr>
                <w:rFonts w:ascii="Tahoma" w:hAnsi="Tahoma" w:cs="Tahoma"/>
                <w:sz w:val="18"/>
                <w:szCs w:val="18"/>
              </w:rPr>
              <w:t xml:space="preserve"> you ask them to make a distinction between when and where they learned this (early)childhood, youngster, student, adult,…at home, with friends, school, travelling, working, in relationships,…</w:t>
            </w:r>
          </w:p>
        </w:tc>
      </w:tr>
      <w:tr w:rsidR="001E4A73" w:rsidRPr="001F5AE1" w:rsidTr="00554E76">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4255" w:type="pct"/>
            <w:shd w:val="clear" w:color="auto" w:fill="auto"/>
          </w:tcPr>
          <w:p w:rsidR="001E4A73" w:rsidRPr="001F5AE1" w:rsidRDefault="001E4A73" w:rsidP="006647D9">
            <w:pPr>
              <w:spacing w:before="120" w:after="120" w:line="240" w:lineRule="exact"/>
              <w:rPr>
                <w:rFonts w:ascii="Tahoma" w:hAnsi="Tahoma" w:cs="Tahoma"/>
                <w:b/>
                <w:sz w:val="18"/>
                <w:szCs w:val="18"/>
              </w:rPr>
            </w:pPr>
            <w:r w:rsidRPr="001F5AE1">
              <w:rPr>
                <w:rFonts w:ascii="Tahoma" w:hAnsi="Tahoma" w:cs="Tahoma"/>
                <w:sz w:val="18"/>
                <w:szCs w:val="18"/>
              </w:rPr>
              <w:t>Work in small groups to answer this question:</w:t>
            </w:r>
            <w:r w:rsidR="006647D9">
              <w:rPr>
                <w:rFonts w:ascii="Tahoma" w:hAnsi="Tahoma" w:cs="Tahoma"/>
                <w:sz w:val="18"/>
                <w:szCs w:val="18"/>
              </w:rPr>
              <w:t xml:space="preserve"> </w:t>
            </w:r>
            <w:r w:rsidRPr="001F5AE1">
              <w:rPr>
                <w:rFonts w:ascii="Tahoma" w:hAnsi="Tahoma" w:cs="Tahoma"/>
                <w:sz w:val="18"/>
                <w:szCs w:val="18"/>
              </w:rPr>
              <w:t xml:space="preserve">‘When talking about IC, what other components </w:t>
            </w:r>
            <w:r w:rsidR="006647D9">
              <w:rPr>
                <w:rFonts w:ascii="Tahoma" w:hAnsi="Tahoma" w:cs="Tahoma"/>
                <w:sz w:val="18"/>
                <w:szCs w:val="18"/>
              </w:rPr>
              <w:t>can you</w:t>
            </w:r>
            <w:r w:rsidRPr="001F5AE1">
              <w:rPr>
                <w:rFonts w:ascii="Tahoma" w:hAnsi="Tahoma" w:cs="Tahoma"/>
                <w:sz w:val="18"/>
                <w:szCs w:val="18"/>
              </w:rPr>
              <w:t xml:space="preserve"> think of that could be important? What kind of skills, knowledge or attitude can one use when working in a tourist context and one desires to become more interculturally effective and appropriate?</w:t>
            </w:r>
          </w:p>
        </w:tc>
      </w:tr>
      <w:tr w:rsidR="001E4A73" w:rsidRPr="001F5AE1" w:rsidTr="00554E76">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1E4A73">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4255" w:type="pct"/>
            <w:shd w:val="clear" w:color="auto" w:fill="auto"/>
          </w:tcPr>
          <w:p w:rsidR="001E4A73" w:rsidRPr="001F5AE1" w:rsidRDefault="001E4A73" w:rsidP="006647D9">
            <w:pPr>
              <w:spacing w:before="120" w:after="120" w:line="240" w:lineRule="exact"/>
              <w:rPr>
                <w:rFonts w:ascii="Tahoma" w:hAnsi="Tahoma" w:cs="Tahoma"/>
                <w:sz w:val="18"/>
                <w:szCs w:val="18"/>
              </w:rPr>
            </w:pPr>
            <w:r w:rsidRPr="001F5AE1">
              <w:rPr>
                <w:rFonts w:ascii="Tahoma" w:hAnsi="Tahoma" w:cs="Tahoma"/>
                <w:i/>
                <w:sz w:val="18"/>
                <w:szCs w:val="18"/>
              </w:rPr>
              <w:t xml:space="preserve">“Circles of Identity”: </w:t>
            </w:r>
            <w:r w:rsidRPr="001F5AE1">
              <w:rPr>
                <w:rFonts w:ascii="Tahoma" w:hAnsi="Tahoma" w:cs="Tahoma"/>
                <w:sz w:val="18"/>
                <w:szCs w:val="18"/>
              </w:rPr>
              <w:t xml:space="preserve">In the </w:t>
            </w:r>
            <w:r w:rsidRPr="001F5AE1">
              <w:rPr>
                <w:rFonts w:ascii="Tahoma" w:hAnsi="Tahoma" w:cs="Tahoma"/>
                <w:b/>
                <w:sz w:val="18"/>
                <w:szCs w:val="18"/>
              </w:rPr>
              <w:t>seventh round</w:t>
            </w:r>
            <w:r w:rsidRPr="001F5AE1">
              <w:rPr>
                <w:rFonts w:ascii="Tahoma" w:hAnsi="Tahoma" w:cs="Tahoma"/>
                <w:sz w:val="18"/>
                <w:szCs w:val="18"/>
              </w:rPr>
              <w:t xml:space="preserve"> you ask them to identify one or multiple skill(s), knowledge(s) or attitude(s) they find in themselves that is / are a resource when it comes to intercultural interaction / communication ) </w:t>
            </w:r>
          </w:p>
        </w:tc>
      </w:tr>
      <w:tr w:rsidR="001E4A73" w:rsidRPr="001F5AE1" w:rsidTr="00554E76">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Individual + Group Activity</w:t>
            </w:r>
          </w:p>
          <w:p w:rsidR="001E4A73" w:rsidRPr="001F5AE1" w:rsidRDefault="001E4A73" w:rsidP="00554E76">
            <w:pPr>
              <w:spacing w:before="120" w:after="120" w:line="240" w:lineRule="exact"/>
              <w:rPr>
                <w:rFonts w:ascii="Tahoma" w:hAnsi="Tahoma" w:cs="Tahoma"/>
                <w:i/>
                <w:sz w:val="18"/>
                <w:szCs w:val="18"/>
              </w:rPr>
            </w:pPr>
          </w:p>
        </w:tc>
        <w:tc>
          <w:tcPr>
            <w:tcW w:w="425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i/>
                <w:sz w:val="18"/>
                <w:szCs w:val="18"/>
              </w:rPr>
              <w:t xml:space="preserve">“Wall of Prejudice”: </w:t>
            </w:r>
            <w:r w:rsidRPr="001F5AE1">
              <w:rPr>
                <w:rFonts w:ascii="Tahoma" w:hAnsi="Tahoma" w:cs="Tahoma"/>
                <w:sz w:val="18"/>
                <w:szCs w:val="18"/>
              </w:rPr>
              <w:t>Instruction - “On the wall, there are</w:t>
            </w:r>
            <w:r w:rsidRPr="001F5AE1">
              <w:rPr>
                <w:rFonts w:ascii="Tahoma" w:hAnsi="Tahoma" w:cs="Tahoma"/>
                <w:b/>
                <w:sz w:val="18"/>
                <w:szCs w:val="18"/>
              </w:rPr>
              <w:t xml:space="preserve"> </w:t>
            </w:r>
            <w:r w:rsidRPr="001F5AE1">
              <w:rPr>
                <w:rFonts w:ascii="Tahoma" w:hAnsi="Tahoma" w:cs="Tahoma"/>
                <w:sz w:val="18"/>
                <w:szCs w:val="18"/>
              </w:rPr>
              <w:t>10 white sheets of paper with titles. Titles are different groups of people, based on different criteria. For example: Politicians, Japanese people, Artists, Refugees, Brazilian tourists, Football players, Rural women, Chinese students, Homeless people, Yoga practitioners,…</w:t>
            </w:r>
          </w:p>
          <w:p w:rsidR="001E4A73" w:rsidRPr="001F5AE1" w:rsidRDefault="001E4A73" w:rsidP="006647D9">
            <w:pPr>
              <w:spacing w:before="120" w:after="120" w:line="240" w:lineRule="exact"/>
              <w:rPr>
                <w:rFonts w:ascii="Tahoma" w:hAnsi="Tahoma" w:cs="Tahoma"/>
                <w:sz w:val="18"/>
                <w:szCs w:val="18"/>
              </w:rPr>
            </w:pPr>
            <w:r w:rsidRPr="001F5AE1">
              <w:rPr>
                <w:rFonts w:ascii="Tahoma" w:hAnsi="Tahoma" w:cs="Tahoma"/>
                <w:sz w:val="18"/>
                <w:szCs w:val="18"/>
              </w:rPr>
              <w:t>Your task will be to approach all the papers and to write down one or two characteristic for that group of people. It is your first association – do not over think this exercise! Do not think about it at all if you can, try to do this as fast as you can. This is silent game, so please don’t discuss and comment nothing while you are doing this.”</w:t>
            </w:r>
          </w:p>
        </w:tc>
      </w:tr>
      <w:tr w:rsidR="001E4A73" w:rsidRPr="001F5AE1" w:rsidTr="00554E76">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425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Introduction DAE model: use the same wall papers as in the previous exercise</w:t>
            </w:r>
          </w:p>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 xml:space="preserve">Mark the different statements written down as being a description, analysis or evaluation. </w:t>
            </w:r>
            <w:r w:rsidRPr="001F5AE1">
              <w:rPr>
                <w:rFonts w:ascii="Tahoma" w:hAnsi="Tahoma" w:cs="Tahoma"/>
                <w:sz w:val="18"/>
                <w:szCs w:val="18"/>
              </w:rPr>
              <w:sym w:font="Wingdings" w:char="F0E0"/>
            </w:r>
            <w:r w:rsidRPr="001F5AE1">
              <w:rPr>
                <w:rFonts w:ascii="Tahoma" w:hAnsi="Tahoma" w:cs="Tahoma"/>
                <w:sz w:val="18"/>
                <w:szCs w:val="18"/>
              </w:rPr>
              <w:t xml:space="preserve"> There will probably not be too many analysis written down on the wall papers. Try to formulate at least 3, together with the group</w:t>
            </w:r>
          </w:p>
        </w:tc>
      </w:tr>
      <w:tr w:rsidR="001E4A73" w:rsidRPr="001F5AE1" w:rsidTr="00554E76">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Input</w:t>
            </w:r>
          </w:p>
        </w:tc>
        <w:tc>
          <w:tcPr>
            <w:tcW w:w="425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Lecture on how this affects your intercultural communication: Introduction of TOPOI model</w:t>
            </w:r>
          </w:p>
        </w:tc>
      </w:tr>
      <w:tr w:rsidR="001E4A73" w:rsidRPr="001F5AE1" w:rsidTr="00554E76">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Group + Individual Activity</w:t>
            </w:r>
          </w:p>
          <w:p w:rsidR="001E4A73" w:rsidRPr="001F5AE1" w:rsidRDefault="001E4A73" w:rsidP="00554E76">
            <w:pPr>
              <w:spacing w:before="120" w:after="120" w:line="240" w:lineRule="exact"/>
              <w:rPr>
                <w:rFonts w:ascii="Tahoma" w:hAnsi="Tahoma" w:cs="Tahoma"/>
                <w:i/>
                <w:sz w:val="18"/>
                <w:szCs w:val="18"/>
              </w:rPr>
            </w:pPr>
          </w:p>
        </w:tc>
        <w:tc>
          <w:tcPr>
            <w:tcW w:w="425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i/>
                <w:sz w:val="18"/>
                <w:szCs w:val="18"/>
              </w:rPr>
              <w:t xml:space="preserve">“TOPOI Analysis”: </w:t>
            </w:r>
            <w:r w:rsidRPr="001F5AE1">
              <w:rPr>
                <w:rFonts w:ascii="Tahoma" w:hAnsi="Tahoma" w:cs="Tahoma"/>
                <w:sz w:val="18"/>
                <w:szCs w:val="18"/>
              </w:rPr>
              <w:t>Every person writes down a case, 1 case will be analysed in a small group.</w:t>
            </w:r>
          </w:p>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Perform a TOPOI model analysis on an intercultural encounter you have had recently. Start by writing down the story, only describing what has happened. Take 10-15 minutes to do so, individually.</w:t>
            </w:r>
          </w:p>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Form a group of 3-4 persons, listen to one another as you are reading your case out loud for the other members of your group. Choose the case (1) that you want to work with.</w:t>
            </w:r>
          </w:p>
          <w:p w:rsidR="001E4A73" w:rsidRPr="001F5AE1" w:rsidRDefault="001E4A73" w:rsidP="00554E76">
            <w:pPr>
              <w:spacing w:before="120" w:after="120" w:line="240" w:lineRule="exact"/>
              <w:rPr>
                <w:rFonts w:ascii="Tahoma" w:hAnsi="Tahoma" w:cs="Tahoma"/>
                <w:b/>
                <w:sz w:val="18"/>
                <w:szCs w:val="18"/>
              </w:rPr>
            </w:pPr>
            <w:r w:rsidRPr="001F5AE1">
              <w:rPr>
                <w:rFonts w:ascii="Tahoma" w:hAnsi="Tahoma" w:cs="Tahoma"/>
                <w:sz w:val="18"/>
                <w:szCs w:val="18"/>
              </w:rPr>
              <w:t>For this case, go over all of these questions to make an analysis  (see handout TOPOI Model Analysis)</w:t>
            </w:r>
          </w:p>
        </w:tc>
      </w:tr>
      <w:tr w:rsidR="001E4A73" w:rsidRPr="001F5AE1" w:rsidTr="00554E76">
        <w:tblPrEx>
          <w:tblBorders>
            <w:insideH w:val="single" w:sz="4" w:space="0" w:color="auto"/>
            <w:insideV w:val="single" w:sz="4" w:space="0" w:color="auto"/>
          </w:tblBorders>
          <w:tblLook w:val="04A0" w:firstRow="1" w:lastRow="0" w:firstColumn="1" w:lastColumn="0" w:noHBand="0" w:noVBand="1"/>
        </w:tblPrEx>
        <w:tc>
          <w:tcPr>
            <w:tcW w:w="745" w:type="pct"/>
            <w:shd w:val="clear" w:color="auto" w:fill="auto"/>
          </w:tcPr>
          <w:p w:rsidR="001E4A73" w:rsidRPr="001F5AE1" w:rsidRDefault="001E4A73" w:rsidP="00554E76">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4255" w:type="pct"/>
            <w:shd w:val="clear" w:color="auto" w:fill="auto"/>
          </w:tcPr>
          <w:p w:rsidR="001E4A73" w:rsidRPr="001F5AE1" w:rsidRDefault="001E4A73" w:rsidP="006647D9">
            <w:pPr>
              <w:spacing w:before="154" w:after="160" w:line="240" w:lineRule="exact"/>
              <w:rPr>
                <w:rFonts w:ascii="Tahoma" w:hAnsi="Tahoma" w:cs="Tahoma"/>
                <w:sz w:val="18"/>
                <w:szCs w:val="18"/>
              </w:rPr>
            </w:pPr>
            <w:r w:rsidRPr="001F5AE1">
              <w:rPr>
                <w:rFonts w:ascii="Tahoma" w:hAnsi="Tahoma" w:cs="Tahoma"/>
                <w:b/>
                <w:sz w:val="18"/>
                <w:szCs w:val="18"/>
              </w:rPr>
              <w:t>Feedback + Personal reflection</w:t>
            </w:r>
            <w:r w:rsidRPr="001F5AE1">
              <w:rPr>
                <w:rFonts w:ascii="Calibri" w:eastAsia="+mn-ea" w:hAnsi="Calibri" w:cs="+mn-cs"/>
                <w:b/>
                <w:color w:val="000000"/>
                <w:kern w:val="24"/>
                <w:sz w:val="18"/>
                <w:szCs w:val="18"/>
                <w:lang w:eastAsia="nl-BE"/>
              </w:rPr>
              <w:t xml:space="preserve"> </w:t>
            </w:r>
          </w:p>
        </w:tc>
      </w:tr>
      <w:tr w:rsidR="001E4A73" w:rsidRPr="001F5AE1" w:rsidTr="001E4A73">
        <w:tblPrEx>
          <w:tblBorders>
            <w:insideH w:val="single" w:sz="4" w:space="0" w:color="auto"/>
            <w:insideV w:val="single" w:sz="4" w:space="0" w:color="auto"/>
          </w:tblBorders>
          <w:tblLook w:val="04A0" w:firstRow="1" w:lastRow="0" w:firstColumn="1" w:lastColumn="0" w:noHBand="0" w:noVBand="1"/>
        </w:tblPrEx>
        <w:tc>
          <w:tcPr>
            <w:tcW w:w="5000" w:type="pct"/>
            <w:gridSpan w:val="2"/>
            <w:shd w:val="clear" w:color="auto" w:fill="DDD9C3" w:themeFill="background2" w:themeFillShade="E6"/>
          </w:tcPr>
          <w:p w:rsidR="001E4A73" w:rsidRPr="001F5AE1" w:rsidRDefault="001E4A73" w:rsidP="00554E76">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1E4A73" w:rsidRPr="001F5AE1" w:rsidTr="001E4A73">
        <w:tblPrEx>
          <w:tblBorders>
            <w:insideH w:val="single" w:sz="4" w:space="0" w:color="auto"/>
            <w:insideV w:val="single" w:sz="4" w:space="0" w:color="auto"/>
          </w:tblBorders>
          <w:tblLook w:val="04A0" w:firstRow="1" w:lastRow="0" w:firstColumn="1" w:lastColumn="0" w:noHBand="0" w:noVBand="1"/>
        </w:tblPrEx>
        <w:tc>
          <w:tcPr>
            <w:tcW w:w="5000" w:type="pct"/>
            <w:gridSpan w:val="2"/>
            <w:shd w:val="clear" w:color="auto" w:fill="auto"/>
          </w:tcPr>
          <w:p w:rsidR="001E4A73" w:rsidRPr="001F5AE1" w:rsidRDefault="001E4A73" w:rsidP="001E4A73">
            <w:pPr>
              <w:spacing w:before="120" w:after="120" w:line="276" w:lineRule="auto"/>
              <w:jc w:val="both"/>
              <w:rPr>
                <w:rFonts w:ascii="Tahoma" w:hAnsi="Tahoma" w:cs="Tahoma"/>
                <w:sz w:val="18"/>
                <w:szCs w:val="18"/>
              </w:rPr>
            </w:pPr>
            <w:r w:rsidRPr="001F5AE1">
              <w:rPr>
                <w:rFonts w:ascii="Tahoma" w:hAnsi="Tahoma" w:cs="Tahoma"/>
                <w:sz w:val="18"/>
                <w:szCs w:val="18"/>
              </w:rPr>
              <w:t xml:space="preserve">Berardo, Kate; Deardorff, Darla K. </w:t>
            </w:r>
            <w:r w:rsidRPr="001F5AE1">
              <w:rPr>
                <w:rFonts w:ascii="Tahoma" w:hAnsi="Tahoma" w:cs="Tahoma"/>
                <w:bCs/>
                <w:sz w:val="18"/>
                <w:szCs w:val="18"/>
              </w:rPr>
              <w:t xml:space="preserve">Building cultural competence: innovative activities and models, edited by Kate Berardo and Darla K. Deardorff; foreword by Fons Trompenaars. </w:t>
            </w:r>
            <w:r w:rsidRPr="001F5AE1">
              <w:rPr>
                <w:rFonts w:ascii="Tahoma" w:hAnsi="Tahoma" w:cs="Tahoma"/>
                <w:sz w:val="18"/>
                <w:szCs w:val="18"/>
              </w:rPr>
              <w:t>Sterling: Stylus 2012.</w:t>
            </w:r>
          </w:p>
          <w:p w:rsidR="001E4A73" w:rsidRPr="001F5AE1" w:rsidRDefault="001E4A73" w:rsidP="001E4A73">
            <w:pPr>
              <w:spacing w:before="120" w:after="120" w:line="276" w:lineRule="auto"/>
              <w:jc w:val="both"/>
              <w:rPr>
                <w:rFonts w:ascii="Tahoma" w:hAnsi="Tahoma" w:cs="Tahoma"/>
                <w:sz w:val="18"/>
                <w:szCs w:val="18"/>
              </w:rPr>
            </w:pPr>
            <w:r w:rsidRPr="001F5AE1">
              <w:rPr>
                <w:rFonts w:ascii="Tahoma" w:hAnsi="Tahoma" w:cs="Tahoma"/>
                <w:bCs/>
                <w:sz w:val="18"/>
                <w:szCs w:val="18"/>
              </w:rPr>
              <w:t xml:space="preserve">Hoffman, Edwin. Interculturele gespreksvoering: Theorie en praktijk van het TOPOI-model </w:t>
            </w:r>
            <w:r w:rsidRPr="001F5AE1">
              <w:rPr>
                <w:rFonts w:ascii="Tahoma" w:hAnsi="Tahoma" w:cs="Tahoma"/>
                <w:sz w:val="18"/>
                <w:szCs w:val="18"/>
              </w:rPr>
              <w:t>Houten:  Bohn Stafleu Van Loghum, 2013.</w:t>
            </w:r>
          </w:p>
          <w:p w:rsidR="001E4A73" w:rsidRPr="001F5AE1" w:rsidRDefault="001E4A73" w:rsidP="001E4A73">
            <w:pPr>
              <w:spacing w:before="120" w:after="120" w:line="276" w:lineRule="auto"/>
              <w:jc w:val="both"/>
              <w:rPr>
                <w:rFonts w:ascii="Tahoma" w:hAnsi="Tahoma" w:cs="Tahoma"/>
                <w:b/>
                <w:sz w:val="18"/>
                <w:szCs w:val="18"/>
              </w:rPr>
            </w:pPr>
            <w:r w:rsidRPr="001F5AE1">
              <w:rPr>
                <w:rFonts w:ascii="Tahoma" w:hAnsi="Tahoma" w:cs="Tahoma"/>
                <w:sz w:val="18"/>
                <w:szCs w:val="18"/>
              </w:rPr>
              <w:t>Brander, P; Cardenas, C; Gomes R; Taylor, M; de Vicente Abad, J; All different, all equal. Education pack. Ideas, Resources, methods and activities for informal intercultural education with young people and adults, Directorate General of Human Rights – DG II, Council of Europe.</w:t>
            </w:r>
          </w:p>
        </w:tc>
      </w:tr>
    </w:tbl>
    <w:p w:rsidR="00414688" w:rsidRDefault="00414688"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Default="006647D9" w:rsidP="00FB0199">
      <w:pPr>
        <w:jc w:val="both"/>
        <w:rPr>
          <w:rFonts w:ascii="Tahoma" w:hAnsi="Tahoma" w:cs="Tahoma"/>
          <w:sz w:val="18"/>
          <w:szCs w:val="18"/>
        </w:rPr>
      </w:pPr>
    </w:p>
    <w:p w:rsidR="006647D9" w:rsidRPr="001F5AE1" w:rsidRDefault="006647D9"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7"/>
      </w:tblGrid>
      <w:tr w:rsidR="00D41DF4" w:rsidRPr="001F5AE1" w:rsidTr="00895392">
        <w:trPr>
          <w:trHeight w:val="510"/>
        </w:trPr>
        <w:tc>
          <w:tcPr>
            <w:tcW w:w="8777" w:type="dxa"/>
            <w:tcBorders>
              <w:top w:val="single" w:sz="4" w:space="0" w:color="auto"/>
              <w:bottom w:val="single" w:sz="4" w:space="0" w:color="auto"/>
            </w:tcBorders>
            <w:shd w:val="clear" w:color="auto" w:fill="DDD9C3" w:themeFill="background2" w:themeFillShade="E6"/>
            <w:vAlign w:val="center"/>
          </w:tcPr>
          <w:p w:rsidR="00D41DF4" w:rsidRPr="001F5AE1" w:rsidRDefault="00D41DF4" w:rsidP="00D41DF4">
            <w:pPr>
              <w:spacing w:before="120" w:after="120"/>
              <w:ind w:left="397" w:hanging="397"/>
              <w:rPr>
                <w:rFonts w:ascii="Tahoma" w:hAnsi="Tahoma" w:cs="Tahoma"/>
                <w:b/>
                <w:sz w:val="18"/>
                <w:szCs w:val="18"/>
              </w:rPr>
            </w:pPr>
            <w:r w:rsidRPr="001F5AE1">
              <w:rPr>
                <w:rFonts w:ascii="Tahoma" w:hAnsi="Tahoma" w:cs="Tahoma"/>
                <w:b/>
                <w:sz w:val="18"/>
                <w:szCs w:val="18"/>
              </w:rPr>
              <w:t>Content Material 6.1:    Intercultural Competences</w:t>
            </w:r>
          </w:p>
        </w:tc>
      </w:tr>
      <w:tr w:rsidR="00D41DF4" w:rsidRPr="001F5AE1" w:rsidTr="00895392">
        <w:tc>
          <w:tcPr>
            <w:tcW w:w="8777" w:type="dxa"/>
            <w:tcBorders>
              <w:top w:val="single" w:sz="4" w:space="0" w:color="auto"/>
              <w:bottom w:val="single" w:sz="4" w:space="0" w:color="auto"/>
            </w:tcBorders>
            <w:shd w:val="clear" w:color="auto" w:fill="auto"/>
          </w:tcPr>
          <w:p w:rsidR="00C550C8" w:rsidRPr="001F5AE1" w:rsidRDefault="00C550C8" w:rsidP="00E80CE7">
            <w:pPr>
              <w:spacing w:before="120" w:after="120" w:line="276" w:lineRule="auto"/>
              <w:jc w:val="both"/>
              <w:rPr>
                <w:rFonts w:ascii="Tahoma" w:hAnsi="Tahoma" w:cs="Tahoma"/>
                <w:sz w:val="18"/>
                <w:szCs w:val="18"/>
              </w:rPr>
            </w:pPr>
            <w:r w:rsidRPr="001F5AE1">
              <w:rPr>
                <w:rFonts w:ascii="Tahoma" w:hAnsi="Tahoma" w:cs="Tahoma"/>
                <w:sz w:val="18"/>
                <w:szCs w:val="18"/>
              </w:rPr>
              <w:t>As a manager of a SME in the tourism sector, you are bound to deal with people coming from different cultural backgrounds. But what does it mean to interact successfully with those from different cultural backgrounds? This is the key question underlying the concept of IC.</w:t>
            </w:r>
          </w:p>
          <w:p w:rsidR="00C550C8" w:rsidRPr="001F5AE1" w:rsidRDefault="00C550C8" w:rsidP="00E80CE7">
            <w:pPr>
              <w:spacing w:before="120" w:after="120" w:line="276" w:lineRule="auto"/>
              <w:jc w:val="both"/>
              <w:rPr>
                <w:rFonts w:ascii="Tahoma" w:hAnsi="Tahoma" w:cs="Tahoma"/>
                <w:sz w:val="18"/>
                <w:szCs w:val="18"/>
              </w:rPr>
            </w:pPr>
            <w:r w:rsidRPr="001F5AE1">
              <w:rPr>
                <w:rFonts w:ascii="Tahoma" w:hAnsi="Tahoma" w:cs="Tahoma"/>
                <w:sz w:val="18"/>
                <w:szCs w:val="18"/>
              </w:rPr>
              <w:t xml:space="preserve">The author Darla K. Deardorff developed an IC framework, called the </w:t>
            </w:r>
            <w:r w:rsidRPr="001F5AE1">
              <w:rPr>
                <w:rFonts w:ascii="Tahoma" w:hAnsi="Tahoma" w:cs="Tahoma"/>
                <w:b/>
                <w:sz w:val="18"/>
                <w:szCs w:val="18"/>
              </w:rPr>
              <w:t>process model</w:t>
            </w:r>
            <w:r w:rsidRPr="001F5AE1">
              <w:rPr>
                <w:rFonts w:ascii="Tahoma" w:hAnsi="Tahoma" w:cs="Tahoma"/>
                <w:sz w:val="18"/>
                <w:szCs w:val="18"/>
              </w:rPr>
              <w:t xml:space="preserve"> of intercultural competence. It exists of 5 main components: </w:t>
            </w:r>
          </w:p>
          <w:p w:rsidR="00C550C8" w:rsidRPr="001F5AE1" w:rsidRDefault="00C550C8" w:rsidP="00467DF7">
            <w:pPr>
              <w:numPr>
                <w:ilvl w:val="0"/>
                <w:numId w:val="128"/>
              </w:numPr>
              <w:spacing w:before="120" w:after="120"/>
              <w:jc w:val="both"/>
              <w:rPr>
                <w:rFonts w:ascii="Tahoma" w:hAnsi="Tahoma" w:cs="Tahoma"/>
                <w:sz w:val="18"/>
                <w:szCs w:val="18"/>
              </w:rPr>
            </w:pPr>
            <w:r w:rsidRPr="001F5AE1">
              <w:rPr>
                <w:rFonts w:ascii="Tahoma" w:hAnsi="Tahoma" w:cs="Tahoma"/>
                <w:b/>
                <w:sz w:val="18"/>
                <w:szCs w:val="18"/>
                <w:u w:val="single"/>
              </w:rPr>
              <w:t>Attitudes</w:t>
            </w:r>
            <w:r w:rsidRPr="001F5AE1">
              <w:rPr>
                <w:rFonts w:ascii="Tahoma" w:hAnsi="Tahoma" w:cs="Tahoma"/>
                <w:sz w:val="18"/>
                <w:szCs w:val="18"/>
              </w:rPr>
              <w:t>: Respect, openness, curiosity and discovery</w:t>
            </w:r>
          </w:p>
          <w:p w:rsidR="00C550C8" w:rsidRPr="001F5AE1" w:rsidRDefault="00C550C8" w:rsidP="00467DF7">
            <w:pPr>
              <w:pStyle w:val="ListParagraph"/>
              <w:numPr>
                <w:ilvl w:val="0"/>
                <w:numId w:val="128"/>
              </w:numPr>
              <w:spacing w:before="120" w:after="120"/>
              <w:contextualSpacing w:val="0"/>
              <w:jc w:val="both"/>
              <w:rPr>
                <w:rFonts w:ascii="Tahoma" w:hAnsi="Tahoma" w:cs="Tahoma"/>
                <w:sz w:val="18"/>
                <w:szCs w:val="18"/>
              </w:rPr>
            </w:pPr>
            <w:r w:rsidRPr="001F5AE1">
              <w:rPr>
                <w:rFonts w:ascii="Tahoma" w:hAnsi="Tahoma" w:cs="Tahoma"/>
                <w:sz w:val="18"/>
                <w:szCs w:val="18"/>
              </w:rPr>
              <w:t>Openness and curiosity imply a willingness to risk and to move beyond one’s comfort zone. In communicating respect to others, it is important to demonstrate that others are valued. These attitudes are foundational to the further development of knowledge and skills needed for IC.</w:t>
            </w:r>
          </w:p>
          <w:p w:rsidR="00C550C8" w:rsidRPr="001F5AE1" w:rsidRDefault="00C550C8" w:rsidP="00467DF7">
            <w:pPr>
              <w:numPr>
                <w:ilvl w:val="0"/>
                <w:numId w:val="128"/>
              </w:numPr>
              <w:spacing w:before="120" w:after="120"/>
              <w:jc w:val="both"/>
              <w:rPr>
                <w:rFonts w:ascii="Tahoma" w:hAnsi="Tahoma" w:cs="Tahoma"/>
                <w:sz w:val="18"/>
                <w:szCs w:val="18"/>
              </w:rPr>
            </w:pPr>
            <w:r w:rsidRPr="001F5AE1">
              <w:rPr>
                <w:rFonts w:ascii="Tahoma" w:hAnsi="Tahoma" w:cs="Tahoma"/>
                <w:b/>
                <w:sz w:val="18"/>
                <w:szCs w:val="18"/>
                <w:u w:val="single"/>
              </w:rPr>
              <w:t>Knowledge</w:t>
            </w:r>
            <w:r w:rsidRPr="001F5AE1">
              <w:rPr>
                <w:rFonts w:ascii="Tahoma" w:hAnsi="Tahoma" w:cs="Tahoma"/>
                <w:sz w:val="18"/>
                <w:szCs w:val="18"/>
              </w:rPr>
              <w:t>: cultural self-awareness, culture specific knowledge, deep cultural knowledge, sociolinguistic awareness and understanding the world from others’ perspectives.</w:t>
            </w:r>
          </w:p>
          <w:p w:rsidR="00C550C8" w:rsidRPr="001F5AE1" w:rsidRDefault="00C550C8" w:rsidP="00467DF7">
            <w:pPr>
              <w:numPr>
                <w:ilvl w:val="0"/>
                <w:numId w:val="128"/>
              </w:numPr>
              <w:spacing w:before="120" w:after="120"/>
              <w:jc w:val="both"/>
              <w:rPr>
                <w:rFonts w:ascii="Tahoma" w:hAnsi="Tahoma" w:cs="Tahoma"/>
                <w:sz w:val="18"/>
                <w:szCs w:val="18"/>
              </w:rPr>
            </w:pPr>
            <w:r w:rsidRPr="001F5AE1">
              <w:rPr>
                <w:rFonts w:ascii="Tahoma" w:hAnsi="Tahoma" w:cs="Tahoma"/>
                <w:b/>
                <w:sz w:val="18"/>
                <w:szCs w:val="18"/>
                <w:u w:val="single"/>
              </w:rPr>
              <w:t>Skills</w:t>
            </w:r>
            <w:r w:rsidRPr="001F5AE1">
              <w:rPr>
                <w:rFonts w:ascii="Tahoma" w:hAnsi="Tahoma" w:cs="Tahoma"/>
                <w:sz w:val="18"/>
                <w:szCs w:val="18"/>
              </w:rPr>
              <w:t>: observation, listening, evaluating, analysing, interpreting, and relating.</w:t>
            </w:r>
          </w:p>
          <w:p w:rsidR="00C550C8" w:rsidRPr="001F5AE1" w:rsidRDefault="00C550C8" w:rsidP="00467DF7">
            <w:pPr>
              <w:numPr>
                <w:ilvl w:val="0"/>
                <w:numId w:val="128"/>
              </w:numPr>
              <w:spacing w:before="120" w:after="120"/>
              <w:jc w:val="both"/>
              <w:rPr>
                <w:rFonts w:ascii="Tahoma" w:hAnsi="Tahoma" w:cs="Tahoma"/>
                <w:sz w:val="18"/>
                <w:szCs w:val="18"/>
              </w:rPr>
            </w:pPr>
            <w:r w:rsidRPr="001F5AE1">
              <w:rPr>
                <w:rFonts w:ascii="Tahoma" w:hAnsi="Tahoma" w:cs="Tahoma"/>
                <w:b/>
                <w:sz w:val="18"/>
                <w:szCs w:val="18"/>
                <w:u w:val="single"/>
              </w:rPr>
              <w:t>Internal outcomes</w:t>
            </w:r>
            <w:r w:rsidRPr="001F5AE1">
              <w:rPr>
                <w:rFonts w:ascii="Tahoma" w:hAnsi="Tahoma" w:cs="Tahoma"/>
                <w:sz w:val="18"/>
                <w:szCs w:val="18"/>
              </w:rPr>
              <w:t>: these attitudes, knowledge and skills ideally lead to an internal outcome that consists of flexibility, adaptability, an ethnorelative perspective, and empathy. These are aspects that occur within the individual as a result of the acquired attitudes, knowledge and skills necessary for IC. At this point, individuals are able to see from others’ perspectives and to respond to them according to the way the other person desires to be treated. Individuals may reach this outcome in varying degrees of success.</w:t>
            </w:r>
          </w:p>
          <w:p w:rsidR="00C550C8" w:rsidRPr="001F5AE1" w:rsidRDefault="00C550C8" w:rsidP="00467DF7">
            <w:pPr>
              <w:numPr>
                <w:ilvl w:val="0"/>
                <w:numId w:val="128"/>
              </w:numPr>
              <w:spacing w:before="120" w:after="120"/>
              <w:jc w:val="both"/>
              <w:rPr>
                <w:rFonts w:ascii="Tahoma" w:hAnsi="Tahoma" w:cs="Tahoma"/>
                <w:sz w:val="18"/>
                <w:szCs w:val="18"/>
              </w:rPr>
            </w:pPr>
            <w:r w:rsidRPr="001F5AE1">
              <w:rPr>
                <w:rFonts w:ascii="Tahoma" w:hAnsi="Tahoma" w:cs="Tahoma"/>
                <w:b/>
                <w:sz w:val="18"/>
                <w:szCs w:val="18"/>
                <w:u w:val="single"/>
              </w:rPr>
              <w:t>External outcomes</w:t>
            </w:r>
            <w:r w:rsidRPr="001F5AE1">
              <w:rPr>
                <w:rFonts w:ascii="Tahoma" w:hAnsi="Tahoma" w:cs="Tahoma"/>
                <w:sz w:val="18"/>
                <w:szCs w:val="18"/>
              </w:rPr>
              <w:t xml:space="preserve">: the summation of attitudes, knowledge and skills, as well as the internal outcomes are demonstrated through the behaviour and communication of the individual, which become the visible outcomes of IC experienced by others. So IC is the </w:t>
            </w:r>
            <w:r w:rsidRPr="001F5AE1">
              <w:rPr>
                <w:rFonts w:ascii="Tahoma" w:hAnsi="Tahoma" w:cs="Tahoma"/>
                <w:i/>
                <w:sz w:val="18"/>
                <w:szCs w:val="18"/>
              </w:rPr>
              <w:t>effective</w:t>
            </w:r>
            <w:r w:rsidRPr="001F5AE1">
              <w:rPr>
                <w:rFonts w:ascii="Tahoma" w:hAnsi="Tahoma" w:cs="Tahoma"/>
                <w:sz w:val="18"/>
                <w:szCs w:val="18"/>
              </w:rPr>
              <w:t xml:space="preserve"> and </w:t>
            </w:r>
            <w:r w:rsidRPr="001F5AE1">
              <w:rPr>
                <w:rFonts w:ascii="Tahoma" w:hAnsi="Tahoma" w:cs="Tahoma"/>
                <w:i/>
                <w:sz w:val="18"/>
                <w:szCs w:val="18"/>
              </w:rPr>
              <w:t>appropriate</w:t>
            </w:r>
            <w:r w:rsidRPr="001F5AE1">
              <w:rPr>
                <w:rFonts w:ascii="Tahoma" w:hAnsi="Tahoma" w:cs="Tahoma"/>
                <w:sz w:val="18"/>
                <w:szCs w:val="18"/>
              </w:rPr>
              <w:t xml:space="preserve"> behaviour and communication in intercultural situations.</w:t>
            </w:r>
          </w:p>
          <w:p w:rsidR="00C550C8" w:rsidRPr="001F5AE1" w:rsidRDefault="00C550C8" w:rsidP="00E80CE7">
            <w:pPr>
              <w:spacing w:before="120" w:after="120" w:line="276" w:lineRule="auto"/>
              <w:jc w:val="both"/>
              <w:rPr>
                <w:rFonts w:ascii="Tahoma" w:hAnsi="Tahoma" w:cs="Tahoma"/>
                <w:sz w:val="18"/>
                <w:szCs w:val="18"/>
              </w:rPr>
            </w:pPr>
            <w:r w:rsidRPr="001F5AE1">
              <w:rPr>
                <w:rFonts w:ascii="Tahoma" w:hAnsi="Tahoma" w:cs="Tahoma"/>
                <w:noProof/>
                <w:sz w:val="18"/>
                <w:szCs w:val="18"/>
                <w:lang w:eastAsia="en-GB"/>
              </w:rPr>
              <w:drawing>
                <wp:anchor distT="0" distB="0" distL="114300" distR="114300" simplePos="0" relativeHeight="251725824" behindDoc="0" locked="0" layoutInCell="1" allowOverlap="1" wp14:anchorId="1C54331D" wp14:editId="6539B028">
                  <wp:simplePos x="0" y="0"/>
                  <wp:positionH relativeFrom="column">
                    <wp:posOffset>382270</wp:posOffset>
                  </wp:positionH>
                  <wp:positionV relativeFrom="paragraph">
                    <wp:posOffset>4445</wp:posOffset>
                  </wp:positionV>
                  <wp:extent cx="4660900" cy="4057650"/>
                  <wp:effectExtent l="0" t="0" r="6350" b="0"/>
                  <wp:wrapThrough wrapText="bothSides">
                    <wp:wrapPolygon edited="0">
                      <wp:start x="0" y="0"/>
                      <wp:lineTo x="0" y="21499"/>
                      <wp:lineTo x="21541" y="21499"/>
                      <wp:lineTo x="21541" y="0"/>
                      <wp:lineTo x="0" y="0"/>
                    </wp:wrapPolygon>
                  </wp:wrapThrough>
                  <wp:docPr id="68" name="Picture 6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ChangeAspect="1" noChangeArrowheads="1"/>
                          </pic:cNvPicPr>
                        </pic:nvPicPr>
                        <pic:blipFill>
                          <a:blip r:embed="rId257">
                            <a:duotone>
                              <a:prstClr val="black"/>
                              <a:schemeClr val="bg2">
                                <a:lumMod val="50000"/>
                                <a:tint val="45000"/>
                                <a:satMod val="400000"/>
                              </a:schemeClr>
                            </a:duotone>
                            <a:extLst>
                              <a:ext uri="{BEBA8EAE-BF5A-486C-A8C5-ECC9F3942E4B}">
                                <a14:imgProps xmlns:a14="http://schemas.microsoft.com/office/drawing/2010/main">
                                  <a14:imgLayer r:embed="rId258">
                                    <a14:imgEffect>
                                      <a14:colorTemperature colorTemp="8800"/>
                                    </a14:imgEffect>
                                  </a14:imgLayer>
                                </a14:imgProps>
                              </a:ext>
                              <a:ext uri="{28A0092B-C50C-407E-A947-70E740481C1C}">
                                <a14:useLocalDpi xmlns:a14="http://schemas.microsoft.com/office/drawing/2010/main" val="0"/>
                              </a:ext>
                            </a:extLst>
                          </a:blip>
                          <a:srcRect/>
                          <a:stretch>
                            <a:fillRect/>
                          </a:stretch>
                        </pic:blipFill>
                        <pic:spPr bwMode="auto">
                          <a:xfrm>
                            <a:off x="0" y="0"/>
                            <a:ext cx="4660900" cy="405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50C8" w:rsidRPr="001F5AE1" w:rsidRDefault="00C550C8" w:rsidP="00E80CE7">
            <w:pPr>
              <w:spacing w:before="120" w:after="120" w:line="276" w:lineRule="auto"/>
              <w:jc w:val="both"/>
              <w:rPr>
                <w:rFonts w:ascii="Tahoma" w:hAnsi="Tahoma" w:cs="Tahoma"/>
                <w:sz w:val="18"/>
                <w:szCs w:val="18"/>
              </w:rPr>
            </w:pPr>
          </w:p>
          <w:p w:rsidR="00C550C8" w:rsidRPr="001F5AE1" w:rsidRDefault="00C550C8" w:rsidP="00E80CE7">
            <w:pPr>
              <w:spacing w:before="120" w:after="120" w:line="276" w:lineRule="auto"/>
              <w:jc w:val="center"/>
              <w:rPr>
                <w:rFonts w:ascii="Tahoma" w:hAnsi="Tahoma" w:cs="Tahoma"/>
                <w:sz w:val="18"/>
                <w:szCs w:val="18"/>
              </w:rPr>
            </w:pPr>
            <w:r w:rsidRPr="001F5AE1">
              <w:rPr>
                <w:rFonts w:ascii="Tahoma" w:hAnsi="Tahoma" w:cs="Tahoma"/>
                <w:sz w:val="18"/>
                <w:szCs w:val="18"/>
              </w:rPr>
              <w:t>Process Model of IC, by D. K. Deardorff</w:t>
            </w:r>
          </w:p>
          <w:p w:rsidR="00C550C8" w:rsidRPr="001F5AE1" w:rsidRDefault="00C550C8" w:rsidP="00E80CE7">
            <w:pPr>
              <w:spacing w:before="120" w:after="120" w:line="276" w:lineRule="auto"/>
              <w:jc w:val="both"/>
              <w:rPr>
                <w:rFonts w:ascii="Tahoma" w:hAnsi="Tahoma" w:cs="Tahoma"/>
                <w:b/>
                <w:sz w:val="18"/>
                <w:szCs w:val="18"/>
              </w:rPr>
            </w:pPr>
            <w:r w:rsidRPr="001F5AE1">
              <w:rPr>
                <w:rFonts w:ascii="Tahoma" w:hAnsi="Tahoma" w:cs="Tahoma"/>
                <w:b/>
                <w:sz w:val="18"/>
                <w:szCs w:val="18"/>
              </w:rPr>
              <w:t xml:space="preserve">Competence in general is defined as knowledge, skills and attitudes. </w:t>
            </w:r>
          </w:p>
          <w:p w:rsidR="00C550C8" w:rsidRPr="001F5AE1" w:rsidRDefault="00C550C8" w:rsidP="00E80CE7">
            <w:pPr>
              <w:spacing w:before="120" w:after="120" w:line="276" w:lineRule="auto"/>
              <w:jc w:val="both"/>
              <w:rPr>
                <w:rFonts w:ascii="Tahoma" w:hAnsi="Tahoma" w:cs="Tahoma"/>
                <w:sz w:val="18"/>
                <w:szCs w:val="18"/>
              </w:rPr>
            </w:pPr>
            <w:r w:rsidRPr="001F5AE1">
              <w:rPr>
                <w:rFonts w:ascii="Tahoma" w:hAnsi="Tahoma" w:cs="Tahoma"/>
                <w:sz w:val="18"/>
                <w:szCs w:val="18"/>
              </w:rPr>
              <w:t>IC doesn’t happen in a vacuum, so it is important to be aware of the context in which this competence is occurring, and in particular in the interaction itself.</w:t>
            </w:r>
          </w:p>
          <w:p w:rsidR="00C550C8" w:rsidRPr="001F5AE1" w:rsidRDefault="00C550C8" w:rsidP="00E80CE7">
            <w:pPr>
              <w:spacing w:before="120" w:after="120" w:line="276" w:lineRule="auto"/>
              <w:jc w:val="both"/>
              <w:rPr>
                <w:rFonts w:ascii="Tahoma" w:hAnsi="Tahoma" w:cs="Tahoma"/>
                <w:sz w:val="18"/>
                <w:szCs w:val="18"/>
              </w:rPr>
            </w:pPr>
            <w:r w:rsidRPr="001F5AE1">
              <w:rPr>
                <w:rFonts w:ascii="Tahoma" w:hAnsi="Tahoma" w:cs="Tahoma"/>
                <w:sz w:val="18"/>
                <w:szCs w:val="18"/>
              </w:rPr>
              <w:t xml:space="preserve">Notice that attitudes are at the foundation of IC development by Deardorff, noted by the arrow in the upper left box of the process model as the starting point. Without openness, respect and curiosity, it is very difficult to pursue knowledge or skills that are essential to IC development. </w:t>
            </w:r>
          </w:p>
          <w:p w:rsidR="00C550C8" w:rsidRPr="001F5AE1" w:rsidRDefault="00C550C8" w:rsidP="00E80CE7">
            <w:pPr>
              <w:spacing w:before="120" w:after="120" w:line="276" w:lineRule="auto"/>
              <w:jc w:val="both"/>
              <w:rPr>
                <w:rFonts w:ascii="Tahoma" w:hAnsi="Tahoma" w:cs="Tahoma"/>
                <w:sz w:val="18"/>
                <w:szCs w:val="18"/>
              </w:rPr>
            </w:pPr>
            <w:r w:rsidRPr="001F5AE1">
              <w:rPr>
                <w:rFonts w:ascii="Tahoma" w:hAnsi="Tahoma" w:cs="Tahoma"/>
                <w:sz w:val="18"/>
                <w:szCs w:val="18"/>
              </w:rPr>
              <w:t>One way to move towards these attitudes is by challenging their assumptions. Paying attention to the difference between observation / description, analysis and evaluation is a way to do that. (see also LO 6.1.4)</w:t>
            </w:r>
          </w:p>
          <w:p w:rsidR="00C550C8" w:rsidRPr="001F5AE1" w:rsidRDefault="00C550C8" w:rsidP="00E80CE7">
            <w:pPr>
              <w:spacing w:before="120" w:after="120" w:line="276" w:lineRule="auto"/>
              <w:jc w:val="both"/>
              <w:rPr>
                <w:rFonts w:ascii="Tahoma" w:hAnsi="Tahoma" w:cs="Tahoma"/>
                <w:sz w:val="18"/>
                <w:szCs w:val="18"/>
              </w:rPr>
            </w:pPr>
            <w:r w:rsidRPr="001F5AE1">
              <w:rPr>
                <w:rFonts w:ascii="Tahoma" w:hAnsi="Tahoma" w:cs="Tahoma"/>
                <w:sz w:val="18"/>
                <w:szCs w:val="18"/>
              </w:rPr>
              <w:t>Looking at the framework, it also shows that it is possible for an individual to have the requisite attitudes and be minimally effective and appropriate in behaviour and communication even without further knowledge or skills. Adding the necessary knowledge and skills may ensure that an individual can be more effective and appropriate in his or her intercultural interactions. With the added flexibility, adaptability, and empathy one can be even more effective and appropriate in intercultural interactions.</w:t>
            </w:r>
          </w:p>
          <w:p w:rsidR="00C550C8" w:rsidRPr="001F5AE1" w:rsidRDefault="00C550C8" w:rsidP="00E80CE7">
            <w:pPr>
              <w:spacing w:before="120" w:after="120" w:line="276" w:lineRule="auto"/>
              <w:jc w:val="both"/>
              <w:rPr>
                <w:rFonts w:ascii="Tahoma" w:hAnsi="Tahoma" w:cs="Tahoma"/>
                <w:sz w:val="18"/>
                <w:szCs w:val="18"/>
              </w:rPr>
            </w:pPr>
            <w:r w:rsidRPr="001F5AE1">
              <w:rPr>
                <w:rFonts w:ascii="Tahoma" w:hAnsi="Tahoma" w:cs="Tahoma"/>
                <w:sz w:val="18"/>
                <w:szCs w:val="18"/>
              </w:rPr>
              <w:t xml:space="preserve">What we see and experience with IC are the external outcomes: behaviour and communication that is </w:t>
            </w:r>
            <w:r w:rsidRPr="001F5AE1">
              <w:rPr>
                <w:rFonts w:ascii="Tahoma" w:hAnsi="Tahoma" w:cs="Tahoma"/>
                <w:i/>
                <w:sz w:val="18"/>
                <w:szCs w:val="18"/>
              </w:rPr>
              <w:t xml:space="preserve">effective </w:t>
            </w:r>
            <w:r w:rsidRPr="001F5AE1">
              <w:rPr>
                <w:rFonts w:ascii="Tahoma" w:hAnsi="Tahoma" w:cs="Tahoma"/>
                <w:sz w:val="18"/>
                <w:szCs w:val="18"/>
              </w:rPr>
              <w:t xml:space="preserve">and </w:t>
            </w:r>
            <w:r w:rsidRPr="001F5AE1">
              <w:rPr>
                <w:rFonts w:ascii="Tahoma" w:hAnsi="Tahoma" w:cs="Tahoma"/>
                <w:i/>
                <w:sz w:val="18"/>
                <w:szCs w:val="18"/>
              </w:rPr>
              <w:t>appropriate</w:t>
            </w:r>
            <w:r w:rsidRPr="001F5AE1">
              <w:rPr>
                <w:rFonts w:ascii="Tahoma" w:hAnsi="Tahoma" w:cs="Tahoma"/>
                <w:sz w:val="18"/>
                <w:szCs w:val="18"/>
              </w:rPr>
              <w:t xml:space="preserve">. </w:t>
            </w:r>
            <w:r w:rsidRPr="001F5AE1">
              <w:rPr>
                <w:rFonts w:ascii="Tahoma" w:hAnsi="Tahoma" w:cs="Tahoma"/>
                <w:i/>
                <w:sz w:val="18"/>
                <w:szCs w:val="18"/>
              </w:rPr>
              <w:t>Effectiveness</w:t>
            </w:r>
            <w:r w:rsidRPr="001F5AE1">
              <w:rPr>
                <w:rFonts w:ascii="Tahoma" w:hAnsi="Tahoma" w:cs="Tahoma"/>
                <w:sz w:val="18"/>
                <w:szCs w:val="18"/>
              </w:rPr>
              <w:t xml:space="preserve"> can be determined by the individual, while the </w:t>
            </w:r>
            <w:r w:rsidRPr="001F5AE1">
              <w:rPr>
                <w:rFonts w:ascii="Tahoma" w:hAnsi="Tahoma" w:cs="Tahoma"/>
                <w:i/>
                <w:sz w:val="18"/>
                <w:szCs w:val="18"/>
              </w:rPr>
              <w:t>appropriateness</w:t>
            </w:r>
            <w:r w:rsidRPr="001F5AE1">
              <w:rPr>
                <w:rFonts w:ascii="Tahoma" w:hAnsi="Tahoma" w:cs="Tahoma"/>
                <w:sz w:val="18"/>
                <w:szCs w:val="18"/>
              </w:rPr>
              <w:t xml:space="preserve"> can only be determined by the other person, with appropriateness being directly related to cultural sensitivity.</w:t>
            </w:r>
          </w:p>
          <w:p w:rsidR="00C550C8" w:rsidRPr="001F5AE1" w:rsidRDefault="00C550C8" w:rsidP="00E80CE7">
            <w:pPr>
              <w:spacing w:before="120" w:after="120" w:line="276" w:lineRule="auto"/>
              <w:jc w:val="both"/>
              <w:rPr>
                <w:rFonts w:ascii="Tahoma" w:hAnsi="Tahoma" w:cs="Tahoma"/>
                <w:sz w:val="18"/>
                <w:szCs w:val="18"/>
              </w:rPr>
            </w:pPr>
            <w:r w:rsidRPr="001F5AE1">
              <w:rPr>
                <w:rFonts w:ascii="Tahoma" w:hAnsi="Tahoma" w:cs="Tahoma"/>
                <w:sz w:val="18"/>
                <w:szCs w:val="18"/>
              </w:rPr>
              <w:t xml:space="preserve">The framework developed by Deardorff is an attempt to capture reality, this means that there are obvious limitations to it. In the construct of IC, there are even more than three dimensions (attitudes, skills and knowledge), Fantini also speaks about awareness, which can be thought of as Attitude+. </w:t>
            </w:r>
          </w:p>
          <w:p w:rsidR="00C550C8" w:rsidRPr="001F5AE1" w:rsidRDefault="00C550C8" w:rsidP="00E80CE7">
            <w:pPr>
              <w:spacing w:before="120" w:after="120" w:line="276" w:lineRule="auto"/>
              <w:jc w:val="both"/>
              <w:rPr>
                <w:rFonts w:ascii="Tahoma" w:hAnsi="Tahoma"/>
                <w:sz w:val="18"/>
                <w:szCs w:val="18"/>
              </w:rPr>
            </w:pPr>
            <w:r w:rsidRPr="001F5AE1">
              <w:rPr>
                <w:rFonts w:ascii="Tahoma" w:hAnsi="Tahoma" w:cs="Tahoma"/>
                <w:sz w:val="18"/>
                <w:szCs w:val="18"/>
              </w:rPr>
              <w:t>Awareness has become increasingly recognized as another essential component of IC development. Yet, awareness appears to be of a different order from the other three dimensions. Awareness emanates from learnings in the other areas while it also enhances their development. Many interculturalists see awareness (of self and others) as the keystone on which effective and appropriate interactions depend.</w:t>
            </w:r>
            <w:r w:rsidRPr="001F5AE1">
              <w:rPr>
                <w:rFonts w:ascii="Tahoma" w:hAnsi="Tahoma"/>
                <w:sz w:val="18"/>
                <w:szCs w:val="18"/>
              </w:rPr>
              <w:t xml:space="preserve"> </w:t>
            </w:r>
          </w:p>
          <w:p w:rsidR="00D41DF4" w:rsidRPr="001F5AE1" w:rsidRDefault="00C550C8" w:rsidP="00E80CE7">
            <w:pPr>
              <w:spacing w:before="120" w:after="120" w:line="276" w:lineRule="auto"/>
              <w:jc w:val="both"/>
              <w:rPr>
                <w:rFonts w:ascii="Tahoma" w:hAnsi="Tahoma" w:cs="Tahoma"/>
                <w:sz w:val="18"/>
                <w:szCs w:val="18"/>
              </w:rPr>
            </w:pPr>
            <w:r w:rsidRPr="001F5AE1">
              <w:rPr>
                <w:noProof/>
                <w:lang w:eastAsia="en-GB"/>
              </w:rPr>
              <w:drawing>
                <wp:anchor distT="0" distB="0" distL="114300" distR="114300" simplePos="0" relativeHeight="251724800" behindDoc="0" locked="0" layoutInCell="1" allowOverlap="1">
                  <wp:simplePos x="0" y="0"/>
                  <wp:positionH relativeFrom="column">
                    <wp:posOffset>3136900</wp:posOffset>
                  </wp:positionH>
                  <wp:positionV relativeFrom="paragraph">
                    <wp:posOffset>423545</wp:posOffset>
                  </wp:positionV>
                  <wp:extent cx="2328545" cy="1885950"/>
                  <wp:effectExtent l="0" t="0" r="0" b="0"/>
                  <wp:wrapSquare wrapText="bothSides"/>
                  <wp:docPr id="70" name="Picture 70" descr="Description: Description: Fant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Fantini"/>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2328545"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5AE1">
              <w:rPr>
                <w:rFonts w:ascii="Tahoma" w:hAnsi="Tahoma" w:cs="Tahoma"/>
                <w:sz w:val="18"/>
                <w:szCs w:val="18"/>
              </w:rPr>
              <w:t xml:space="preserve">Awareness might even be seen as the most powerful dimension of the A+A(ttitudes)S(kills)K(knowledge) quartet; for this reason, awareness is shown at the centre. The important works of Paulo Freire reinforce this thinking and, as a result, the Portuguese word “concientização” (signifying “critical consciousness” or “awareness”) is now internationally recognized. Awareness is in and of the “self” and it is always about the self in relation to someone or something else. Hence, all awareness is “self”-awareness, and to speak of “self”-awareness may be redundant. Awareness involves </w:t>
            </w:r>
            <w:r w:rsidRPr="001F5AE1">
              <w:rPr>
                <w:rFonts w:ascii="Tahoma" w:hAnsi="Tahoma" w:cs="Tahoma"/>
                <w:i/>
                <w:sz w:val="18"/>
                <w:szCs w:val="18"/>
              </w:rPr>
              <w:t>exploring, experimenting, and experiencing</w:t>
            </w:r>
            <w:r w:rsidRPr="001F5AE1">
              <w:rPr>
                <w:rFonts w:ascii="Tahoma" w:hAnsi="Tahoma" w:cs="Tahoma"/>
                <w:sz w:val="18"/>
                <w:szCs w:val="18"/>
              </w:rPr>
              <w:t>. It is reflective and introspective. In turn, it can be optionally expressed or manifested both to the self and to others. Awareness is difficult to reverse; that is, once one becomes aware, it is difficult to return to a state of unawareness.  Awareness leads to deeper cognition, skills, and attitudes just as it is also enhanced by their development.</w:t>
            </w:r>
          </w:p>
          <w:p w:rsidR="00E80CE7" w:rsidRPr="001F5AE1" w:rsidRDefault="00E80CE7" w:rsidP="00E80CE7">
            <w:pPr>
              <w:spacing w:before="120" w:after="120" w:line="276" w:lineRule="auto"/>
              <w:jc w:val="both"/>
              <w:rPr>
                <w:rFonts w:ascii="Tahoma" w:hAnsi="Tahoma" w:cs="Tahoma"/>
                <w:sz w:val="18"/>
                <w:szCs w:val="18"/>
              </w:rPr>
            </w:pPr>
            <w:r w:rsidRPr="001F5AE1">
              <w:rPr>
                <w:rFonts w:ascii="Tahoma" w:hAnsi="Tahoma" w:cs="Tahoma"/>
                <w:b/>
                <w:sz w:val="18"/>
                <w:szCs w:val="18"/>
              </w:rPr>
              <w:t>A Lifelong Learning Process</w:t>
            </w:r>
          </w:p>
          <w:p w:rsidR="00E80CE7" w:rsidRPr="001F5AE1" w:rsidRDefault="00E80CE7" w:rsidP="00E80CE7">
            <w:pPr>
              <w:spacing w:before="120" w:after="120" w:line="276" w:lineRule="auto"/>
              <w:jc w:val="both"/>
              <w:rPr>
                <w:rFonts w:ascii="Tahoma" w:hAnsi="Tahoma" w:cs="Tahoma"/>
                <w:sz w:val="18"/>
                <w:szCs w:val="18"/>
              </w:rPr>
            </w:pPr>
            <w:r w:rsidRPr="001F5AE1">
              <w:rPr>
                <w:rFonts w:ascii="Tahoma" w:hAnsi="Tahoma" w:cs="Tahoma"/>
                <w:i/>
                <w:iCs/>
                <w:sz w:val="18"/>
                <w:szCs w:val="18"/>
              </w:rPr>
              <w:t xml:space="preserve">“Adding wings to caterpillars does not create butterflies - it creates awkward and dysfunctional caterpillars. Butterflies are created through transformation.”- </w:t>
            </w:r>
            <w:r w:rsidRPr="001F5AE1">
              <w:rPr>
                <w:rFonts w:ascii="Tahoma" w:hAnsi="Tahoma" w:cs="Tahoma"/>
                <w:iCs/>
                <w:sz w:val="18"/>
                <w:szCs w:val="18"/>
              </w:rPr>
              <w:t>This quote by</w:t>
            </w:r>
            <w:r w:rsidRPr="001F5AE1">
              <w:rPr>
                <w:rFonts w:ascii="Tahoma" w:hAnsi="Tahoma" w:cs="Tahoma"/>
                <w:i/>
                <w:iCs/>
                <w:sz w:val="18"/>
                <w:szCs w:val="18"/>
              </w:rPr>
              <w:t xml:space="preserve"> </w:t>
            </w:r>
            <w:r w:rsidRPr="001F5AE1">
              <w:rPr>
                <w:rFonts w:ascii="Tahoma" w:hAnsi="Tahoma" w:cs="Tahoma"/>
                <w:sz w:val="18"/>
                <w:szCs w:val="18"/>
              </w:rPr>
              <w:t xml:space="preserve">Stephanie Marshall states beautifully that transformation is due in the process of IC development. </w:t>
            </w:r>
          </w:p>
          <w:p w:rsidR="00E80CE7" w:rsidRPr="001F5AE1" w:rsidRDefault="00E80CE7" w:rsidP="00E80CE7">
            <w:pPr>
              <w:spacing w:before="120" w:after="120" w:line="276" w:lineRule="auto"/>
              <w:jc w:val="both"/>
              <w:rPr>
                <w:rFonts w:ascii="Tahoma" w:hAnsi="Tahoma" w:cs="Tahoma"/>
                <w:sz w:val="18"/>
                <w:szCs w:val="18"/>
              </w:rPr>
            </w:pPr>
            <w:r w:rsidRPr="001F5AE1">
              <w:rPr>
                <w:rFonts w:ascii="Tahoma" w:hAnsi="Tahoma" w:cs="Tahoma"/>
                <w:sz w:val="18"/>
                <w:szCs w:val="18"/>
              </w:rPr>
              <w:t xml:space="preserve">Transformation does not take a place in one moment in time. The necessity of culture shock comes in at play here. Culture shock can be understood as different sparks, that each alter the frame of reference that a person uses to look through and understand reality. </w:t>
            </w:r>
          </w:p>
          <w:p w:rsidR="00E80CE7" w:rsidRPr="001F5AE1" w:rsidRDefault="00E80CE7" w:rsidP="00E80CE7">
            <w:pPr>
              <w:spacing w:before="120" w:after="120" w:line="276" w:lineRule="auto"/>
              <w:jc w:val="both"/>
              <w:rPr>
                <w:rFonts w:ascii="Tahoma" w:hAnsi="Tahoma" w:cs="Tahoma"/>
                <w:bCs/>
                <w:sz w:val="18"/>
                <w:szCs w:val="18"/>
              </w:rPr>
            </w:pPr>
            <w:r w:rsidRPr="001F5AE1">
              <w:rPr>
                <w:rFonts w:ascii="Tahoma" w:hAnsi="Tahoma" w:cs="Tahoma"/>
                <w:bCs/>
                <w:sz w:val="18"/>
                <w:szCs w:val="18"/>
              </w:rPr>
              <w:t>Keesing states that Culture is our theory of the “game being played” in our society. We are not highly aware of the rules of the game being played, but we behave as though there were general agreements. We use our theory of the game being played with the other people we encounter in society, and to interpret unfamiliar things we come across. Members of a culture do not all share exactly the same view of the culture. No one individual knows all aspects of the culture, and each person has a unique view of the culture. The theories that members of a culture share overlap sufficiently so that they can coordinate their behaviour in everyday life.</w:t>
            </w:r>
          </w:p>
          <w:p w:rsidR="00E80CE7" w:rsidRPr="001F5AE1" w:rsidRDefault="00E80CE7" w:rsidP="00E80CE7">
            <w:pPr>
              <w:spacing w:before="120" w:after="120" w:line="276" w:lineRule="auto"/>
              <w:jc w:val="both"/>
              <w:rPr>
                <w:rFonts w:ascii="Tahoma" w:hAnsi="Tahoma" w:cs="Tahoma"/>
                <w:sz w:val="18"/>
                <w:szCs w:val="18"/>
              </w:rPr>
            </w:pPr>
            <w:r w:rsidRPr="001F5AE1">
              <w:rPr>
                <w:rFonts w:ascii="Tahoma" w:hAnsi="Tahoma" w:cs="Tahoma"/>
                <w:bCs/>
                <w:sz w:val="18"/>
                <w:szCs w:val="18"/>
              </w:rPr>
              <w:t>Through culture shock, people become aware of the fact that they use a theory, or a frame of reference. Culture shocks point out that other people, from a different cultural background, use another frame of reference. Every culture shock alters our own frame of reference, and this changing of the framework is the process of transformation.</w:t>
            </w:r>
          </w:p>
          <w:p w:rsidR="00E80CE7" w:rsidRPr="001F5AE1" w:rsidRDefault="00E80CE7" w:rsidP="00E80CE7">
            <w:pPr>
              <w:spacing w:before="120" w:after="120" w:line="276" w:lineRule="auto"/>
              <w:jc w:val="both"/>
              <w:rPr>
                <w:rFonts w:ascii="Tahoma" w:hAnsi="Tahoma"/>
                <w:color w:val="1A171B"/>
                <w:sz w:val="18"/>
                <w:szCs w:val="18"/>
              </w:rPr>
            </w:pPr>
            <w:r w:rsidRPr="001F5AE1">
              <w:rPr>
                <w:rFonts w:ascii="Tahoma" w:hAnsi="Tahoma" w:cs="Tahoma"/>
                <w:sz w:val="18"/>
                <w:szCs w:val="18"/>
              </w:rPr>
              <w:t xml:space="preserve">The model developed by Deardorff also illustrates that IC is a </w:t>
            </w:r>
            <w:r w:rsidRPr="001F5AE1">
              <w:rPr>
                <w:rFonts w:ascii="Tahoma" w:hAnsi="Tahoma" w:cs="Tahoma"/>
                <w:i/>
                <w:sz w:val="18"/>
                <w:szCs w:val="18"/>
              </w:rPr>
              <w:t xml:space="preserve">process – </w:t>
            </w:r>
            <w:r w:rsidRPr="001F5AE1">
              <w:rPr>
                <w:rFonts w:ascii="Tahoma" w:hAnsi="Tahoma" w:cs="Tahoma"/>
                <w:sz w:val="18"/>
                <w:szCs w:val="18"/>
              </w:rPr>
              <w:t>lifelong- and there is no one point at which an individual becomes completely interculturally competent. Thus it is important to pay as much attention to the development process of how one acquires the necessary knowledge, skills and attitudes as to the actual aspects of IC. Critical reflection becomes a powerful tool in the process of IC development. It also makes clear that a one-time training program</w:t>
            </w:r>
            <w:r w:rsidR="00E20F08">
              <w:rPr>
                <w:rFonts w:ascii="Tahoma" w:hAnsi="Tahoma" w:cs="Tahoma"/>
                <w:sz w:val="18"/>
                <w:szCs w:val="18"/>
              </w:rPr>
              <w:t>me</w:t>
            </w:r>
            <w:r w:rsidRPr="001F5AE1">
              <w:rPr>
                <w:rFonts w:ascii="Tahoma" w:hAnsi="Tahoma" w:cs="Tahoma"/>
                <w:sz w:val="18"/>
                <w:szCs w:val="18"/>
              </w:rPr>
              <w:t xml:space="preserve"> is not sufficient for IC development. IC is quite complex, it takes a lifetime to develop</w:t>
            </w:r>
            <w:r w:rsidRPr="001F5AE1">
              <w:rPr>
                <w:rFonts w:ascii="Tahoma" w:hAnsi="Tahoma"/>
                <w:color w:val="1A171B"/>
                <w:sz w:val="18"/>
                <w:szCs w:val="18"/>
              </w:rPr>
              <w:t>.</w:t>
            </w:r>
          </w:p>
          <w:p w:rsidR="00E80CE7" w:rsidRPr="001F5AE1" w:rsidRDefault="00E80CE7" w:rsidP="00E80CE7">
            <w:pPr>
              <w:spacing w:before="120" w:after="120" w:line="276" w:lineRule="auto"/>
              <w:jc w:val="both"/>
              <w:rPr>
                <w:rFonts w:ascii="Tahoma" w:hAnsi="Tahoma" w:cs="Tahoma"/>
                <w:sz w:val="18"/>
                <w:szCs w:val="18"/>
              </w:rPr>
            </w:pPr>
            <w:r w:rsidRPr="001F5AE1">
              <w:rPr>
                <w:rFonts w:ascii="Tahoma" w:hAnsi="Tahoma" w:cs="Tahoma"/>
                <w:sz w:val="18"/>
                <w:szCs w:val="18"/>
              </w:rPr>
              <w:t xml:space="preserve">When looking at the aspect of awareness, one can state that once the process has begun, IC development is an on-going and lengthy — often a lifelong — process. IC is a process of </w:t>
            </w:r>
            <w:r w:rsidRPr="001F5AE1">
              <w:rPr>
                <w:rFonts w:ascii="Tahoma" w:hAnsi="Tahoma" w:cs="Tahoma"/>
                <w:i/>
                <w:sz w:val="18"/>
                <w:szCs w:val="18"/>
              </w:rPr>
              <w:t>becoming</w:t>
            </w:r>
            <w:r w:rsidRPr="001F5AE1">
              <w:rPr>
                <w:rFonts w:ascii="Tahoma" w:hAnsi="Tahoma" w:cs="Tahoma"/>
                <w:sz w:val="18"/>
                <w:szCs w:val="18"/>
              </w:rPr>
              <w:t xml:space="preserve">. </w:t>
            </w:r>
          </w:p>
          <w:p w:rsidR="00E80CE7" w:rsidRPr="001F5AE1" w:rsidRDefault="00E80CE7" w:rsidP="00E80CE7">
            <w:pPr>
              <w:spacing w:before="120" w:after="120" w:line="276" w:lineRule="auto"/>
              <w:jc w:val="both"/>
              <w:rPr>
                <w:rFonts w:ascii="Tahoma" w:hAnsi="Tahoma" w:cs="Tahoma"/>
                <w:sz w:val="18"/>
                <w:szCs w:val="18"/>
              </w:rPr>
            </w:pPr>
            <w:r w:rsidRPr="001F5AE1">
              <w:rPr>
                <w:rFonts w:ascii="Tahoma" w:hAnsi="Tahoma" w:cs="Tahoma"/>
                <w:sz w:val="18"/>
                <w:szCs w:val="18"/>
              </w:rPr>
              <w:t>Occasionally, individuals experience moments of regression or stagnation, but normally there is no end point. One is always in the process of “becoming,” and one is never “completely” interculturally competent. Although we may develop and expand our competencies, new challenges always exist. Like the speaker of two or more languages, one rarely attains complete and native-like fluency in the subsequent systems one enters beyond the native system.</w:t>
            </w:r>
          </w:p>
          <w:p w:rsidR="00E80CE7" w:rsidRPr="001F5AE1" w:rsidRDefault="00E80CE7" w:rsidP="00E80CE7">
            <w:pPr>
              <w:spacing w:before="120" w:after="120" w:line="276" w:lineRule="auto"/>
              <w:jc w:val="both"/>
              <w:rPr>
                <w:rFonts w:ascii="Tahoma" w:hAnsi="Tahoma" w:cs="Tahoma"/>
                <w:b/>
                <w:sz w:val="18"/>
                <w:szCs w:val="18"/>
              </w:rPr>
            </w:pPr>
            <w:r w:rsidRPr="001F5AE1">
              <w:rPr>
                <w:rFonts w:ascii="Tahoma" w:hAnsi="Tahoma" w:cs="Tahoma"/>
                <w:b/>
                <w:sz w:val="18"/>
                <w:szCs w:val="18"/>
              </w:rPr>
              <w:t xml:space="preserve">How IC </w:t>
            </w:r>
            <w:r w:rsidR="000471A1" w:rsidRPr="001F5AE1">
              <w:rPr>
                <w:rFonts w:ascii="Tahoma" w:hAnsi="Tahoma" w:cs="Tahoma"/>
                <w:b/>
                <w:sz w:val="18"/>
                <w:szCs w:val="18"/>
              </w:rPr>
              <w:t>Affects your Interpersonal a</w:t>
            </w:r>
            <w:r w:rsidRPr="001F5AE1">
              <w:rPr>
                <w:rFonts w:ascii="Tahoma" w:hAnsi="Tahoma" w:cs="Tahoma"/>
                <w:b/>
                <w:sz w:val="18"/>
                <w:szCs w:val="18"/>
              </w:rPr>
              <w:t>nd Intercultural Communication</w:t>
            </w:r>
          </w:p>
          <w:p w:rsidR="00710B9F" w:rsidRPr="001F5AE1" w:rsidRDefault="00710B9F" w:rsidP="00710B9F">
            <w:pPr>
              <w:spacing w:before="120" w:after="120" w:line="276" w:lineRule="auto"/>
              <w:jc w:val="both"/>
              <w:rPr>
                <w:rFonts w:ascii="Tahoma" w:hAnsi="Tahoma" w:cs="Tahoma"/>
                <w:sz w:val="18"/>
                <w:szCs w:val="18"/>
              </w:rPr>
            </w:pPr>
            <w:r w:rsidRPr="001F5AE1">
              <w:rPr>
                <w:rFonts w:ascii="Tahoma" w:hAnsi="Tahoma" w:cs="Tahoma"/>
                <w:sz w:val="18"/>
                <w:szCs w:val="18"/>
              </w:rPr>
              <w:t>Although researchers have characterized IC in various ways, three principal themes (or domains of ability) emerge: 1) the ability to develop positive relationships; 2) the ability to communicate effectively and appropriately, with minimal loss and distortion; and, 3) the ability to attain compliance and maintain cooperation with others. Once stated this way, it also becomes immediately obvious that these same abilities are desirable, if not altogether necessary, for everyone, everywhere – interculturally and culturally. That is, not only do these domains form part of “intercultural” relations, they are equally germane to “interpersonal” relations. The intercultural level, however, is further complicated because interactions across cultures are based upon fewer shared commonalities, while the differences between individuals increase:</w:t>
            </w:r>
          </w:p>
          <w:tbl>
            <w:tblPr>
              <w:tblW w:w="6125" w:type="dxa"/>
              <w:jc w:val="center"/>
              <w:tblCellMar>
                <w:left w:w="70" w:type="dxa"/>
                <w:right w:w="70" w:type="dxa"/>
              </w:tblCellMar>
              <w:tblLook w:val="04A0" w:firstRow="1" w:lastRow="0" w:firstColumn="1" w:lastColumn="0" w:noHBand="0" w:noVBand="1"/>
            </w:tblPr>
            <w:tblGrid>
              <w:gridCol w:w="6125"/>
            </w:tblGrid>
            <w:tr w:rsidR="00710B9F" w:rsidRPr="001F5AE1" w:rsidTr="00710B9F">
              <w:trPr>
                <w:trHeight w:val="300"/>
                <w:jc w:val="center"/>
              </w:trPr>
              <w:tc>
                <w:tcPr>
                  <w:tcW w:w="6125" w:type="dxa"/>
                  <w:tcBorders>
                    <w:top w:val="single" w:sz="4" w:space="0" w:color="auto"/>
                    <w:left w:val="single" w:sz="4" w:space="0" w:color="auto"/>
                    <w:bottom w:val="nil"/>
                    <w:right w:val="single" w:sz="4" w:space="0" w:color="auto"/>
                  </w:tcBorders>
                  <w:shd w:val="clear" w:color="auto" w:fill="auto"/>
                  <w:noWrap/>
                  <w:vAlign w:val="center"/>
                  <w:hideMark/>
                </w:tcPr>
                <w:p w:rsidR="00710B9F" w:rsidRPr="001F5AE1" w:rsidRDefault="00710B9F" w:rsidP="00710B9F">
                  <w:pPr>
                    <w:jc w:val="center"/>
                    <w:rPr>
                      <w:rFonts w:ascii="Tahoma" w:hAnsi="Tahoma" w:cs="Tahoma"/>
                      <w:color w:val="000000"/>
                      <w:sz w:val="18"/>
                      <w:szCs w:val="18"/>
                      <w:lang w:eastAsia="nl-BE"/>
                    </w:rPr>
                  </w:pPr>
                </w:p>
                <w:p w:rsidR="00710B9F" w:rsidRPr="001F5AE1" w:rsidRDefault="00710B9F" w:rsidP="00710B9F">
                  <w:pPr>
                    <w:jc w:val="center"/>
                    <w:rPr>
                      <w:rFonts w:ascii="Tahoma" w:hAnsi="Tahoma" w:cs="Tahoma"/>
                      <w:color w:val="000000"/>
                      <w:sz w:val="18"/>
                      <w:szCs w:val="18"/>
                      <w:lang w:eastAsia="nl-BE"/>
                    </w:rPr>
                  </w:pPr>
                  <w:r w:rsidRPr="001F5AE1">
                    <w:rPr>
                      <w:rFonts w:ascii="Tahoma" w:hAnsi="Tahoma" w:cs="Tahoma"/>
                      <w:color w:val="000000"/>
                      <w:sz w:val="18"/>
                      <w:szCs w:val="18"/>
                      <w:lang w:eastAsia="nl-BE"/>
                    </w:rPr>
                    <w:t>Interpersonal &lt;-------------------------------------&gt;Intercultural</w:t>
                  </w:r>
                </w:p>
              </w:tc>
            </w:tr>
            <w:tr w:rsidR="00710B9F" w:rsidRPr="001F5AE1" w:rsidTr="00710B9F">
              <w:trPr>
                <w:trHeight w:val="300"/>
                <w:jc w:val="center"/>
              </w:trPr>
              <w:tc>
                <w:tcPr>
                  <w:tcW w:w="6125" w:type="dxa"/>
                  <w:tcBorders>
                    <w:top w:val="nil"/>
                    <w:left w:val="single" w:sz="4" w:space="0" w:color="auto"/>
                    <w:bottom w:val="single" w:sz="4" w:space="0" w:color="auto"/>
                    <w:right w:val="single" w:sz="4" w:space="0" w:color="auto"/>
                  </w:tcBorders>
                  <w:shd w:val="clear" w:color="auto" w:fill="auto"/>
                  <w:noWrap/>
                  <w:vAlign w:val="center"/>
                  <w:hideMark/>
                </w:tcPr>
                <w:p w:rsidR="00710B9F" w:rsidRPr="001F5AE1" w:rsidRDefault="00710B9F" w:rsidP="00710B9F">
                  <w:pPr>
                    <w:jc w:val="center"/>
                    <w:rPr>
                      <w:rFonts w:ascii="Tahoma" w:hAnsi="Tahoma" w:cs="Tahoma"/>
                      <w:color w:val="000000"/>
                      <w:sz w:val="18"/>
                      <w:szCs w:val="18"/>
                      <w:lang w:eastAsia="nl-BE"/>
                    </w:rPr>
                  </w:pPr>
                  <w:r w:rsidRPr="001F5AE1">
                    <w:rPr>
                      <w:rFonts w:ascii="Tahoma" w:hAnsi="Tahoma" w:cs="Tahoma"/>
                      <w:color w:val="000000"/>
                      <w:sz w:val="18"/>
                      <w:szCs w:val="18"/>
                      <w:lang w:eastAsia="nl-BE"/>
                    </w:rPr>
                    <w:t>{  - Variables  + }</w:t>
                  </w:r>
                </w:p>
                <w:p w:rsidR="00710B9F" w:rsidRPr="001F5AE1" w:rsidRDefault="00710B9F" w:rsidP="00710B9F">
                  <w:pPr>
                    <w:jc w:val="center"/>
                    <w:rPr>
                      <w:rFonts w:ascii="Tahoma" w:hAnsi="Tahoma" w:cs="Tahoma"/>
                      <w:color w:val="000000"/>
                      <w:sz w:val="18"/>
                      <w:szCs w:val="18"/>
                      <w:lang w:eastAsia="nl-BE"/>
                    </w:rPr>
                  </w:pPr>
                </w:p>
              </w:tc>
            </w:tr>
          </w:tbl>
          <w:p w:rsidR="00710B9F" w:rsidRPr="001F5AE1" w:rsidRDefault="00710B9F" w:rsidP="00710B9F">
            <w:pPr>
              <w:spacing w:before="120" w:after="120" w:line="276" w:lineRule="auto"/>
              <w:jc w:val="both"/>
              <w:rPr>
                <w:rFonts w:ascii="Tahoma" w:hAnsi="Tahoma" w:cs="Tahoma"/>
                <w:sz w:val="18"/>
                <w:szCs w:val="18"/>
              </w:rPr>
            </w:pPr>
            <w:r w:rsidRPr="001F5AE1">
              <w:rPr>
                <w:rFonts w:ascii="Tahoma" w:hAnsi="Tahoma" w:cs="Tahoma"/>
                <w:sz w:val="18"/>
                <w:szCs w:val="18"/>
              </w:rPr>
              <w:t>Obvious differences on the intercultural level are increased variables in terms of languages, cultures, and world views that mediate the interactions.</w:t>
            </w:r>
          </w:p>
          <w:p w:rsidR="00710B9F" w:rsidRPr="001F5AE1" w:rsidRDefault="00710B9F" w:rsidP="00710B9F">
            <w:pPr>
              <w:spacing w:before="120" w:after="120" w:line="276" w:lineRule="auto"/>
              <w:jc w:val="both"/>
              <w:rPr>
                <w:rFonts w:ascii="Tahoma" w:hAnsi="Tahoma" w:cs="Tahoma"/>
                <w:sz w:val="18"/>
                <w:szCs w:val="18"/>
              </w:rPr>
            </w:pPr>
            <w:r w:rsidRPr="001F5AE1">
              <w:rPr>
                <w:rFonts w:ascii="Tahoma" w:hAnsi="Tahoma" w:cs="Tahoma"/>
                <w:sz w:val="18"/>
                <w:szCs w:val="18"/>
              </w:rPr>
              <w:t>Another model that sheds lights on IC, is the model developed by Cimic:</w:t>
            </w:r>
          </w:p>
          <w:p w:rsidR="00710B9F" w:rsidRPr="001F5AE1" w:rsidRDefault="00710B9F" w:rsidP="00710B9F">
            <w:pPr>
              <w:spacing w:before="120" w:after="120"/>
              <w:jc w:val="both"/>
              <w:rPr>
                <w:rFonts w:ascii="Tahoma" w:hAnsi="Tahoma" w:cs="Tahoma"/>
                <w:sz w:val="18"/>
                <w:szCs w:val="18"/>
              </w:rPr>
            </w:pPr>
            <w:r w:rsidRPr="001F5AE1">
              <w:rPr>
                <w:noProof/>
                <w:lang w:eastAsia="en-GB"/>
              </w:rPr>
              <w:drawing>
                <wp:anchor distT="0" distB="0" distL="114300" distR="114300" simplePos="0" relativeHeight="251727872" behindDoc="0" locked="0" layoutInCell="1" allowOverlap="1" wp14:anchorId="31481433" wp14:editId="353BC883">
                  <wp:simplePos x="0" y="0"/>
                  <wp:positionH relativeFrom="column">
                    <wp:posOffset>2586990</wp:posOffset>
                  </wp:positionH>
                  <wp:positionV relativeFrom="paragraph">
                    <wp:posOffset>56515</wp:posOffset>
                  </wp:positionV>
                  <wp:extent cx="2912745" cy="2790825"/>
                  <wp:effectExtent l="0" t="0" r="1905" b="9525"/>
                  <wp:wrapThrough wrapText="bothSides">
                    <wp:wrapPolygon edited="0">
                      <wp:start x="0" y="0"/>
                      <wp:lineTo x="0" y="21526"/>
                      <wp:lineTo x="21473" y="21526"/>
                      <wp:lineTo x="21473" y="0"/>
                      <wp:lineTo x="0" y="0"/>
                    </wp:wrapPolygon>
                  </wp:wrapThrough>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2912745" cy="2790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5AE1">
              <w:rPr>
                <w:rFonts w:ascii="Tahoma" w:hAnsi="Tahoma"/>
                <w:sz w:val="18"/>
                <w:szCs w:val="18"/>
                <w:lang w:eastAsia="nl-BE"/>
              </w:rPr>
              <w:t>IC</w:t>
            </w:r>
            <w:r w:rsidRPr="001F5AE1">
              <w:rPr>
                <w:rFonts w:ascii="Tahoma" w:hAnsi="Tahoma" w:cs="Tahoma"/>
                <w:sz w:val="18"/>
                <w:szCs w:val="18"/>
              </w:rPr>
              <w:t xml:space="preserve"> is viewed and constructed as an integrated concept, consisting of nine components :</w:t>
            </w:r>
          </w:p>
          <w:p w:rsidR="00710B9F" w:rsidRPr="001F5AE1" w:rsidRDefault="00710B9F" w:rsidP="00467DF7">
            <w:pPr>
              <w:numPr>
                <w:ilvl w:val="0"/>
                <w:numId w:val="138"/>
              </w:numPr>
              <w:spacing w:before="120" w:after="120"/>
              <w:ind w:left="357" w:hanging="357"/>
              <w:jc w:val="both"/>
              <w:rPr>
                <w:rFonts w:ascii="Tahoma" w:hAnsi="Tahoma" w:cs="Tahoma"/>
                <w:sz w:val="18"/>
                <w:szCs w:val="18"/>
              </w:rPr>
            </w:pPr>
            <w:r w:rsidRPr="001F5AE1">
              <w:rPr>
                <w:rFonts w:ascii="Tahoma" w:hAnsi="Tahoma" w:cs="Tahoma"/>
                <w:b/>
                <w:bCs/>
                <w:sz w:val="18"/>
                <w:szCs w:val="18"/>
              </w:rPr>
              <w:t>Cultural self-knowledge</w:t>
            </w:r>
            <w:r w:rsidRPr="001F5AE1">
              <w:rPr>
                <w:rFonts w:ascii="Tahoma" w:hAnsi="Tahoma" w:cs="Tahoma"/>
                <w:sz w:val="18"/>
                <w:szCs w:val="18"/>
              </w:rPr>
              <w:t>: knowing your own frame of reference and roots</w:t>
            </w:r>
          </w:p>
          <w:p w:rsidR="00710B9F" w:rsidRPr="001F5AE1" w:rsidRDefault="00710B9F" w:rsidP="00467DF7">
            <w:pPr>
              <w:numPr>
                <w:ilvl w:val="0"/>
                <w:numId w:val="138"/>
              </w:numPr>
              <w:spacing w:before="120" w:after="120"/>
              <w:ind w:left="357" w:hanging="357"/>
              <w:jc w:val="both"/>
              <w:rPr>
                <w:rFonts w:ascii="Tahoma" w:hAnsi="Tahoma" w:cs="Tahoma"/>
                <w:sz w:val="18"/>
                <w:szCs w:val="18"/>
              </w:rPr>
            </w:pPr>
            <w:r w:rsidRPr="001F5AE1">
              <w:rPr>
                <w:rFonts w:ascii="Tahoma" w:hAnsi="Tahoma" w:cs="Tahoma"/>
                <w:b/>
                <w:bCs/>
                <w:sz w:val="18"/>
                <w:szCs w:val="18"/>
              </w:rPr>
              <w:t>Cultural flexibility</w:t>
            </w:r>
            <w:r w:rsidRPr="001F5AE1">
              <w:rPr>
                <w:rFonts w:ascii="Tahoma" w:hAnsi="Tahoma" w:cs="Tahoma"/>
                <w:sz w:val="18"/>
                <w:szCs w:val="18"/>
              </w:rPr>
              <w:t>: willingness to adapt and explore alternatives</w:t>
            </w:r>
          </w:p>
          <w:p w:rsidR="00710B9F" w:rsidRPr="001F5AE1" w:rsidRDefault="00710B9F" w:rsidP="00467DF7">
            <w:pPr>
              <w:numPr>
                <w:ilvl w:val="0"/>
                <w:numId w:val="138"/>
              </w:numPr>
              <w:spacing w:before="120" w:after="120"/>
              <w:ind w:left="357" w:hanging="357"/>
              <w:jc w:val="both"/>
              <w:rPr>
                <w:rFonts w:ascii="Tahoma" w:hAnsi="Tahoma" w:cs="Tahoma"/>
                <w:sz w:val="18"/>
                <w:szCs w:val="18"/>
              </w:rPr>
            </w:pPr>
            <w:r w:rsidRPr="001F5AE1">
              <w:rPr>
                <w:rFonts w:ascii="Tahoma" w:hAnsi="Tahoma" w:cs="Tahoma"/>
                <w:b/>
                <w:bCs/>
                <w:sz w:val="18"/>
                <w:szCs w:val="18"/>
              </w:rPr>
              <w:t xml:space="preserve">Cultural resilience </w:t>
            </w:r>
            <w:r w:rsidRPr="001F5AE1">
              <w:rPr>
                <w:rFonts w:ascii="Tahoma" w:hAnsi="Tahoma" w:cs="Tahoma"/>
                <w:sz w:val="18"/>
                <w:szCs w:val="18"/>
              </w:rPr>
              <w:t>: ability to overcome stress and negative feelings caused by difficult intercultural encounter</w:t>
            </w:r>
          </w:p>
          <w:p w:rsidR="00710B9F" w:rsidRPr="001F5AE1" w:rsidRDefault="00710B9F" w:rsidP="00467DF7">
            <w:pPr>
              <w:numPr>
                <w:ilvl w:val="0"/>
                <w:numId w:val="138"/>
              </w:numPr>
              <w:spacing w:before="120" w:after="120"/>
              <w:ind w:left="357" w:hanging="357"/>
              <w:jc w:val="both"/>
              <w:rPr>
                <w:rFonts w:ascii="Tahoma" w:hAnsi="Tahoma" w:cs="Tahoma"/>
                <w:sz w:val="18"/>
                <w:szCs w:val="18"/>
              </w:rPr>
            </w:pPr>
            <w:r w:rsidRPr="001F5AE1">
              <w:rPr>
                <w:rFonts w:ascii="Tahoma" w:hAnsi="Tahoma" w:cs="Tahoma"/>
                <w:b/>
                <w:bCs/>
                <w:sz w:val="18"/>
                <w:szCs w:val="18"/>
              </w:rPr>
              <w:t>Cultural receptiveness</w:t>
            </w:r>
            <w:r w:rsidRPr="001F5AE1">
              <w:rPr>
                <w:rFonts w:ascii="Tahoma" w:hAnsi="Tahoma" w:cs="Tahoma"/>
                <w:sz w:val="18"/>
                <w:szCs w:val="18"/>
              </w:rPr>
              <w:t>: openness to listen to other views and capacity to correctly position one’s own views and ideas</w:t>
            </w:r>
          </w:p>
          <w:p w:rsidR="00710B9F" w:rsidRPr="001F5AE1" w:rsidRDefault="00710B9F" w:rsidP="00467DF7">
            <w:pPr>
              <w:numPr>
                <w:ilvl w:val="0"/>
                <w:numId w:val="138"/>
              </w:numPr>
              <w:spacing w:before="120" w:after="120"/>
              <w:ind w:left="357" w:hanging="357"/>
              <w:jc w:val="both"/>
              <w:rPr>
                <w:rFonts w:ascii="Tahoma" w:hAnsi="Tahoma" w:cs="Tahoma"/>
                <w:sz w:val="18"/>
                <w:szCs w:val="18"/>
              </w:rPr>
            </w:pPr>
            <w:r w:rsidRPr="001F5AE1">
              <w:rPr>
                <w:rFonts w:ascii="Tahoma" w:hAnsi="Tahoma" w:cs="Tahoma"/>
                <w:b/>
                <w:bCs/>
                <w:sz w:val="18"/>
                <w:szCs w:val="18"/>
              </w:rPr>
              <w:t>Cultural knowledge</w:t>
            </w:r>
            <w:r w:rsidRPr="001F5AE1">
              <w:rPr>
                <w:rFonts w:ascii="Tahoma" w:hAnsi="Tahoma" w:cs="Tahoma"/>
                <w:sz w:val="18"/>
                <w:szCs w:val="18"/>
              </w:rPr>
              <w:t>: interest in exploring factual knowledge on cultural differences and capacity to use this knowledge in an appropriate manner</w:t>
            </w:r>
          </w:p>
          <w:p w:rsidR="00710B9F" w:rsidRPr="001F5AE1" w:rsidRDefault="00710B9F" w:rsidP="00467DF7">
            <w:pPr>
              <w:numPr>
                <w:ilvl w:val="0"/>
                <w:numId w:val="138"/>
              </w:numPr>
              <w:spacing w:before="120" w:after="120"/>
              <w:ind w:left="357" w:hanging="357"/>
              <w:jc w:val="both"/>
              <w:rPr>
                <w:rFonts w:ascii="Tahoma" w:hAnsi="Tahoma" w:cs="Tahoma"/>
                <w:sz w:val="18"/>
                <w:szCs w:val="18"/>
              </w:rPr>
            </w:pPr>
            <w:r w:rsidRPr="001F5AE1">
              <w:rPr>
                <w:rFonts w:ascii="Tahoma" w:hAnsi="Tahoma" w:cs="Tahoma"/>
                <w:b/>
                <w:bCs/>
                <w:sz w:val="18"/>
                <w:szCs w:val="18"/>
              </w:rPr>
              <w:t>Cultural relational competence</w:t>
            </w:r>
            <w:r w:rsidRPr="001F5AE1">
              <w:rPr>
                <w:rFonts w:ascii="Tahoma" w:hAnsi="Tahoma" w:cs="Tahoma"/>
                <w:sz w:val="18"/>
                <w:szCs w:val="18"/>
              </w:rPr>
              <w:t>: willingness to invest time and energy in the building of trust and willingness to connect                                  CIMIC: Model of IC</w:t>
            </w:r>
          </w:p>
          <w:p w:rsidR="00710B9F" w:rsidRPr="001F5AE1" w:rsidRDefault="00710B9F" w:rsidP="00467DF7">
            <w:pPr>
              <w:numPr>
                <w:ilvl w:val="0"/>
                <w:numId w:val="138"/>
              </w:numPr>
              <w:spacing w:before="120" w:after="120"/>
              <w:ind w:left="357" w:hanging="357"/>
              <w:jc w:val="both"/>
              <w:rPr>
                <w:rFonts w:ascii="Tahoma" w:hAnsi="Tahoma" w:cs="Tahoma"/>
                <w:sz w:val="18"/>
                <w:szCs w:val="18"/>
              </w:rPr>
            </w:pPr>
            <w:r w:rsidRPr="001F5AE1">
              <w:rPr>
                <w:rFonts w:ascii="Tahoma" w:hAnsi="Tahoma" w:cs="Tahoma"/>
                <w:b/>
                <w:bCs/>
                <w:sz w:val="18"/>
                <w:szCs w:val="18"/>
              </w:rPr>
              <w:t>Cultural communicative competence</w:t>
            </w:r>
            <w:r w:rsidRPr="001F5AE1">
              <w:rPr>
                <w:rFonts w:ascii="Tahoma" w:hAnsi="Tahoma" w:cs="Tahoma"/>
                <w:sz w:val="18"/>
                <w:szCs w:val="18"/>
              </w:rPr>
              <w:t>: ability to explore the particularities of own communication style and approaches, to remediate if necessary and to explore the communication style and approach of counterparts</w:t>
            </w:r>
          </w:p>
          <w:p w:rsidR="00710B9F" w:rsidRPr="001F5AE1" w:rsidRDefault="00710B9F" w:rsidP="00467DF7">
            <w:pPr>
              <w:numPr>
                <w:ilvl w:val="0"/>
                <w:numId w:val="138"/>
              </w:numPr>
              <w:spacing w:before="120" w:after="120"/>
              <w:ind w:left="357" w:hanging="357"/>
              <w:jc w:val="both"/>
              <w:rPr>
                <w:rFonts w:ascii="Tahoma" w:hAnsi="Tahoma" w:cs="Tahoma"/>
                <w:sz w:val="18"/>
                <w:szCs w:val="18"/>
              </w:rPr>
            </w:pPr>
            <w:r w:rsidRPr="001F5AE1">
              <w:rPr>
                <w:rFonts w:ascii="Tahoma" w:hAnsi="Tahoma" w:cs="Tahoma"/>
                <w:b/>
                <w:bCs/>
                <w:sz w:val="18"/>
                <w:szCs w:val="18"/>
              </w:rPr>
              <w:t>Cultural conflict management</w:t>
            </w:r>
            <w:r w:rsidRPr="001F5AE1">
              <w:rPr>
                <w:rFonts w:ascii="Tahoma" w:hAnsi="Tahoma" w:cs="Tahoma"/>
                <w:sz w:val="18"/>
                <w:szCs w:val="18"/>
              </w:rPr>
              <w:t>: consciousness of potential positive forces of intercultural conflict and knowledge of one’s own conflict management-style</w:t>
            </w:r>
          </w:p>
          <w:p w:rsidR="00710B9F" w:rsidRPr="001F5AE1" w:rsidRDefault="00710B9F" w:rsidP="00467DF7">
            <w:pPr>
              <w:numPr>
                <w:ilvl w:val="0"/>
                <w:numId w:val="138"/>
              </w:numPr>
              <w:spacing w:before="120" w:after="120"/>
              <w:ind w:left="357" w:hanging="357"/>
              <w:jc w:val="both"/>
              <w:rPr>
                <w:rFonts w:ascii="Tahoma" w:hAnsi="Tahoma" w:cs="Tahoma"/>
                <w:sz w:val="18"/>
                <w:szCs w:val="18"/>
              </w:rPr>
            </w:pPr>
            <w:r w:rsidRPr="001F5AE1">
              <w:rPr>
                <w:rFonts w:ascii="Tahoma" w:hAnsi="Tahoma" w:cs="Tahoma"/>
                <w:b/>
                <w:bCs/>
                <w:sz w:val="18"/>
                <w:szCs w:val="18"/>
              </w:rPr>
              <w:t>Capacity to Multiperspectivity:</w:t>
            </w:r>
            <w:r w:rsidRPr="001F5AE1">
              <w:rPr>
                <w:rFonts w:ascii="Tahoma" w:hAnsi="Tahoma" w:cs="Tahoma"/>
                <w:sz w:val="18"/>
                <w:szCs w:val="18"/>
              </w:rPr>
              <w:t xml:space="preserve"> ability to view a single issue from different perspectives and appreciating these various perspectives</w:t>
            </w:r>
          </w:p>
          <w:p w:rsidR="00710B9F" w:rsidRPr="001F5AE1" w:rsidRDefault="00710B9F" w:rsidP="00710B9F">
            <w:pPr>
              <w:spacing w:before="120" w:after="120" w:line="276" w:lineRule="auto"/>
              <w:jc w:val="both"/>
              <w:rPr>
                <w:rFonts w:ascii="Tahoma" w:hAnsi="Tahoma" w:cs="Tahoma"/>
                <w:sz w:val="18"/>
                <w:szCs w:val="18"/>
              </w:rPr>
            </w:pPr>
            <w:r w:rsidRPr="001F5AE1">
              <w:rPr>
                <w:rFonts w:ascii="Tahoma" w:hAnsi="Tahoma" w:cs="Tahoma"/>
                <w:sz w:val="18"/>
                <w:szCs w:val="18"/>
              </w:rPr>
              <w:t>Indicators for these different components can be:</w:t>
            </w:r>
          </w:p>
          <w:p w:rsidR="00710B9F" w:rsidRPr="001F5AE1" w:rsidRDefault="00710B9F" w:rsidP="00086F3F">
            <w:pPr>
              <w:spacing w:before="60" w:after="60" w:line="276" w:lineRule="auto"/>
              <w:jc w:val="both"/>
              <w:rPr>
                <w:rFonts w:ascii="Tahoma" w:hAnsi="Tahoma" w:cs="Tahoma"/>
                <w:sz w:val="18"/>
                <w:szCs w:val="18"/>
              </w:rPr>
            </w:pPr>
            <w:r w:rsidRPr="001F5AE1">
              <w:rPr>
                <w:rFonts w:ascii="Tahoma" w:hAnsi="Tahoma" w:cs="Tahoma"/>
                <w:b/>
                <w:bCs/>
                <w:sz w:val="18"/>
                <w:szCs w:val="18"/>
              </w:rPr>
              <w:t>Cultural self-knowledge</w:t>
            </w:r>
          </w:p>
          <w:p w:rsidR="00710B9F" w:rsidRPr="001F5AE1" w:rsidRDefault="00710B9F" w:rsidP="00467DF7">
            <w:pPr>
              <w:numPr>
                <w:ilvl w:val="0"/>
                <w:numId w:val="129"/>
              </w:numPr>
              <w:spacing w:before="60" w:after="60"/>
              <w:jc w:val="both"/>
              <w:rPr>
                <w:rFonts w:ascii="Tahoma" w:hAnsi="Tahoma" w:cs="Tahoma"/>
                <w:sz w:val="18"/>
                <w:szCs w:val="18"/>
              </w:rPr>
            </w:pPr>
            <w:r w:rsidRPr="001F5AE1">
              <w:rPr>
                <w:rFonts w:ascii="Tahoma" w:hAnsi="Tahoma" w:cs="Tahoma"/>
                <w:sz w:val="18"/>
                <w:szCs w:val="18"/>
              </w:rPr>
              <w:t xml:space="preserve">I acknowledge that I too am </w:t>
            </w:r>
            <w:r w:rsidR="00086F3F" w:rsidRPr="001F5AE1">
              <w:rPr>
                <w:rFonts w:ascii="Tahoma" w:hAnsi="Tahoma" w:cs="Tahoma"/>
                <w:sz w:val="18"/>
                <w:szCs w:val="18"/>
              </w:rPr>
              <w:t>sharpened</w:t>
            </w:r>
            <w:r w:rsidRPr="001F5AE1">
              <w:rPr>
                <w:rFonts w:ascii="Tahoma" w:hAnsi="Tahoma" w:cs="Tahoma"/>
                <w:sz w:val="18"/>
                <w:szCs w:val="18"/>
              </w:rPr>
              <w:t xml:space="preserve"> by my own cultural background</w:t>
            </w:r>
          </w:p>
          <w:p w:rsidR="00710B9F" w:rsidRPr="001F5AE1" w:rsidRDefault="00710B9F" w:rsidP="00467DF7">
            <w:pPr>
              <w:numPr>
                <w:ilvl w:val="0"/>
                <w:numId w:val="129"/>
              </w:numPr>
              <w:spacing w:before="60" w:after="60"/>
              <w:jc w:val="both"/>
              <w:rPr>
                <w:rFonts w:ascii="Tahoma" w:hAnsi="Tahoma" w:cs="Tahoma"/>
                <w:sz w:val="18"/>
                <w:szCs w:val="18"/>
              </w:rPr>
            </w:pPr>
            <w:r w:rsidRPr="001F5AE1">
              <w:rPr>
                <w:rFonts w:ascii="Tahoma" w:hAnsi="Tahoma" w:cs="Tahoma"/>
                <w:sz w:val="18"/>
                <w:szCs w:val="18"/>
              </w:rPr>
              <w:t>I show interest in my own personal and cultural history</w:t>
            </w:r>
          </w:p>
          <w:p w:rsidR="00710B9F" w:rsidRPr="001F5AE1" w:rsidRDefault="00710B9F" w:rsidP="00467DF7">
            <w:pPr>
              <w:numPr>
                <w:ilvl w:val="0"/>
                <w:numId w:val="129"/>
              </w:numPr>
              <w:spacing w:before="60" w:after="60"/>
              <w:jc w:val="both"/>
              <w:rPr>
                <w:rFonts w:ascii="Tahoma" w:hAnsi="Tahoma" w:cs="Tahoma"/>
                <w:sz w:val="18"/>
                <w:szCs w:val="18"/>
              </w:rPr>
            </w:pPr>
            <w:r w:rsidRPr="001F5AE1">
              <w:rPr>
                <w:rFonts w:ascii="Tahoma" w:hAnsi="Tahoma" w:cs="Tahoma"/>
                <w:sz w:val="18"/>
                <w:szCs w:val="18"/>
              </w:rPr>
              <w:t>I can indicate and clarify my background, logic and frame of reference</w:t>
            </w:r>
          </w:p>
          <w:p w:rsidR="00710B9F" w:rsidRPr="001F5AE1" w:rsidRDefault="00710B9F" w:rsidP="00467DF7">
            <w:pPr>
              <w:numPr>
                <w:ilvl w:val="0"/>
                <w:numId w:val="129"/>
              </w:numPr>
              <w:spacing w:before="60" w:after="60"/>
              <w:jc w:val="both"/>
              <w:rPr>
                <w:rFonts w:ascii="Tahoma" w:hAnsi="Tahoma" w:cs="Tahoma"/>
                <w:sz w:val="18"/>
                <w:szCs w:val="18"/>
              </w:rPr>
            </w:pPr>
            <w:r w:rsidRPr="001F5AE1">
              <w:rPr>
                <w:rFonts w:ascii="Tahoma" w:hAnsi="Tahoma" w:cs="Tahoma"/>
                <w:sz w:val="18"/>
                <w:szCs w:val="18"/>
              </w:rPr>
              <w:t>I look for and acknowledge someone else’s glance on my culture</w:t>
            </w:r>
          </w:p>
          <w:p w:rsidR="00710B9F" w:rsidRPr="001F5AE1" w:rsidRDefault="00710B9F" w:rsidP="00467DF7">
            <w:pPr>
              <w:numPr>
                <w:ilvl w:val="0"/>
                <w:numId w:val="129"/>
              </w:numPr>
              <w:spacing w:before="60" w:after="60"/>
              <w:jc w:val="both"/>
              <w:rPr>
                <w:rFonts w:ascii="Tahoma" w:hAnsi="Tahoma" w:cs="Tahoma"/>
                <w:sz w:val="18"/>
                <w:szCs w:val="18"/>
              </w:rPr>
            </w:pPr>
            <w:r w:rsidRPr="001F5AE1">
              <w:rPr>
                <w:rFonts w:ascii="Tahoma" w:hAnsi="Tahoma" w:cs="Tahoma"/>
                <w:sz w:val="18"/>
                <w:szCs w:val="18"/>
              </w:rPr>
              <w:t>I explore my own blind spots or sensitivities</w:t>
            </w:r>
          </w:p>
          <w:p w:rsidR="00710B9F" w:rsidRPr="001F5AE1" w:rsidRDefault="00710B9F" w:rsidP="00086F3F">
            <w:pPr>
              <w:spacing w:before="60" w:after="60" w:line="276" w:lineRule="auto"/>
              <w:jc w:val="both"/>
              <w:rPr>
                <w:rFonts w:ascii="Tahoma" w:hAnsi="Tahoma" w:cs="Tahoma"/>
                <w:sz w:val="18"/>
                <w:szCs w:val="18"/>
              </w:rPr>
            </w:pPr>
            <w:r w:rsidRPr="001F5AE1">
              <w:rPr>
                <w:rFonts w:ascii="Tahoma" w:hAnsi="Tahoma" w:cs="Tahoma"/>
                <w:b/>
                <w:bCs/>
                <w:sz w:val="18"/>
                <w:szCs w:val="18"/>
              </w:rPr>
              <w:t>Cultural flexibility</w:t>
            </w:r>
          </w:p>
          <w:p w:rsidR="00710B9F" w:rsidRPr="001F5AE1" w:rsidRDefault="00710B9F" w:rsidP="00467DF7">
            <w:pPr>
              <w:numPr>
                <w:ilvl w:val="0"/>
                <w:numId w:val="130"/>
              </w:numPr>
              <w:spacing w:before="60" w:after="60"/>
              <w:jc w:val="both"/>
              <w:rPr>
                <w:rFonts w:ascii="Tahoma" w:hAnsi="Tahoma" w:cs="Tahoma"/>
                <w:sz w:val="18"/>
                <w:szCs w:val="18"/>
              </w:rPr>
            </w:pPr>
            <w:r w:rsidRPr="001F5AE1">
              <w:rPr>
                <w:rFonts w:ascii="Tahoma" w:hAnsi="Tahoma" w:cs="Tahoma"/>
                <w:sz w:val="18"/>
                <w:szCs w:val="18"/>
              </w:rPr>
              <w:t xml:space="preserve">I am willing of letting go (temporary or partly) of my own customs, values and norms </w:t>
            </w:r>
          </w:p>
          <w:p w:rsidR="00710B9F" w:rsidRPr="001F5AE1" w:rsidRDefault="00710B9F" w:rsidP="00467DF7">
            <w:pPr>
              <w:numPr>
                <w:ilvl w:val="0"/>
                <w:numId w:val="130"/>
              </w:numPr>
              <w:spacing w:before="60" w:after="60"/>
              <w:jc w:val="both"/>
              <w:rPr>
                <w:rFonts w:ascii="Tahoma" w:hAnsi="Tahoma" w:cs="Tahoma"/>
                <w:sz w:val="18"/>
                <w:szCs w:val="18"/>
              </w:rPr>
            </w:pPr>
            <w:r w:rsidRPr="001F5AE1">
              <w:rPr>
                <w:rFonts w:ascii="Tahoma" w:hAnsi="Tahoma" w:cs="Tahoma"/>
                <w:sz w:val="18"/>
                <w:szCs w:val="18"/>
              </w:rPr>
              <w:t xml:space="preserve">I am willing of a (temporary or partly) adjustment to other customs, values and norms  </w:t>
            </w:r>
          </w:p>
          <w:p w:rsidR="00710B9F" w:rsidRPr="001F5AE1" w:rsidRDefault="00710B9F" w:rsidP="00467DF7">
            <w:pPr>
              <w:numPr>
                <w:ilvl w:val="0"/>
                <w:numId w:val="130"/>
              </w:numPr>
              <w:spacing w:before="60" w:after="60"/>
              <w:jc w:val="both"/>
              <w:rPr>
                <w:rFonts w:ascii="Tahoma" w:hAnsi="Tahoma" w:cs="Tahoma"/>
                <w:sz w:val="18"/>
                <w:szCs w:val="18"/>
              </w:rPr>
            </w:pPr>
            <w:r w:rsidRPr="001F5AE1">
              <w:rPr>
                <w:rFonts w:ascii="Tahoma" w:hAnsi="Tahoma" w:cs="Tahoma"/>
                <w:sz w:val="18"/>
                <w:szCs w:val="18"/>
              </w:rPr>
              <w:t xml:space="preserve">I can cope in a creative and flexible way with situations, procedures and communication (look actively for new ways)  </w:t>
            </w:r>
          </w:p>
          <w:p w:rsidR="00710B9F" w:rsidRPr="001F5AE1" w:rsidRDefault="00710B9F" w:rsidP="00467DF7">
            <w:pPr>
              <w:numPr>
                <w:ilvl w:val="0"/>
                <w:numId w:val="130"/>
              </w:numPr>
              <w:spacing w:before="60" w:after="60"/>
              <w:jc w:val="both"/>
              <w:rPr>
                <w:rFonts w:ascii="Tahoma" w:hAnsi="Tahoma" w:cs="Tahoma"/>
                <w:sz w:val="18"/>
                <w:szCs w:val="18"/>
              </w:rPr>
            </w:pPr>
            <w:r w:rsidRPr="001F5AE1">
              <w:rPr>
                <w:rFonts w:ascii="Tahoma" w:hAnsi="Tahoma" w:cs="Tahoma"/>
                <w:sz w:val="18"/>
                <w:szCs w:val="18"/>
              </w:rPr>
              <w:t xml:space="preserve">I look at culture as dynamic, constantly changing and evolving </w:t>
            </w:r>
          </w:p>
          <w:p w:rsidR="00710B9F" w:rsidRPr="001F5AE1" w:rsidRDefault="00710B9F" w:rsidP="00086F3F">
            <w:pPr>
              <w:spacing w:before="60" w:after="60" w:line="276" w:lineRule="auto"/>
              <w:jc w:val="both"/>
              <w:rPr>
                <w:rFonts w:ascii="Tahoma" w:hAnsi="Tahoma" w:cs="Tahoma"/>
                <w:b/>
                <w:bCs/>
                <w:sz w:val="18"/>
                <w:szCs w:val="18"/>
              </w:rPr>
            </w:pPr>
            <w:r w:rsidRPr="001F5AE1">
              <w:rPr>
                <w:rFonts w:ascii="Tahoma" w:hAnsi="Tahoma" w:cs="Tahoma"/>
                <w:b/>
                <w:bCs/>
                <w:sz w:val="18"/>
                <w:szCs w:val="18"/>
              </w:rPr>
              <w:t xml:space="preserve">Cultural resilience </w:t>
            </w:r>
          </w:p>
          <w:p w:rsidR="00710B9F" w:rsidRPr="001F5AE1" w:rsidRDefault="00710B9F" w:rsidP="00467DF7">
            <w:pPr>
              <w:numPr>
                <w:ilvl w:val="0"/>
                <w:numId w:val="131"/>
              </w:numPr>
              <w:spacing w:before="60" w:after="60"/>
              <w:jc w:val="both"/>
              <w:rPr>
                <w:rFonts w:ascii="Tahoma" w:hAnsi="Tahoma" w:cs="Tahoma"/>
                <w:sz w:val="18"/>
                <w:szCs w:val="18"/>
              </w:rPr>
            </w:pPr>
            <w:r w:rsidRPr="001F5AE1">
              <w:rPr>
                <w:rFonts w:ascii="Tahoma" w:hAnsi="Tahoma" w:cs="Tahoma"/>
                <w:sz w:val="18"/>
                <w:szCs w:val="18"/>
              </w:rPr>
              <w:t xml:space="preserve">I acknowledge my feelings (also the less positive) towards cultural differences </w:t>
            </w:r>
          </w:p>
          <w:p w:rsidR="00710B9F" w:rsidRPr="001F5AE1" w:rsidRDefault="00710B9F" w:rsidP="00467DF7">
            <w:pPr>
              <w:numPr>
                <w:ilvl w:val="0"/>
                <w:numId w:val="131"/>
              </w:numPr>
              <w:spacing w:before="60" w:after="60"/>
              <w:jc w:val="both"/>
              <w:rPr>
                <w:rFonts w:ascii="Tahoma" w:hAnsi="Tahoma" w:cs="Tahoma"/>
                <w:sz w:val="18"/>
                <w:szCs w:val="18"/>
              </w:rPr>
            </w:pPr>
            <w:r w:rsidRPr="001F5AE1">
              <w:rPr>
                <w:rFonts w:ascii="Tahoma" w:hAnsi="Tahoma" w:cs="Tahoma"/>
                <w:sz w:val="18"/>
                <w:szCs w:val="18"/>
              </w:rPr>
              <w:t xml:space="preserve">I look at intercultural misunderstandings and/or conflicts as challenges </w:t>
            </w:r>
          </w:p>
          <w:p w:rsidR="00710B9F" w:rsidRPr="001F5AE1" w:rsidRDefault="00710B9F" w:rsidP="00467DF7">
            <w:pPr>
              <w:numPr>
                <w:ilvl w:val="0"/>
                <w:numId w:val="131"/>
              </w:numPr>
              <w:spacing w:before="60" w:after="60"/>
              <w:jc w:val="both"/>
              <w:rPr>
                <w:rFonts w:ascii="Tahoma" w:hAnsi="Tahoma" w:cs="Tahoma"/>
                <w:sz w:val="18"/>
                <w:szCs w:val="18"/>
              </w:rPr>
            </w:pPr>
            <w:r w:rsidRPr="001F5AE1">
              <w:rPr>
                <w:rFonts w:ascii="Tahoma" w:hAnsi="Tahoma" w:cs="Tahoma"/>
                <w:sz w:val="18"/>
                <w:szCs w:val="18"/>
              </w:rPr>
              <w:t xml:space="preserve">I know how to remain on my feet in an unfamiliar environment  </w:t>
            </w:r>
          </w:p>
          <w:p w:rsidR="00710B9F" w:rsidRPr="001F5AE1" w:rsidRDefault="00710B9F" w:rsidP="00467DF7">
            <w:pPr>
              <w:numPr>
                <w:ilvl w:val="0"/>
                <w:numId w:val="131"/>
              </w:numPr>
              <w:spacing w:before="60" w:after="60"/>
              <w:jc w:val="both"/>
              <w:rPr>
                <w:rFonts w:ascii="Tahoma" w:hAnsi="Tahoma" w:cs="Tahoma"/>
                <w:sz w:val="18"/>
                <w:szCs w:val="18"/>
              </w:rPr>
            </w:pPr>
            <w:r w:rsidRPr="001F5AE1">
              <w:rPr>
                <w:rFonts w:ascii="Tahoma" w:hAnsi="Tahoma" w:cs="Tahoma"/>
                <w:sz w:val="18"/>
                <w:szCs w:val="18"/>
              </w:rPr>
              <w:t>I am not being deterred because of feedback or comments by people with a different cultural background</w:t>
            </w:r>
          </w:p>
          <w:p w:rsidR="00710B9F" w:rsidRPr="001F5AE1" w:rsidRDefault="00710B9F" w:rsidP="00086F3F">
            <w:pPr>
              <w:spacing w:before="60" w:after="60" w:line="276" w:lineRule="auto"/>
              <w:jc w:val="both"/>
              <w:rPr>
                <w:rFonts w:ascii="Tahoma" w:hAnsi="Tahoma" w:cs="Tahoma"/>
                <w:sz w:val="18"/>
                <w:szCs w:val="18"/>
              </w:rPr>
            </w:pPr>
            <w:r w:rsidRPr="001F5AE1">
              <w:rPr>
                <w:rFonts w:ascii="Tahoma" w:hAnsi="Tahoma" w:cs="Tahoma"/>
                <w:b/>
                <w:bCs/>
                <w:sz w:val="18"/>
                <w:szCs w:val="18"/>
              </w:rPr>
              <w:t>Cultural receptiveness</w:t>
            </w:r>
          </w:p>
          <w:p w:rsidR="00710B9F" w:rsidRPr="001F5AE1" w:rsidRDefault="00710B9F" w:rsidP="00467DF7">
            <w:pPr>
              <w:numPr>
                <w:ilvl w:val="0"/>
                <w:numId w:val="132"/>
              </w:numPr>
              <w:spacing w:before="60" w:after="60"/>
              <w:jc w:val="both"/>
              <w:rPr>
                <w:rFonts w:ascii="Tahoma" w:hAnsi="Tahoma" w:cs="Tahoma"/>
                <w:sz w:val="18"/>
                <w:szCs w:val="18"/>
              </w:rPr>
            </w:pPr>
            <w:r w:rsidRPr="001F5AE1">
              <w:rPr>
                <w:rFonts w:ascii="Tahoma" w:hAnsi="Tahoma" w:cs="Tahoma"/>
                <w:sz w:val="18"/>
                <w:szCs w:val="18"/>
              </w:rPr>
              <w:t>I am capable of putting my own story, way of looking at things, logic, into perspective. I take a modest attitude</w:t>
            </w:r>
          </w:p>
          <w:p w:rsidR="00710B9F" w:rsidRPr="001F5AE1" w:rsidRDefault="00710B9F" w:rsidP="00467DF7">
            <w:pPr>
              <w:numPr>
                <w:ilvl w:val="0"/>
                <w:numId w:val="132"/>
              </w:numPr>
              <w:spacing w:before="60" w:after="60"/>
              <w:jc w:val="both"/>
              <w:rPr>
                <w:rFonts w:ascii="Tahoma" w:hAnsi="Tahoma" w:cs="Tahoma"/>
                <w:sz w:val="18"/>
                <w:szCs w:val="18"/>
              </w:rPr>
            </w:pPr>
            <w:r w:rsidRPr="001F5AE1">
              <w:rPr>
                <w:rFonts w:ascii="Tahoma" w:hAnsi="Tahoma" w:cs="Tahoma"/>
                <w:sz w:val="18"/>
                <w:szCs w:val="18"/>
              </w:rPr>
              <w:t>I strive towards a non-prejudiced look towards people and the world around me. I can make critical remarks in a positive way and I can accept criticism myself</w:t>
            </w:r>
          </w:p>
          <w:p w:rsidR="00710B9F" w:rsidRPr="001F5AE1" w:rsidRDefault="00710B9F" w:rsidP="00467DF7">
            <w:pPr>
              <w:numPr>
                <w:ilvl w:val="0"/>
                <w:numId w:val="132"/>
              </w:numPr>
              <w:spacing w:before="60" w:after="60"/>
              <w:jc w:val="both"/>
              <w:rPr>
                <w:rFonts w:ascii="Tahoma" w:hAnsi="Tahoma" w:cs="Tahoma"/>
                <w:sz w:val="18"/>
                <w:szCs w:val="18"/>
              </w:rPr>
            </w:pPr>
            <w:r w:rsidRPr="001F5AE1">
              <w:rPr>
                <w:rFonts w:ascii="Tahoma" w:hAnsi="Tahoma" w:cs="Tahoma"/>
                <w:sz w:val="18"/>
                <w:szCs w:val="18"/>
              </w:rPr>
              <w:t>I acknowledge cultural differences and I value, I appreciate them</w:t>
            </w:r>
          </w:p>
          <w:p w:rsidR="00710B9F" w:rsidRPr="001F5AE1" w:rsidRDefault="00710B9F" w:rsidP="00467DF7">
            <w:pPr>
              <w:numPr>
                <w:ilvl w:val="0"/>
                <w:numId w:val="132"/>
              </w:numPr>
              <w:spacing w:before="60" w:after="60"/>
              <w:jc w:val="both"/>
              <w:rPr>
                <w:rFonts w:ascii="Tahoma" w:hAnsi="Tahoma" w:cs="Tahoma"/>
                <w:sz w:val="18"/>
                <w:szCs w:val="18"/>
              </w:rPr>
            </w:pPr>
            <w:r w:rsidRPr="001F5AE1">
              <w:rPr>
                <w:rFonts w:ascii="Tahoma" w:hAnsi="Tahoma" w:cs="Tahoma"/>
                <w:sz w:val="18"/>
                <w:szCs w:val="18"/>
              </w:rPr>
              <w:t>I am open to and I am able to call upon the expertise of others concerning a particular culture</w:t>
            </w:r>
          </w:p>
          <w:p w:rsidR="00710B9F" w:rsidRPr="001F5AE1" w:rsidRDefault="00710B9F" w:rsidP="00086F3F">
            <w:pPr>
              <w:spacing w:before="60" w:after="60" w:line="276" w:lineRule="auto"/>
              <w:jc w:val="both"/>
              <w:rPr>
                <w:rFonts w:ascii="Tahoma" w:hAnsi="Tahoma" w:cs="Tahoma"/>
                <w:b/>
                <w:bCs/>
                <w:sz w:val="18"/>
                <w:szCs w:val="18"/>
              </w:rPr>
            </w:pPr>
            <w:r w:rsidRPr="001F5AE1">
              <w:rPr>
                <w:rFonts w:ascii="Tahoma" w:hAnsi="Tahoma" w:cs="Tahoma"/>
                <w:b/>
                <w:bCs/>
                <w:sz w:val="18"/>
                <w:szCs w:val="18"/>
              </w:rPr>
              <w:t>Cultural knowledge acquisition</w:t>
            </w:r>
          </w:p>
          <w:p w:rsidR="00710B9F" w:rsidRPr="001F5AE1" w:rsidRDefault="00710B9F" w:rsidP="00467DF7">
            <w:pPr>
              <w:numPr>
                <w:ilvl w:val="0"/>
                <w:numId w:val="133"/>
              </w:numPr>
              <w:spacing w:before="60" w:after="60"/>
              <w:jc w:val="both"/>
              <w:rPr>
                <w:rFonts w:ascii="Tahoma" w:hAnsi="Tahoma" w:cs="Tahoma"/>
                <w:sz w:val="18"/>
                <w:szCs w:val="18"/>
              </w:rPr>
            </w:pPr>
            <w:r w:rsidRPr="001F5AE1">
              <w:rPr>
                <w:rFonts w:ascii="Tahoma" w:hAnsi="Tahoma" w:cs="Tahoma"/>
                <w:sz w:val="18"/>
                <w:szCs w:val="18"/>
              </w:rPr>
              <w:t xml:space="preserve">I am capable of giving the right share or weight to cultural knowledge: it is supportive, but it is not all explaining  </w:t>
            </w:r>
          </w:p>
          <w:p w:rsidR="00710B9F" w:rsidRPr="001F5AE1" w:rsidRDefault="00710B9F" w:rsidP="00467DF7">
            <w:pPr>
              <w:numPr>
                <w:ilvl w:val="0"/>
                <w:numId w:val="133"/>
              </w:numPr>
              <w:spacing w:before="60" w:after="60"/>
              <w:jc w:val="both"/>
              <w:rPr>
                <w:rFonts w:ascii="Tahoma" w:hAnsi="Tahoma" w:cs="Tahoma"/>
                <w:sz w:val="18"/>
                <w:szCs w:val="18"/>
              </w:rPr>
            </w:pPr>
            <w:r w:rsidRPr="001F5AE1">
              <w:rPr>
                <w:rFonts w:ascii="Tahoma" w:hAnsi="Tahoma" w:cs="Tahoma"/>
                <w:sz w:val="18"/>
                <w:szCs w:val="18"/>
              </w:rPr>
              <w:t>I realise that certain knowledge about other cultures can amplify stereotypes and prejudices</w:t>
            </w:r>
          </w:p>
          <w:p w:rsidR="00710B9F" w:rsidRPr="001F5AE1" w:rsidRDefault="00710B9F" w:rsidP="00467DF7">
            <w:pPr>
              <w:numPr>
                <w:ilvl w:val="0"/>
                <w:numId w:val="133"/>
              </w:numPr>
              <w:spacing w:before="60" w:after="60"/>
              <w:jc w:val="both"/>
              <w:rPr>
                <w:rFonts w:ascii="Tahoma" w:hAnsi="Tahoma" w:cs="Tahoma"/>
                <w:sz w:val="18"/>
                <w:szCs w:val="18"/>
              </w:rPr>
            </w:pPr>
            <w:r w:rsidRPr="001F5AE1">
              <w:rPr>
                <w:rFonts w:ascii="Tahoma" w:hAnsi="Tahoma" w:cs="Tahoma"/>
                <w:sz w:val="18"/>
                <w:szCs w:val="18"/>
              </w:rPr>
              <w:t xml:space="preserve">I am willing and capable of acquiring and rendering less obvious knowledge about a different culture in a respectful way  </w:t>
            </w:r>
          </w:p>
          <w:p w:rsidR="00710B9F" w:rsidRPr="001F5AE1" w:rsidRDefault="00710B9F" w:rsidP="00467DF7">
            <w:pPr>
              <w:numPr>
                <w:ilvl w:val="0"/>
                <w:numId w:val="133"/>
              </w:numPr>
              <w:spacing w:before="60" w:after="60"/>
              <w:jc w:val="both"/>
              <w:rPr>
                <w:rFonts w:ascii="Tahoma" w:hAnsi="Tahoma" w:cs="Tahoma"/>
                <w:sz w:val="18"/>
                <w:szCs w:val="18"/>
              </w:rPr>
            </w:pPr>
            <w:r w:rsidRPr="001F5AE1">
              <w:rPr>
                <w:rFonts w:ascii="Tahoma" w:hAnsi="Tahoma" w:cs="Tahoma"/>
                <w:sz w:val="18"/>
                <w:szCs w:val="18"/>
              </w:rPr>
              <w:t xml:space="preserve">I am aware of the fact that within a certain culture there can be a lot of differences: all cultures are characterized by intra-cultural differences </w:t>
            </w:r>
          </w:p>
          <w:p w:rsidR="00710B9F" w:rsidRPr="001F5AE1" w:rsidRDefault="00710B9F" w:rsidP="00086F3F">
            <w:pPr>
              <w:spacing w:before="60" w:after="60" w:line="276" w:lineRule="auto"/>
              <w:jc w:val="both"/>
              <w:rPr>
                <w:rFonts w:ascii="Tahoma" w:hAnsi="Tahoma" w:cs="Tahoma"/>
                <w:sz w:val="18"/>
                <w:szCs w:val="18"/>
              </w:rPr>
            </w:pPr>
            <w:r w:rsidRPr="001F5AE1">
              <w:rPr>
                <w:rFonts w:ascii="Tahoma" w:hAnsi="Tahoma" w:cs="Tahoma"/>
                <w:b/>
                <w:bCs/>
                <w:sz w:val="18"/>
                <w:szCs w:val="18"/>
              </w:rPr>
              <w:t>Cultural relational competence</w:t>
            </w:r>
          </w:p>
          <w:p w:rsidR="00710B9F" w:rsidRPr="001F5AE1" w:rsidRDefault="00710B9F" w:rsidP="00467DF7">
            <w:pPr>
              <w:numPr>
                <w:ilvl w:val="0"/>
                <w:numId w:val="134"/>
              </w:numPr>
              <w:spacing w:before="60" w:after="60"/>
              <w:jc w:val="both"/>
              <w:rPr>
                <w:rFonts w:ascii="Tahoma" w:hAnsi="Tahoma" w:cs="Tahoma"/>
                <w:sz w:val="18"/>
                <w:szCs w:val="18"/>
              </w:rPr>
            </w:pPr>
            <w:r w:rsidRPr="001F5AE1">
              <w:rPr>
                <w:rFonts w:ascii="Tahoma" w:hAnsi="Tahoma" w:cs="Tahoma"/>
                <w:sz w:val="18"/>
                <w:szCs w:val="18"/>
              </w:rPr>
              <w:t>I am willing to invest in building up relationships (taking time and space, showing empathy)</w:t>
            </w:r>
          </w:p>
          <w:p w:rsidR="00710B9F" w:rsidRPr="001F5AE1" w:rsidRDefault="00710B9F" w:rsidP="00467DF7">
            <w:pPr>
              <w:numPr>
                <w:ilvl w:val="0"/>
                <w:numId w:val="134"/>
              </w:numPr>
              <w:spacing w:before="60" w:after="60"/>
              <w:jc w:val="both"/>
              <w:rPr>
                <w:rFonts w:ascii="Tahoma" w:hAnsi="Tahoma" w:cs="Tahoma"/>
                <w:sz w:val="18"/>
                <w:szCs w:val="18"/>
              </w:rPr>
            </w:pPr>
            <w:r w:rsidRPr="001F5AE1">
              <w:rPr>
                <w:rFonts w:ascii="Tahoma" w:hAnsi="Tahoma" w:cs="Tahoma"/>
                <w:sz w:val="18"/>
                <w:szCs w:val="18"/>
              </w:rPr>
              <w:t>I can express my feelings and emotions in an appropriate way</w:t>
            </w:r>
          </w:p>
          <w:p w:rsidR="00710B9F" w:rsidRPr="001F5AE1" w:rsidRDefault="00710B9F" w:rsidP="00467DF7">
            <w:pPr>
              <w:numPr>
                <w:ilvl w:val="0"/>
                <w:numId w:val="134"/>
              </w:numPr>
              <w:spacing w:before="60" w:after="60"/>
              <w:jc w:val="both"/>
              <w:rPr>
                <w:rFonts w:ascii="Tahoma" w:hAnsi="Tahoma" w:cs="Tahoma"/>
                <w:sz w:val="18"/>
                <w:szCs w:val="18"/>
              </w:rPr>
            </w:pPr>
            <w:r w:rsidRPr="001F5AE1">
              <w:rPr>
                <w:rFonts w:ascii="Tahoma" w:hAnsi="Tahoma" w:cs="Tahoma"/>
                <w:sz w:val="18"/>
                <w:szCs w:val="18"/>
              </w:rPr>
              <w:t>I realise that culture also has an important influence on how people interact with each other, and how certain roles and functions are being shaped</w:t>
            </w:r>
          </w:p>
          <w:p w:rsidR="00710B9F" w:rsidRPr="001F5AE1" w:rsidRDefault="00710B9F" w:rsidP="00467DF7">
            <w:pPr>
              <w:numPr>
                <w:ilvl w:val="0"/>
                <w:numId w:val="134"/>
              </w:numPr>
              <w:spacing w:before="60" w:after="60"/>
              <w:jc w:val="both"/>
              <w:rPr>
                <w:rFonts w:ascii="Tahoma" w:hAnsi="Tahoma" w:cs="Tahoma"/>
                <w:sz w:val="18"/>
                <w:szCs w:val="18"/>
              </w:rPr>
            </w:pPr>
            <w:r w:rsidRPr="001F5AE1">
              <w:rPr>
                <w:rFonts w:ascii="Tahoma" w:hAnsi="Tahoma" w:cs="Tahoma"/>
                <w:sz w:val="18"/>
                <w:szCs w:val="18"/>
              </w:rPr>
              <w:t xml:space="preserve">I realise that identity is not a singular or fixed concept but a fluid and dynamic entity </w:t>
            </w:r>
          </w:p>
          <w:p w:rsidR="00710B9F" w:rsidRPr="001F5AE1" w:rsidRDefault="00710B9F" w:rsidP="00467DF7">
            <w:pPr>
              <w:numPr>
                <w:ilvl w:val="0"/>
                <w:numId w:val="134"/>
              </w:numPr>
              <w:spacing w:before="60" w:after="60"/>
              <w:jc w:val="both"/>
              <w:rPr>
                <w:rFonts w:ascii="Tahoma" w:hAnsi="Tahoma" w:cs="Tahoma"/>
                <w:sz w:val="18"/>
                <w:szCs w:val="18"/>
              </w:rPr>
            </w:pPr>
            <w:r w:rsidRPr="001F5AE1">
              <w:rPr>
                <w:rFonts w:ascii="Tahoma" w:hAnsi="Tahoma" w:cs="Tahoma"/>
                <w:sz w:val="18"/>
                <w:szCs w:val="18"/>
              </w:rPr>
              <w:t xml:space="preserve">I actively seek possibilities to cope with others / otherness </w:t>
            </w:r>
          </w:p>
          <w:p w:rsidR="00710B9F" w:rsidRPr="001F5AE1" w:rsidRDefault="00710B9F" w:rsidP="00086F3F">
            <w:pPr>
              <w:spacing w:before="60" w:after="60" w:line="276" w:lineRule="auto"/>
              <w:jc w:val="both"/>
              <w:rPr>
                <w:rFonts w:ascii="Tahoma" w:hAnsi="Tahoma" w:cs="Tahoma"/>
                <w:sz w:val="18"/>
                <w:szCs w:val="18"/>
              </w:rPr>
            </w:pPr>
            <w:r w:rsidRPr="001F5AE1">
              <w:rPr>
                <w:rFonts w:ascii="Tahoma" w:hAnsi="Tahoma" w:cs="Tahoma"/>
                <w:b/>
                <w:bCs/>
                <w:sz w:val="18"/>
                <w:szCs w:val="18"/>
              </w:rPr>
              <w:t>Cultural communicative competence</w:t>
            </w:r>
          </w:p>
          <w:p w:rsidR="00710B9F" w:rsidRPr="001F5AE1" w:rsidRDefault="00710B9F" w:rsidP="00467DF7">
            <w:pPr>
              <w:numPr>
                <w:ilvl w:val="0"/>
                <w:numId w:val="135"/>
              </w:numPr>
              <w:spacing w:before="60" w:after="60"/>
              <w:jc w:val="both"/>
              <w:rPr>
                <w:rFonts w:ascii="Tahoma" w:hAnsi="Tahoma" w:cs="Tahoma"/>
                <w:sz w:val="18"/>
                <w:szCs w:val="18"/>
              </w:rPr>
            </w:pPr>
            <w:r w:rsidRPr="001F5AE1">
              <w:rPr>
                <w:rFonts w:ascii="Tahoma" w:hAnsi="Tahoma" w:cs="Tahoma"/>
                <w:sz w:val="18"/>
                <w:szCs w:val="18"/>
              </w:rPr>
              <w:t xml:space="preserve">I know how to use the communicative and social skills that I am familiar with in an intercultural setting  </w:t>
            </w:r>
          </w:p>
          <w:p w:rsidR="00710B9F" w:rsidRPr="001F5AE1" w:rsidRDefault="00710B9F" w:rsidP="00467DF7">
            <w:pPr>
              <w:numPr>
                <w:ilvl w:val="0"/>
                <w:numId w:val="135"/>
              </w:numPr>
              <w:spacing w:before="60" w:after="60"/>
              <w:jc w:val="both"/>
              <w:rPr>
                <w:rFonts w:ascii="Tahoma" w:hAnsi="Tahoma" w:cs="Tahoma"/>
                <w:sz w:val="18"/>
                <w:szCs w:val="18"/>
              </w:rPr>
            </w:pPr>
            <w:r w:rsidRPr="001F5AE1">
              <w:rPr>
                <w:rFonts w:ascii="Tahoma" w:hAnsi="Tahoma" w:cs="Tahoma"/>
                <w:sz w:val="18"/>
                <w:szCs w:val="18"/>
              </w:rPr>
              <w:t>I recognise that just like the communication style of the other is (partly) determined by his or her culture, my communication style is also (partly) determined by my culture</w:t>
            </w:r>
          </w:p>
          <w:p w:rsidR="00710B9F" w:rsidRPr="001F5AE1" w:rsidRDefault="00710B9F" w:rsidP="00467DF7">
            <w:pPr>
              <w:numPr>
                <w:ilvl w:val="0"/>
                <w:numId w:val="135"/>
              </w:numPr>
              <w:spacing w:before="60" w:after="60"/>
              <w:jc w:val="both"/>
              <w:rPr>
                <w:rFonts w:ascii="Tahoma" w:hAnsi="Tahoma" w:cs="Tahoma"/>
                <w:sz w:val="18"/>
                <w:szCs w:val="18"/>
              </w:rPr>
            </w:pPr>
            <w:r w:rsidRPr="001F5AE1">
              <w:rPr>
                <w:rFonts w:ascii="Tahoma" w:hAnsi="Tahoma" w:cs="Tahoma"/>
                <w:sz w:val="18"/>
                <w:szCs w:val="18"/>
              </w:rPr>
              <w:t>I am willing to explore the differences in non-verbal communication and to scrutinise them</w:t>
            </w:r>
          </w:p>
          <w:p w:rsidR="00710B9F" w:rsidRPr="001F5AE1" w:rsidRDefault="00710B9F" w:rsidP="00467DF7">
            <w:pPr>
              <w:numPr>
                <w:ilvl w:val="0"/>
                <w:numId w:val="135"/>
              </w:numPr>
              <w:spacing w:before="60" w:after="60"/>
              <w:jc w:val="both"/>
              <w:rPr>
                <w:rFonts w:ascii="Tahoma" w:hAnsi="Tahoma" w:cs="Tahoma"/>
                <w:sz w:val="18"/>
                <w:szCs w:val="18"/>
              </w:rPr>
            </w:pPr>
            <w:r w:rsidRPr="001F5AE1">
              <w:rPr>
                <w:rFonts w:ascii="Tahoma" w:hAnsi="Tahoma" w:cs="Tahoma"/>
                <w:sz w:val="18"/>
                <w:szCs w:val="18"/>
              </w:rPr>
              <w:t xml:space="preserve">I am willing to use ‘the right language’ in a conversation and if necessary to adjust my communication style  </w:t>
            </w:r>
          </w:p>
          <w:p w:rsidR="00710B9F" w:rsidRPr="001F5AE1" w:rsidRDefault="00710B9F" w:rsidP="00086F3F">
            <w:pPr>
              <w:spacing w:before="60" w:after="60" w:line="276" w:lineRule="auto"/>
              <w:jc w:val="both"/>
              <w:rPr>
                <w:rFonts w:ascii="Tahoma" w:hAnsi="Tahoma" w:cs="Tahoma"/>
                <w:sz w:val="18"/>
                <w:szCs w:val="18"/>
              </w:rPr>
            </w:pPr>
            <w:r w:rsidRPr="001F5AE1">
              <w:rPr>
                <w:rFonts w:ascii="Tahoma" w:hAnsi="Tahoma" w:cs="Tahoma"/>
                <w:b/>
                <w:bCs/>
                <w:sz w:val="18"/>
                <w:szCs w:val="18"/>
              </w:rPr>
              <w:t>Cultural conflict management</w:t>
            </w:r>
          </w:p>
          <w:p w:rsidR="00710B9F" w:rsidRPr="001F5AE1" w:rsidRDefault="00710B9F" w:rsidP="00467DF7">
            <w:pPr>
              <w:numPr>
                <w:ilvl w:val="0"/>
                <w:numId w:val="136"/>
              </w:numPr>
              <w:spacing w:before="60" w:after="60"/>
              <w:jc w:val="both"/>
              <w:rPr>
                <w:rFonts w:ascii="Tahoma" w:hAnsi="Tahoma" w:cs="Tahoma"/>
                <w:sz w:val="18"/>
                <w:szCs w:val="18"/>
              </w:rPr>
            </w:pPr>
            <w:r w:rsidRPr="001F5AE1">
              <w:rPr>
                <w:rFonts w:ascii="Tahoma" w:hAnsi="Tahoma" w:cs="Tahoma"/>
                <w:sz w:val="18"/>
                <w:szCs w:val="18"/>
              </w:rPr>
              <w:t>(Even) In the context of an intercultural encounter I can express and maintain my limits and boundaries</w:t>
            </w:r>
          </w:p>
          <w:p w:rsidR="00710B9F" w:rsidRPr="001F5AE1" w:rsidRDefault="00710B9F" w:rsidP="00467DF7">
            <w:pPr>
              <w:numPr>
                <w:ilvl w:val="0"/>
                <w:numId w:val="136"/>
              </w:numPr>
              <w:spacing w:before="60" w:after="60"/>
              <w:jc w:val="both"/>
              <w:rPr>
                <w:rFonts w:ascii="Tahoma" w:hAnsi="Tahoma" w:cs="Tahoma"/>
                <w:sz w:val="18"/>
                <w:szCs w:val="18"/>
              </w:rPr>
            </w:pPr>
            <w:r w:rsidRPr="001F5AE1">
              <w:rPr>
                <w:rFonts w:ascii="Tahoma" w:hAnsi="Tahoma" w:cs="Tahoma"/>
                <w:sz w:val="18"/>
                <w:szCs w:val="18"/>
              </w:rPr>
              <w:t>I dare to give feedback upon the behaviour of my discussion partner(s)</w:t>
            </w:r>
          </w:p>
          <w:p w:rsidR="00710B9F" w:rsidRPr="001F5AE1" w:rsidRDefault="00710B9F" w:rsidP="00467DF7">
            <w:pPr>
              <w:numPr>
                <w:ilvl w:val="0"/>
                <w:numId w:val="136"/>
              </w:numPr>
              <w:spacing w:before="60" w:after="60"/>
              <w:jc w:val="both"/>
              <w:rPr>
                <w:rFonts w:ascii="Tahoma" w:hAnsi="Tahoma" w:cs="Tahoma"/>
                <w:sz w:val="18"/>
                <w:szCs w:val="18"/>
              </w:rPr>
            </w:pPr>
            <w:r w:rsidRPr="001F5AE1">
              <w:rPr>
                <w:rFonts w:ascii="Tahoma" w:hAnsi="Tahoma" w:cs="Tahoma"/>
                <w:sz w:val="18"/>
                <w:szCs w:val="18"/>
              </w:rPr>
              <w:t xml:space="preserve">I am aware of and have respect for different conflict management styles. </w:t>
            </w:r>
          </w:p>
          <w:p w:rsidR="00710B9F" w:rsidRPr="001F5AE1" w:rsidRDefault="00710B9F" w:rsidP="00467DF7">
            <w:pPr>
              <w:numPr>
                <w:ilvl w:val="0"/>
                <w:numId w:val="136"/>
              </w:numPr>
              <w:spacing w:before="60" w:after="60"/>
              <w:jc w:val="both"/>
              <w:rPr>
                <w:rFonts w:ascii="Tahoma" w:hAnsi="Tahoma" w:cs="Tahoma"/>
                <w:sz w:val="18"/>
                <w:szCs w:val="18"/>
              </w:rPr>
            </w:pPr>
            <w:r w:rsidRPr="001F5AE1">
              <w:rPr>
                <w:rFonts w:ascii="Tahoma" w:hAnsi="Tahoma" w:cs="Tahoma"/>
                <w:sz w:val="18"/>
                <w:szCs w:val="18"/>
              </w:rPr>
              <w:t>I don’t look upon intercultural conflicts as an (absolute) threat to our relationship, but rather as a chance to deepening and to further explore standpoints and experiences</w:t>
            </w:r>
          </w:p>
          <w:p w:rsidR="00710B9F" w:rsidRPr="001F5AE1" w:rsidRDefault="00710B9F" w:rsidP="00467DF7">
            <w:pPr>
              <w:numPr>
                <w:ilvl w:val="0"/>
                <w:numId w:val="136"/>
              </w:numPr>
              <w:spacing w:before="60" w:after="60"/>
              <w:jc w:val="both"/>
              <w:rPr>
                <w:rFonts w:ascii="Tahoma" w:hAnsi="Tahoma" w:cs="Tahoma"/>
                <w:sz w:val="18"/>
                <w:szCs w:val="18"/>
              </w:rPr>
            </w:pPr>
            <w:r w:rsidRPr="001F5AE1">
              <w:rPr>
                <w:rFonts w:ascii="Tahoma" w:hAnsi="Tahoma" w:cs="Tahoma"/>
                <w:sz w:val="18"/>
                <w:szCs w:val="18"/>
              </w:rPr>
              <w:t>I don’t back down from conflicts, but I dare to work through them</w:t>
            </w:r>
          </w:p>
          <w:p w:rsidR="00710B9F" w:rsidRPr="001F5AE1" w:rsidRDefault="00710B9F" w:rsidP="00086F3F">
            <w:pPr>
              <w:spacing w:before="60" w:after="60" w:line="276" w:lineRule="auto"/>
              <w:jc w:val="both"/>
              <w:rPr>
                <w:rFonts w:ascii="Tahoma" w:hAnsi="Tahoma" w:cs="Tahoma"/>
                <w:b/>
                <w:bCs/>
                <w:sz w:val="18"/>
                <w:szCs w:val="18"/>
              </w:rPr>
            </w:pPr>
            <w:r w:rsidRPr="001F5AE1">
              <w:rPr>
                <w:rFonts w:ascii="Tahoma" w:hAnsi="Tahoma" w:cs="Tahoma"/>
                <w:b/>
                <w:bCs/>
                <w:sz w:val="18"/>
                <w:szCs w:val="18"/>
              </w:rPr>
              <w:t>Capacity to Multiperspectivity</w:t>
            </w:r>
          </w:p>
          <w:p w:rsidR="00710B9F" w:rsidRPr="001F5AE1" w:rsidRDefault="00710B9F" w:rsidP="00467DF7">
            <w:pPr>
              <w:numPr>
                <w:ilvl w:val="0"/>
                <w:numId w:val="137"/>
              </w:numPr>
              <w:spacing w:before="60" w:after="60"/>
              <w:jc w:val="both"/>
              <w:rPr>
                <w:rFonts w:ascii="Tahoma" w:hAnsi="Tahoma" w:cs="Tahoma"/>
                <w:sz w:val="18"/>
                <w:szCs w:val="18"/>
              </w:rPr>
            </w:pPr>
            <w:r w:rsidRPr="001F5AE1">
              <w:rPr>
                <w:rFonts w:ascii="Tahoma" w:hAnsi="Tahoma" w:cs="Tahoma"/>
                <w:sz w:val="18"/>
                <w:szCs w:val="18"/>
              </w:rPr>
              <w:t>I am capable of approaching an issue or a problem from different angles</w:t>
            </w:r>
          </w:p>
          <w:p w:rsidR="00710B9F" w:rsidRPr="001F5AE1" w:rsidRDefault="00710B9F" w:rsidP="00467DF7">
            <w:pPr>
              <w:numPr>
                <w:ilvl w:val="0"/>
                <w:numId w:val="137"/>
              </w:numPr>
              <w:spacing w:before="60" w:after="60"/>
              <w:jc w:val="both"/>
              <w:rPr>
                <w:rFonts w:ascii="Tahoma" w:hAnsi="Tahoma" w:cs="Tahoma"/>
                <w:sz w:val="18"/>
                <w:szCs w:val="18"/>
              </w:rPr>
            </w:pPr>
            <w:r w:rsidRPr="001F5AE1">
              <w:rPr>
                <w:rFonts w:ascii="Tahoma" w:hAnsi="Tahoma" w:cs="Tahoma"/>
                <w:sz w:val="18"/>
                <w:szCs w:val="18"/>
              </w:rPr>
              <w:t>I appreciate the presence of different standpoints and opinions in a conversation</w:t>
            </w:r>
          </w:p>
          <w:p w:rsidR="00710B9F" w:rsidRPr="001F5AE1" w:rsidRDefault="00710B9F" w:rsidP="00467DF7">
            <w:pPr>
              <w:numPr>
                <w:ilvl w:val="0"/>
                <w:numId w:val="137"/>
              </w:numPr>
              <w:spacing w:before="60" w:after="60"/>
              <w:jc w:val="both"/>
              <w:rPr>
                <w:rFonts w:ascii="Tahoma" w:hAnsi="Tahoma" w:cs="Tahoma"/>
                <w:sz w:val="18"/>
                <w:szCs w:val="18"/>
              </w:rPr>
            </w:pPr>
            <w:r w:rsidRPr="001F5AE1">
              <w:rPr>
                <w:rFonts w:ascii="Tahoma" w:hAnsi="Tahoma" w:cs="Tahoma"/>
                <w:sz w:val="18"/>
                <w:szCs w:val="18"/>
              </w:rPr>
              <w:t>I dare to cope with this multitude of opinions and standpoints</w:t>
            </w:r>
          </w:p>
          <w:p w:rsidR="000471A1" w:rsidRPr="001F5AE1" w:rsidRDefault="00710B9F" w:rsidP="00467DF7">
            <w:pPr>
              <w:numPr>
                <w:ilvl w:val="0"/>
                <w:numId w:val="137"/>
              </w:numPr>
              <w:spacing w:before="60" w:after="60"/>
              <w:jc w:val="both"/>
              <w:rPr>
                <w:rFonts w:ascii="Tahoma" w:hAnsi="Tahoma" w:cs="Tahoma"/>
                <w:sz w:val="18"/>
                <w:szCs w:val="18"/>
              </w:rPr>
            </w:pPr>
            <w:r w:rsidRPr="001F5AE1">
              <w:rPr>
                <w:rFonts w:ascii="Tahoma" w:hAnsi="Tahoma" w:cs="Tahoma"/>
                <w:sz w:val="18"/>
                <w:szCs w:val="18"/>
              </w:rPr>
              <w:t>I can see both differences and similarities, I can identify them and I can adhere them</w:t>
            </w:r>
          </w:p>
          <w:p w:rsidR="00554E76" w:rsidRPr="001F5AE1" w:rsidRDefault="00D1187E" w:rsidP="00554E76">
            <w:pPr>
              <w:spacing w:before="120" w:after="120" w:line="276" w:lineRule="auto"/>
              <w:jc w:val="both"/>
              <w:rPr>
                <w:rFonts w:ascii="Tahoma" w:hAnsi="Tahoma" w:cs="Tahoma"/>
                <w:sz w:val="18"/>
                <w:szCs w:val="18"/>
              </w:rPr>
            </w:pPr>
            <w:r w:rsidRPr="001F5AE1">
              <w:rPr>
                <w:rFonts w:ascii="Tahoma" w:hAnsi="Tahoma" w:cs="Tahoma"/>
                <w:b/>
                <w:sz w:val="18"/>
                <w:szCs w:val="18"/>
              </w:rPr>
              <w:t>The Differences Between Stereotype, Generalisation and Prejudice</w:t>
            </w:r>
            <w:r w:rsidR="00086F3F" w:rsidRPr="001F5AE1">
              <w:rPr>
                <w:rFonts w:ascii="Tahoma" w:hAnsi="Tahoma" w:cs="Tahoma"/>
                <w:b/>
                <w:sz w:val="18"/>
                <w:szCs w:val="18"/>
              </w:rPr>
              <w:t xml:space="preserve">: </w:t>
            </w:r>
            <w:r w:rsidR="00554E76" w:rsidRPr="001F5AE1">
              <w:rPr>
                <w:rFonts w:ascii="Tahoma" w:hAnsi="Tahoma" w:cs="Tahoma"/>
                <w:sz w:val="18"/>
                <w:szCs w:val="18"/>
              </w:rPr>
              <w:t xml:space="preserve">When we meet other people, we tend to concentrate on limited or distorted aspects. This is </w:t>
            </w:r>
            <w:r w:rsidR="00E6672E" w:rsidRPr="001F5AE1">
              <w:rPr>
                <w:rFonts w:ascii="Tahoma" w:hAnsi="Tahoma" w:cs="Tahoma"/>
                <w:sz w:val="18"/>
                <w:szCs w:val="18"/>
              </w:rPr>
              <w:t>because</w:t>
            </w:r>
            <w:r w:rsidR="00554E76" w:rsidRPr="001F5AE1">
              <w:rPr>
                <w:rFonts w:ascii="Tahoma" w:hAnsi="Tahoma" w:cs="Tahoma"/>
                <w:sz w:val="18"/>
                <w:szCs w:val="18"/>
              </w:rPr>
              <w:t xml:space="preserve"> the responses of different human groups to each other are the product of a complicated system of social relations and power. To discover some of the mechanisms at work, we need to examine the role of stereotypes, prejudice and ethnocentrism.</w:t>
            </w:r>
          </w:p>
          <w:p w:rsidR="00554E76" w:rsidRPr="001F5AE1" w:rsidRDefault="00554E76" w:rsidP="00554E76">
            <w:pPr>
              <w:spacing w:before="120" w:after="120" w:line="276" w:lineRule="auto"/>
              <w:jc w:val="both"/>
              <w:rPr>
                <w:rFonts w:ascii="Tahoma" w:hAnsi="Tahoma" w:cs="Tahoma"/>
                <w:sz w:val="18"/>
                <w:szCs w:val="18"/>
              </w:rPr>
            </w:pPr>
            <w:r w:rsidRPr="001F5AE1">
              <w:rPr>
                <w:rFonts w:ascii="Tahoma" w:hAnsi="Tahoma" w:cs="Tahoma"/>
                <w:b/>
                <w:sz w:val="18"/>
                <w:szCs w:val="18"/>
              </w:rPr>
              <w:t>Stereotypes &amp; Generalisations</w:t>
            </w:r>
            <w:r w:rsidR="00086F3F" w:rsidRPr="001F5AE1">
              <w:rPr>
                <w:rFonts w:ascii="Tahoma" w:hAnsi="Tahoma" w:cs="Tahoma"/>
                <w:b/>
                <w:sz w:val="18"/>
                <w:szCs w:val="18"/>
              </w:rPr>
              <w:t>:</w:t>
            </w:r>
            <w:r w:rsidR="00086F3F" w:rsidRPr="001F5AE1">
              <w:rPr>
                <w:rFonts w:ascii="Tahoma" w:hAnsi="Tahoma" w:cs="Tahoma"/>
                <w:b/>
                <w:sz w:val="18"/>
                <w:szCs w:val="18"/>
                <w:u w:val="single"/>
              </w:rPr>
              <w:t xml:space="preserve"> </w:t>
            </w:r>
            <w:r w:rsidRPr="001F5AE1">
              <w:rPr>
                <w:rFonts w:ascii="Tahoma" w:hAnsi="Tahoma" w:cs="Tahoma"/>
                <w:sz w:val="18"/>
                <w:szCs w:val="18"/>
              </w:rPr>
              <w:t>Stereotypes consist basically in shared beliefs or thoughts about a particular human group. A stereotype is an ensemble of characteristics which sums up a human group usually in term of behaviour, habits, etc. The objective of stereotypes is to simplify reality: ‘they are like this...’ for example: ‘Germans are punctual”, “Bosses are tyrannical”,... Stereotypes are usually based on some kind of contact or images that we have acquired in our family, in school, through mass media, which then become generalised to take in all the people who could possibly be linked. Stereotypes based on appearance happens automatically.</w:t>
            </w:r>
          </w:p>
          <w:p w:rsidR="00554E76" w:rsidRPr="001F5AE1" w:rsidRDefault="00554E76" w:rsidP="00554E76">
            <w:pPr>
              <w:spacing w:before="120" w:after="120" w:line="276" w:lineRule="auto"/>
              <w:jc w:val="both"/>
              <w:rPr>
                <w:rFonts w:ascii="Tahoma" w:hAnsi="Tahoma" w:cs="Tahoma"/>
                <w:sz w:val="18"/>
                <w:szCs w:val="18"/>
              </w:rPr>
            </w:pPr>
            <w:r w:rsidRPr="001F5AE1">
              <w:rPr>
                <w:rFonts w:ascii="Tahoma" w:hAnsi="Tahoma" w:cs="Tahoma"/>
                <w:b/>
                <w:sz w:val="18"/>
                <w:szCs w:val="18"/>
              </w:rPr>
              <w:t>Prejudices</w:t>
            </w:r>
            <w:r w:rsidR="00086F3F" w:rsidRPr="001F5AE1">
              <w:rPr>
                <w:rFonts w:ascii="Tahoma" w:hAnsi="Tahoma" w:cs="Tahoma"/>
                <w:b/>
                <w:sz w:val="18"/>
                <w:szCs w:val="18"/>
              </w:rPr>
              <w:t>:</w:t>
            </w:r>
            <w:r w:rsidR="00086F3F" w:rsidRPr="001F5AE1">
              <w:rPr>
                <w:rFonts w:ascii="Tahoma" w:hAnsi="Tahoma" w:cs="Tahoma"/>
                <w:b/>
                <w:sz w:val="18"/>
                <w:szCs w:val="18"/>
                <w:u w:val="single"/>
              </w:rPr>
              <w:t xml:space="preserve"> </w:t>
            </w:r>
            <w:r w:rsidRPr="001F5AE1">
              <w:rPr>
                <w:rFonts w:ascii="Tahoma" w:hAnsi="Tahoma" w:cs="Tahoma"/>
                <w:sz w:val="18"/>
                <w:szCs w:val="18"/>
              </w:rPr>
              <w:t>A prejudice is a judgement we make about another person or other people without really knowing them. Prejudices can be negative or positive in character. Prejudices are learned as part of our socialisation process and they are very difficult to modify or eradicate. Therefor it is important that we are aware that we have them!</w:t>
            </w:r>
          </w:p>
          <w:p w:rsidR="00554E76" w:rsidRPr="001F5AE1" w:rsidRDefault="00554E76" w:rsidP="00554E76">
            <w:pPr>
              <w:spacing w:before="120" w:after="120" w:line="276" w:lineRule="auto"/>
              <w:jc w:val="both"/>
              <w:rPr>
                <w:rFonts w:ascii="Tahoma" w:hAnsi="Tahoma" w:cs="Tahoma"/>
                <w:sz w:val="18"/>
                <w:szCs w:val="18"/>
              </w:rPr>
            </w:pPr>
            <w:r w:rsidRPr="001F5AE1">
              <w:rPr>
                <w:rFonts w:ascii="Tahoma" w:hAnsi="Tahoma" w:cs="Tahoma"/>
                <w:sz w:val="18"/>
                <w:szCs w:val="18"/>
              </w:rPr>
              <w:t>You could also state that only using stereotypes and prejudices, leads to what is being referred to as ‘the single story’. In the TED Talks by Chimamanda Ngozi Adichie, she talks about “The Danger of a Single Story”</w:t>
            </w:r>
            <w:r w:rsidR="00086F3F" w:rsidRPr="001F5AE1">
              <w:rPr>
                <w:rFonts w:ascii="Tahoma" w:hAnsi="Tahoma" w:cs="Tahoma"/>
                <w:sz w:val="18"/>
                <w:szCs w:val="18"/>
              </w:rPr>
              <w:t xml:space="preserve"> </w:t>
            </w:r>
            <w:hyperlink r:id="rId261" w:history="1">
              <w:r w:rsidRPr="001F5AE1">
                <w:rPr>
                  <w:rStyle w:val="Hyperlink"/>
                  <w:rFonts w:ascii="Tahoma" w:eastAsia="MS Gothic" w:hAnsi="Tahoma" w:cs="Tahoma"/>
                  <w:sz w:val="18"/>
                  <w:szCs w:val="18"/>
                </w:rPr>
                <w:t>https://www.youtube.com/watch?v=D9Ihs241zeg</w:t>
              </w:r>
            </w:hyperlink>
          </w:p>
          <w:p w:rsidR="00554E76" w:rsidRPr="001F5AE1" w:rsidRDefault="00554E76" w:rsidP="00554E76">
            <w:pPr>
              <w:spacing w:before="120" w:after="120" w:line="276" w:lineRule="auto"/>
              <w:jc w:val="both"/>
              <w:rPr>
                <w:rFonts w:ascii="Tahoma" w:hAnsi="Tahoma" w:cs="Tahoma"/>
                <w:sz w:val="18"/>
                <w:szCs w:val="18"/>
              </w:rPr>
            </w:pPr>
            <w:r w:rsidRPr="001F5AE1">
              <w:rPr>
                <w:rFonts w:ascii="Tahoma" w:hAnsi="Tahoma" w:cs="Tahoma"/>
                <w:sz w:val="18"/>
                <w:szCs w:val="18"/>
              </w:rPr>
              <w:t>One way to move towards these attitudes is by challenging their assumptions. Paying attention to the difference between observation / description, analysis and evaluation is a way to do that.</w:t>
            </w:r>
          </w:p>
          <w:p w:rsidR="00554E76" w:rsidRPr="001F5AE1" w:rsidRDefault="00554E76" w:rsidP="00554E76">
            <w:pPr>
              <w:spacing w:before="120" w:after="120" w:line="276" w:lineRule="auto"/>
              <w:jc w:val="both"/>
              <w:rPr>
                <w:rFonts w:ascii="Tahoma" w:hAnsi="Tahoma" w:cs="Tahoma"/>
                <w:sz w:val="18"/>
                <w:szCs w:val="18"/>
              </w:rPr>
            </w:pPr>
            <w:r w:rsidRPr="001F5AE1">
              <w:rPr>
                <w:rFonts w:ascii="Tahoma" w:hAnsi="Tahoma" w:cs="Tahoma"/>
                <w:sz w:val="18"/>
                <w:szCs w:val="18"/>
              </w:rPr>
              <w:t>The DAE model distinguishes three kinds of observations: description, analysis and evaluation. This model encourages reversing the usual order of response, withholding one’s first reactions, and in the process becoming more aware of how easily and unconsciously one may trespass into the realm of speculation and judgement, and how difficult it can be to limit one’s comments to what can be described directly.</w:t>
            </w:r>
          </w:p>
          <w:tbl>
            <w:tblPr>
              <w:tblStyle w:val="TableGrid"/>
              <w:tblW w:w="8459" w:type="dxa"/>
              <w:tblLook w:val="04A0" w:firstRow="1" w:lastRow="0" w:firstColumn="1" w:lastColumn="0" w:noHBand="0" w:noVBand="1"/>
            </w:tblPr>
            <w:tblGrid>
              <w:gridCol w:w="1013"/>
              <w:gridCol w:w="5106"/>
              <w:gridCol w:w="1130"/>
              <w:gridCol w:w="1210"/>
            </w:tblGrid>
            <w:tr w:rsidR="00554E76" w:rsidRPr="001F5AE1" w:rsidTr="00554E76">
              <w:tc>
                <w:tcPr>
                  <w:tcW w:w="1013" w:type="dxa"/>
                </w:tcPr>
                <w:p w:rsidR="00554E76" w:rsidRPr="001F5AE1" w:rsidRDefault="00554E76" w:rsidP="00554E76">
                  <w:pPr>
                    <w:spacing w:before="120" w:after="120" w:line="276" w:lineRule="auto"/>
                    <w:rPr>
                      <w:rFonts w:ascii="Tahoma" w:hAnsi="Tahoma" w:cs="Tahoma"/>
                      <w:b/>
                      <w:bCs/>
                      <w:color w:val="000000"/>
                      <w:sz w:val="18"/>
                      <w:szCs w:val="18"/>
                    </w:rPr>
                  </w:pPr>
                  <w:r w:rsidRPr="001F5AE1">
                    <w:rPr>
                      <w:rFonts w:ascii="Tahoma" w:hAnsi="Tahoma" w:cs="Tahoma"/>
                      <w:b/>
                      <w:bCs/>
                      <w:color w:val="000000"/>
                      <w:sz w:val="18"/>
                      <w:szCs w:val="18"/>
                    </w:rPr>
                    <w:t>Describe</w:t>
                  </w:r>
                </w:p>
              </w:tc>
              <w:tc>
                <w:tcPr>
                  <w:tcW w:w="5106" w:type="dxa"/>
                </w:tcPr>
                <w:p w:rsidR="00554E76" w:rsidRPr="001F5AE1" w:rsidRDefault="00554E76" w:rsidP="00554E76">
                  <w:pPr>
                    <w:spacing w:before="120" w:after="120" w:line="276" w:lineRule="auto"/>
                    <w:rPr>
                      <w:rFonts w:ascii="Tahoma" w:hAnsi="Tahoma" w:cs="Tahoma"/>
                      <w:color w:val="000000"/>
                      <w:sz w:val="18"/>
                      <w:szCs w:val="18"/>
                      <w:lang w:eastAsia="nl-BE"/>
                    </w:rPr>
                  </w:pPr>
                  <w:r w:rsidRPr="001F5AE1">
                    <w:rPr>
                      <w:rFonts w:ascii="Tahoma" w:hAnsi="Tahoma" w:cs="Tahoma"/>
                      <w:color w:val="000000"/>
                      <w:sz w:val="18"/>
                      <w:szCs w:val="18"/>
                      <w:lang w:eastAsia="nl-BE"/>
                    </w:rPr>
                    <w:t>What happened?</w:t>
                  </w:r>
                </w:p>
                <w:p w:rsidR="00554E76" w:rsidRPr="001F5AE1" w:rsidRDefault="00554E76" w:rsidP="00554E76">
                  <w:pPr>
                    <w:spacing w:before="120" w:after="120" w:line="276" w:lineRule="auto"/>
                    <w:rPr>
                      <w:rFonts w:ascii="Tahoma" w:hAnsi="Tahoma" w:cs="Tahoma"/>
                      <w:color w:val="000000"/>
                      <w:sz w:val="18"/>
                      <w:szCs w:val="18"/>
                      <w:lang w:eastAsia="nl-BE"/>
                    </w:rPr>
                  </w:pPr>
                  <w:r w:rsidRPr="001F5AE1">
                    <w:rPr>
                      <w:rFonts w:ascii="Tahoma" w:hAnsi="Tahoma" w:cs="Tahoma"/>
                      <w:color w:val="000000"/>
                      <w:sz w:val="18"/>
                      <w:szCs w:val="18"/>
                      <w:lang w:eastAsia="nl-BE"/>
                    </w:rPr>
                    <w:t>What was said?</w:t>
                  </w:r>
                </w:p>
                <w:p w:rsidR="00554E76" w:rsidRPr="001F5AE1" w:rsidRDefault="00554E76" w:rsidP="00554E76">
                  <w:pPr>
                    <w:spacing w:before="120" w:after="120" w:line="276" w:lineRule="auto"/>
                    <w:rPr>
                      <w:rFonts w:ascii="Tahoma" w:hAnsi="Tahoma" w:cs="Tahoma"/>
                      <w:color w:val="000000"/>
                      <w:sz w:val="18"/>
                      <w:szCs w:val="18"/>
                      <w:lang w:eastAsia="nl-BE"/>
                    </w:rPr>
                  </w:pPr>
                  <w:r w:rsidRPr="001F5AE1">
                    <w:rPr>
                      <w:rFonts w:ascii="Tahoma" w:hAnsi="Tahoma" w:cs="Tahoma"/>
                      <w:color w:val="000000"/>
                      <w:sz w:val="18"/>
                      <w:szCs w:val="18"/>
                      <w:lang w:eastAsia="nl-BE"/>
                    </w:rPr>
                    <w:t>What did you see?</w:t>
                  </w:r>
                </w:p>
                <w:p w:rsidR="00554E76" w:rsidRPr="001F5AE1" w:rsidRDefault="00554E76" w:rsidP="00554E76">
                  <w:pPr>
                    <w:spacing w:before="120" w:after="120" w:line="276" w:lineRule="auto"/>
                    <w:jc w:val="both"/>
                    <w:rPr>
                      <w:rFonts w:ascii="Tahoma" w:hAnsi="Tahoma" w:cs="Tahoma"/>
                      <w:sz w:val="18"/>
                      <w:szCs w:val="18"/>
                    </w:rPr>
                  </w:pPr>
                  <w:r w:rsidRPr="001F5AE1">
                    <w:rPr>
                      <w:rFonts w:ascii="Tahoma" w:hAnsi="Tahoma" w:cs="Tahoma"/>
                      <w:color w:val="000000"/>
                      <w:sz w:val="18"/>
                      <w:szCs w:val="18"/>
                      <w:lang w:eastAsia="nl-BE"/>
                    </w:rPr>
                    <w:t>Statements about what appears to be "objectively out there”</w:t>
                  </w:r>
                </w:p>
              </w:tc>
              <w:tc>
                <w:tcPr>
                  <w:tcW w:w="1130" w:type="dxa"/>
                </w:tcPr>
                <w:p w:rsidR="00554E76" w:rsidRPr="001F5AE1" w:rsidRDefault="00554E76" w:rsidP="00554E76">
                  <w:pPr>
                    <w:spacing w:before="120" w:after="120" w:line="276" w:lineRule="auto"/>
                    <w:rPr>
                      <w:rFonts w:ascii="Tahoma" w:hAnsi="Tahoma" w:cs="Tahoma"/>
                      <w:sz w:val="18"/>
                      <w:szCs w:val="18"/>
                    </w:rPr>
                  </w:pPr>
                  <w:r w:rsidRPr="001F5AE1">
                    <w:rPr>
                      <w:rFonts w:ascii="Tahoma" w:hAnsi="Tahoma" w:cs="Tahoma"/>
                      <w:sz w:val="18"/>
                      <w:szCs w:val="18"/>
                    </w:rPr>
                    <w:t>What do I see?</w:t>
                  </w:r>
                </w:p>
              </w:tc>
              <w:tc>
                <w:tcPr>
                  <w:tcW w:w="1210" w:type="dxa"/>
                </w:tcPr>
                <w:p w:rsidR="00554E76" w:rsidRPr="001F5AE1" w:rsidRDefault="00554E76" w:rsidP="00554E76">
                  <w:pPr>
                    <w:spacing w:before="120" w:after="120" w:line="276" w:lineRule="auto"/>
                    <w:rPr>
                      <w:rFonts w:ascii="Tahoma" w:hAnsi="Tahoma" w:cs="Tahoma"/>
                      <w:sz w:val="18"/>
                      <w:szCs w:val="18"/>
                    </w:rPr>
                  </w:pPr>
                  <w:r w:rsidRPr="001F5AE1">
                    <w:rPr>
                      <w:rFonts w:ascii="Tahoma" w:hAnsi="Tahoma" w:cs="Tahoma"/>
                      <w:sz w:val="18"/>
                      <w:szCs w:val="18"/>
                    </w:rPr>
                    <w:t>General agreement</w:t>
                  </w:r>
                </w:p>
              </w:tc>
            </w:tr>
            <w:tr w:rsidR="00554E76" w:rsidRPr="001F5AE1" w:rsidTr="00554E76">
              <w:tc>
                <w:tcPr>
                  <w:tcW w:w="1013" w:type="dxa"/>
                </w:tcPr>
                <w:p w:rsidR="00554E76" w:rsidRPr="001F5AE1" w:rsidRDefault="00554E76" w:rsidP="00554E76">
                  <w:pPr>
                    <w:spacing w:before="120" w:after="120" w:line="276" w:lineRule="auto"/>
                    <w:rPr>
                      <w:rFonts w:ascii="Tahoma" w:hAnsi="Tahoma" w:cs="Tahoma"/>
                      <w:b/>
                      <w:sz w:val="18"/>
                      <w:szCs w:val="18"/>
                    </w:rPr>
                  </w:pPr>
                  <w:r w:rsidRPr="001F5AE1">
                    <w:rPr>
                      <w:rFonts w:ascii="Tahoma" w:hAnsi="Tahoma" w:cs="Tahoma"/>
                      <w:b/>
                      <w:sz w:val="18"/>
                      <w:szCs w:val="18"/>
                    </w:rPr>
                    <w:t>Analyse</w:t>
                  </w:r>
                </w:p>
              </w:tc>
              <w:tc>
                <w:tcPr>
                  <w:tcW w:w="5106" w:type="dxa"/>
                </w:tcPr>
                <w:p w:rsidR="00554E76" w:rsidRPr="001F5AE1" w:rsidRDefault="00554E76" w:rsidP="00554E76">
                  <w:pPr>
                    <w:spacing w:before="120" w:after="120" w:line="276" w:lineRule="auto"/>
                    <w:rPr>
                      <w:rFonts w:ascii="Tahoma" w:hAnsi="Tahoma" w:cs="Tahoma"/>
                      <w:color w:val="000000"/>
                      <w:sz w:val="18"/>
                      <w:szCs w:val="18"/>
                      <w:lang w:eastAsia="nl-BE"/>
                    </w:rPr>
                  </w:pPr>
                  <w:r w:rsidRPr="001F5AE1">
                    <w:rPr>
                      <w:rFonts w:ascii="Tahoma" w:hAnsi="Tahoma" w:cs="Tahoma"/>
                      <w:color w:val="000000"/>
                      <w:sz w:val="18"/>
                      <w:szCs w:val="18"/>
                      <w:lang w:eastAsia="nl-BE"/>
                    </w:rPr>
                    <w:t>How do these observations fit together, and what else must be assumed to make sense of them?</w:t>
                  </w:r>
                </w:p>
                <w:p w:rsidR="00554E76" w:rsidRPr="001F5AE1" w:rsidRDefault="00554E76" w:rsidP="00554E76">
                  <w:pPr>
                    <w:spacing w:before="120" w:after="120" w:line="276" w:lineRule="auto"/>
                    <w:rPr>
                      <w:rFonts w:ascii="Tahoma" w:hAnsi="Tahoma" w:cs="Tahoma"/>
                      <w:color w:val="000000"/>
                      <w:sz w:val="18"/>
                      <w:szCs w:val="18"/>
                      <w:lang w:eastAsia="nl-BE"/>
                    </w:rPr>
                  </w:pPr>
                  <w:r w:rsidRPr="001F5AE1">
                    <w:rPr>
                      <w:rFonts w:ascii="Tahoma" w:hAnsi="Tahoma" w:cs="Tahoma"/>
                      <w:color w:val="000000"/>
                      <w:sz w:val="18"/>
                      <w:szCs w:val="18"/>
                      <w:lang w:eastAsia="nl-BE"/>
                    </w:rPr>
                    <w:t>Try to think of at least 3 different analyses/interpretations</w:t>
                  </w:r>
                </w:p>
                <w:p w:rsidR="00554E76" w:rsidRPr="001F5AE1" w:rsidRDefault="00554E76" w:rsidP="00554E76">
                  <w:pPr>
                    <w:spacing w:before="120" w:after="120" w:line="276" w:lineRule="auto"/>
                    <w:jc w:val="both"/>
                    <w:rPr>
                      <w:rFonts w:ascii="Tahoma" w:hAnsi="Tahoma" w:cs="Tahoma"/>
                      <w:sz w:val="18"/>
                      <w:szCs w:val="18"/>
                    </w:rPr>
                  </w:pPr>
                  <w:r w:rsidRPr="001F5AE1">
                    <w:rPr>
                      <w:rFonts w:ascii="Tahoma" w:hAnsi="Tahoma" w:cs="Tahoma"/>
                      <w:color w:val="000000"/>
                      <w:sz w:val="18"/>
                      <w:szCs w:val="18"/>
                      <w:lang w:eastAsia="nl-BE"/>
                    </w:rPr>
                    <w:t>"This might mean that…"</w:t>
                  </w:r>
                </w:p>
              </w:tc>
              <w:tc>
                <w:tcPr>
                  <w:tcW w:w="1130" w:type="dxa"/>
                </w:tcPr>
                <w:p w:rsidR="00554E76" w:rsidRPr="001F5AE1" w:rsidRDefault="00554E76" w:rsidP="00554E76">
                  <w:pPr>
                    <w:spacing w:before="120" w:after="120" w:line="276" w:lineRule="auto"/>
                    <w:rPr>
                      <w:rFonts w:ascii="Tahoma" w:hAnsi="Tahoma" w:cs="Tahoma"/>
                      <w:sz w:val="18"/>
                      <w:szCs w:val="18"/>
                    </w:rPr>
                  </w:pPr>
                  <w:r w:rsidRPr="001F5AE1">
                    <w:rPr>
                      <w:rFonts w:ascii="Tahoma" w:hAnsi="Tahoma" w:cs="Tahoma"/>
                      <w:color w:val="000000"/>
                      <w:sz w:val="18"/>
                      <w:szCs w:val="18"/>
                    </w:rPr>
                    <w:t>What helps explain what I see?</w:t>
                  </w:r>
                </w:p>
              </w:tc>
              <w:tc>
                <w:tcPr>
                  <w:tcW w:w="1210" w:type="dxa"/>
                </w:tcPr>
                <w:p w:rsidR="00554E76" w:rsidRPr="001F5AE1" w:rsidRDefault="00554E76" w:rsidP="00554E76">
                  <w:pPr>
                    <w:spacing w:before="120" w:after="120" w:line="276" w:lineRule="auto"/>
                    <w:rPr>
                      <w:rFonts w:ascii="Tahoma" w:hAnsi="Tahoma" w:cs="Tahoma"/>
                      <w:color w:val="000000"/>
                      <w:sz w:val="18"/>
                      <w:szCs w:val="18"/>
                    </w:rPr>
                  </w:pPr>
                  <w:r w:rsidRPr="001F5AE1">
                    <w:rPr>
                      <w:rFonts w:ascii="Tahoma" w:hAnsi="Tahoma" w:cs="Tahoma"/>
                      <w:color w:val="000000"/>
                      <w:sz w:val="18"/>
                      <w:szCs w:val="18"/>
                    </w:rPr>
                    <w:t>Alternative explanations possible</w:t>
                  </w:r>
                </w:p>
                <w:p w:rsidR="00554E76" w:rsidRPr="001F5AE1" w:rsidRDefault="00554E76" w:rsidP="00554E76">
                  <w:pPr>
                    <w:spacing w:before="120" w:after="120" w:line="276" w:lineRule="auto"/>
                    <w:rPr>
                      <w:rFonts w:ascii="Tahoma" w:hAnsi="Tahoma" w:cs="Tahoma"/>
                      <w:sz w:val="18"/>
                      <w:szCs w:val="18"/>
                    </w:rPr>
                  </w:pPr>
                </w:p>
              </w:tc>
            </w:tr>
            <w:tr w:rsidR="00554E76" w:rsidRPr="001F5AE1" w:rsidTr="00554E76">
              <w:tc>
                <w:tcPr>
                  <w:tcW w:w="1013" w:type="dxa"/>
                </w:tcPr>
                <w:p w:rsidR="00554E76" w:rsidRPr="001F5AE1" w:rsidRDefault="00554E76" w:rsidP="00554E76">
                  <w:pPr>
                    <w:spacing w:before="120" w:after="120" w:line="276" w:lineRule="auto"/>
                    <w:rPr>
                      <w:rFonts w:ascii="Tahoma" w:hAnsi="Tahoma" w:cs="Tahoma"/>
                      <w:b/>
                      <w:sz w:val="18"/>
                      <w:szCs w:val="18"/>
                    </w:rPr>
                  </w:pPr>
                  <w:r w:rsidRPr="001F5AE1">
                    <w:rPr>
                      <w:rFonts w:ascii="Tahoma" w:hAnsi="Tahoma" w:cs="Tahoma"/>
                      <w:b/>
                      <w:sz w:val="18"/>
                      <w:szCs w:val="18"/>
                    </w:rPr>
                    <w:t>Evaluate</w:t>
                  </w:r>
                </w:p>
                <w:p w:rsidR="00554E76" w:rsidRPr="001F5AE1" w:rsidRDefault="00554E76" w:rsidP="00554E76">
                  <w:pPr>
                    <w:spacing w:before="120" w:after="120" w:line="276" w:lineRule="auto"/>
                    <w:rPr>
                      <w:rFonts w:ascii="Tahoma" w:hAnsi="Tahoma" w:cs="Tahoma"/>
                      <w:color w:val="000000"/>
                      <w:sz w:val="18"/>
                      <w:szCs w:val="18"/>
                      <w:lang w:eastAsia="nl-BE"/>
                    </w:rPr>
                  </w:pPr>
                </w:p>
              </w:tc>
              <w:tc>
                <w:tcPr>
                  <w:tcW w:w="5106" w:type="dxa"/>
                </w:tcPr>
                <w:p w:rsidR="00554E76" w:rsidRPr="001F5AE1" w:rsidRDefault="00554E76" w:rsidP="00554E76">
                  <w:pPr>
                    <w:spacing w:before="120" w:after="120" w:line="276" w:lineRule="auto"/>
                    <w:rPr>
                      <w:rFonts w:ascii="Tahoma" w:hAnsi="Tahoma" w:cs="Tahoma"/>
                      <w:color w:val="000000"/>
                      <w:sz w:val="18"/>
                      <w:szCs w:val="18"/>
                      <w:lang w:eastAsia="nl-BE"/>
                    </w:rPr>
                  </w:pPr>
                  <w:r w:rsidRPr="001F5AE1">
                    <w:rPr>
                      <w:rFonts w:ascii="Tahoma" w:hAnsi="Tahoma" w:cs="Tahoma"/>
                      <w:color w:val="000000"/>
                      <w:sz w:val="18"/>
                      <w:szCs w:val="18"/>
                      <w:lang w:eastAsia="nl-BE"/>
                    </w:rPr>
                    <w:t>What positive or negative feelings do you have? (gut reaction)</w:t>
                  </w:r>
                </w:p>
                <w:p w:rsidR="00554E76" w:rsidRPr="001F5AE1" w:rsidRDefault="00554E76" w:rsidP="00554E76">
                  <w:pPr>
                    <w:spacing w:before="120" w:after="120" w:line="276" w:lineRule="auto"/>
                    <w:jc w:val="both"/>
                    <w:rPr>
                      <w:rFonts w:ascii="Tahoma" w:hAnsi="Tahoma" w:cs="Tahoma"/>
                      <w:sz w:val="18"/>
                      <w:szCs w:val="18"/>
                    </w:rPr>
                  </w:pPr>
                  <w:r w:rsidRPr="001F5AE1">
                    <w:rPr>
                      <w:rFonts w:ascii="Tahoma" w:hAnsi="Tahoma" w:cs="Tahoma"/>
                      <w:color w:val="000000"/>
                      <w:sz w:val="18"/>
                      <w:szCs w:val="18"/>
                      <w:lang w:eastAsia="nl-BE"/>
                    </w:rPr>
                    <w:t>"Here is how I feel about that!"</w:t>
                  </w:r>
                </w:p>
              </w:tc>
              <w:tc>
                <w:tcPr>
                  <w:tcW w:w="1130" w:type="dxa"/>
                </w:tcPr>
                <w:p w:rsidR="00554E76" w:rsidRPr="001F5AE1" w:rsidRDefault="00554E76" w:rsidP="00554E76">
                  <w:pPr>
                    <w:spacing w:before="120" w:after="120" w:line="276" w:lineRule="auto"/>
                    <w:rPr>
                      <w:rFonts w:ascii="Tahoma" w:hAnsi="Tahoma" w:cs="Tahoma"/>
                      <w:color w:val="000000"/>
                      <w:sz w:val="18"/>
                      <w:szCs w:val="18"/>
                      <w:lang w:eastAsia="nl-BE"/>
                    </w:rPr>
                  </w:pPr>
                  <w:r w:rsidRPr="001F5AE1">
                    <w:rPr>
                      <w:rFonts w:ascii="Tahoma" w:hAnsi="Tahoma" w:cs="Tahoma"/>
                      <w:color w:val="000000"/>
                      <w:sz w:val="18"/>
                      <w:szCs w:val="18"/>
                      <w:lang w:eastAsia="nl-BE"/>
                    </w:rPr>
                    <w:t>What do I feel about what I see?</w:t>
                  </w:r>
                </w:p>
              </w:tc>
              <w:tc>
                <w:tcPr>
                  <w:tcW w:w="1210" w:type="dxa"/>
                </w:tcPr>
                <w:p w:rsidR="00554E76" w:rsidRPr="001F5AE1" w:rsidRDefault="00554E76" w:rsidP="00554E76">
                  <w:pPr>
                    <w:spacing w:before="120" w:after="120" w:line="276" w:lineRule="auto"/>
                    <w:rPr>
                      <w:rFonts w:ascii="Tahoma" w:hAnsi="Tahoma" w:cs="Tahoma"/>
                      <w:color w:val="000000"/>
                      <w:sz w:val="18"/>
                      <w:szCs w:val="18"/>
                      <w:lang w:eastAsia="nl-BE"/>
                    </w:rPr>
                  </w:pPr>
                  <w:r w:rsidRPr="001F5AE1">
                    <w:rPr>
                      <w:rFonts w:ascii="Tahoma" w:hAnsi="Tahoma" w:cs="Tahoma"/>
                      <w:color w:val="000000"/>
                      <w:sz w:val="18"/>
                      <w:szCs w:val="18"/>
                      <w:lang w:eastAsia="nl-BE"/>
                    </w:rPr>
                    <w:t>No one else has to agree</w:t>
                  </w:r>
                </w:p>
                <w:p w:rsidR="00554E76" w:rsidRPr="001F5AE1" w:rsidRDefault="00554E76" w:rsidP="00554E76">
                  <w:pPr>
                    <w:spacing w:before="120" w:after="120" w:line="276" w:lineRule="auto"/>
                    <w:rPr>
                      <w:rFonts w:ascii="Tahoma" w:hAnsi="Tahoma" w:cs="Tahoma"/>
                      <w:color w:val="000000"/>
                      <w:sz w:val="18"/>
                      <w:szCs w:val="18"/>
                      <w:lang w:eastAsia="nl-BE"/>
                    </w:rPr>
                  </w:pPr>
                </w:p>
              </w:tc>
            </w:tr>
          </w:tbl>
          <w:p w:rsidR="00554E76" w:rsidRPr="001F5AE1" w:rsidRDefault="007F043F" w:rsidP="00554E76">
            <w:pPr>
              <w:spacing w:before="120" w:after="120" w:line="276" w:lineRule="auto"/>
              <w:jc w:val="both"/>
              <w:rPr>
                <w:rFonts w:ascii="Tahoma" w:hAnsi="Tahoma" w:cs="Tahoma"/>
                <w:sz w:val="18"/>
                <w:szCs w:val="18"/>
              </w:rPr>
            </w:pPr>
            <w:r w:rsidRPr="001F5AE1">
              <w:rPr>
                <w:rFonts w:ascii="Tahoma" w:hAnsi="Tahoma" w:cs="Tahoma"/>
                <w:b/>
                <w:iCs/>
                <w:sz w:val="18"/>
                <w:szCs w:val="18"/>
              </w:rPr>
              <w:t>How this Affects your Intercultural Communication</w:t>
            </w:r>
          </w:p>
          <w:p w:rsidR="007F043F" w:rsidRPr="001F5AE1" w:rsidRDefault="007F043F" w:rsidP="007F043F">
            <w:pPr>
              <w:spacing w:before="120" w:after="120" w:line="276" w:lineRule="auto"/>
              <w:jc w:val="both"/>
              <w:rPr>
                <w:rFonts w:ascii="Tahoma" w:hAnsi="Tahoma" w:cs="Tahoma"/>
                <w:iCs/>
                <w:sz w:val="18"/>
                <w:szCs w:val="18"/>
              </w:rPr>
            </w:pPr>
            <w:r w:rsidRPr="001F5AE1">
              <w:rPr>
                <w:rFonts w:ascii="Tahoma" w:hAnsi="Tahoma" w:cs="Tahoma"/>
                <w:iCs/>
                <w:sz w:val="18"/>
                <w:szCs w:val="18"/>
              </w:rPr>
              <w:t>The fact that</w:t>
            </w:r>
            <w:r w:rsidRPr="001F5AE1">
              <w:rPr>
                <w:rFonts w:ascii="Tahoma" w:hAnsi="Tahoma" w:cs="Tahoma"/>
                <w:i/>
                <w:iCs/>
                <w:sz w:val="18"/>
                <w:szCs w:val="18"/>
              </w:rPr>
              <w:t xml:space="preserve"> Not cultures, but PEOPLE meet one another </w:t>
            </w:r>
            <w:r w:rsidRPr="001F5AE1">
              <w:rPr>
                <w:rFonts w:ascii="Tahoma" w:hAnsi="Tahoma" w:cs="Tahoma"/>
                <w:iCs/>
                <w:sz w:val="18"/>
                <w:szCs w:val="18"/>
              </w:rPr>
              <w:t>creates a wide range of opportunities to be effective as a person in your communication.</w:t>
            </w:r>
          </w:p>
          <w:p w:rsidR="007F043F" w:rsidRPr="001F5AE1" w:rsidRDefault="007F043F" w:rsidP="007F043F">
            <w:pPr>
              <w:spacing w:before="120" w:after="120" w:line="276" w:lineRule="auto"/>
              <w:jc w:val="both"/>
              <w:rPr>
                <w:rFonts w:ascii="Tahoma" w:hAnsi="Tahoma" w:cs="Tahoma"/>
                <w:sz w:val="18"/>
                <w:szCs w:val="18"/>
              </w:rPr>
            </w:pPr>
            <w:r w:rsidRPr="001F5AE1">
              <w:rPr>
                <w:rFonts w:ascii="Tahoma" w:hAnsi="Tahoma" w:cs="Tahoma"/>
                <w:iCs/>
                <w:sz w:val="18"/>
                <w:szCs w:val="18"/>
              </w:rPr>
              <w:t>An interesting model, that points out clearly the opportunities and pitfalls in intercultural communication, is the TOPOI-model</w:t>
            </w:r>
            <w:r w:rsidRPr="001F5AE1">
              <w:rPr>
                <w:rFonts w:ascii="Tahoma" w:hAnsi="Tahoma" w:cs="Tahoma"/>
                <w:sz w:val="18"/>
                <w:szCs w:val="18"/>
              </w:rPr>
              <w:t>.</w:t>
            </w:r>
          </w:p>
          <w:p w:rsidR="007F043F" w:rsidRPr="001F5AE1" w:rsidRDefault="007F043F" w:rsidP="007F043F">
            <w:pPr>
              <w:spacing w:before="120" w:after="120" w:line="276" w:lineRule="auto"/>
              <w:jc w:val="both"/>
              <w:rPr>
                <w:rFonts w:ascii="Tahoma" w:hAnsi="Tahoma" w:cs="Tahoma"/>
                <w:sz w:val="18"/>
                <w:szCs w:val="18"/>
              </w:rPr>
            </w:pPr>
            <w:r w:rsidRPr="001F5AE1">
              <w:rPr>
                <w:rFonts w:ascii="Tahoma" w:hAnsi="Tahoma" w:cs="Tahoma"/>
                <w:sz w:val="18"/>
                <w:szCs w:val="18"/>
              </w:rPr>
              <w:t>The TOPOI-model is developed by Edwin Hoffman and is based on the work of the Interaction Academy of Antwerp, which works with the axioms for communication developed by Wazlawick. The axioms state that         1. communication is universal, 2. the focus is on the interaction not the culture, 3. communication is a circular process, 4. communication asks for an open, reflective attitude, 5. be pessimistic about communication, be optimistic about people</w:t>
            </w:r>
          </w:p>
          <w:p w:rsidR="007F043F" w:rsidRPr="001F5AE1" w:rsidRDefault="007F043F" w:rsidP="007F043F">
            <w:pPr>
              <w:spacing w:before="120" w:after="120" w:line="276" w:lineRule="auto"/>
              <w:jc w:val="both"/>
              <w:rPr>
                <w:rFonts w:ascii="Tahoma" w:hAnsi="Tahoma" w:cs="Tahoma"/>
                <w:sz w:val="18"/>
                <w:szCs w:val="18"/>
              </w:rPr>
            </w:pPr>
            <w:r w:rsidRPr="001F5AE1">
              <w:rPr>
                <w:rFonts w:ascii="Tahoma" w:hAnsi="Tahoma" w:cs="Tahoma"/>
                <w:sz w:val="18"/>
                <w:szCs w:val="18"/>
              </w:rPr>
              <w:t xml:space="preserve">Hoffman uses the axioms of Wazlawick in an intercultural communication setting. </w:t>
            </w:r>
          </w:p>
          <w:p w:rsidR="007F043F" w:rsidRPr="001F5AE1" w:rsidRDefault="007F043F" w:rsidP="00467DF7">
            <w:pPr>
              <w:pStyle w:val="ListParagraph"/>
              <w:numPr>
                <w:ilvl w:val="0"/>
                <w:numId w:val="139"/>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Communication is universal: Everywhere in the world people communicate. People give meaning to their environment and to their experience and they discuss about it, they negotiate about the truth. Besides differences we have a lot in common. A British female student can have more in common with a German female student, than with a British middle-aged man.</w:t>
            </w:r>
          </w:p>
          <w:p w:rsidR="007F043F" w:rsidRPr="001F5AE1" w:rsidRDefault="007F043F" w:rsidP="00467DF7">
            <w:pPr>
              <w:pStyle w:val="ListParagraph"/>
              <w:numPr>
                <w:ilvl w:val="0"/>
                <w:numId w:val="139"/>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 xml:space="preserve">The focus is on the interaction not the culture: If one focuses too much, and only on culture, it may become an obstacle in communication. People are not merely the carriers of a culture. Each person is </w:t>
            </w:r>
            <w:r w:rsidR="00E6672E" w:rsidRPr="001F5AE1">
              <w:rPr>
                <w:rFonts w:ascii="Tahoma" w:hAnsi="Tahoma" w:cs="Tahoma"/>
                <w:sz w:val="18"/>
                <w:szCs w:val="18"/>
              </w:rPr>
              <w:t>a</w:t>
            </w:r>
            <w:r w:rsidRPr="001F5AE1">
              <w:rPr>
                <w:rFonts w:ascii="Tahoma" w:hAnsi="Tahoma" w:cs="Tahoma"/>
                <w:sz w:val="18"/>
                <w:szCs w:val="18"/>
              </w:rPr>
              <w:t xml:space="preserve"> unique personality and it is this personality you meet, not his culture. People are individuals and not the representatives of a culture.</w:t>
            </w:r>
          </w:p>
          <w:p w:rsidR="007F043F" w:rsidRPr="001F5AE1" w:rsidRDefault="007F043F" w:rsidP="00467DF7">
            <w:pPr>
              <w:pStyle w:val="ListParagraph"/>
              <w:numPr>
                <w:ilvl w:val="0"/>
                <w:numId w:val="139"/>
              </w:numPr>
              <w:spacing w:before="120" w:after="120"/>
              <w:ind w:left="357" w:hanging="357"/>
              <w:contextualSpacing w:val="0"/>
              <w:jc w:val="both"/>
              <w:rPr>
                <w:rFonts w:ascii="Tahoma" w:hAnsi="Tahoma" w:cs="Tahoma"/>
                <w:sz w:val="18"/>
                <w:szCs w:val="18"/>
              </w:rPr>
            </w:pPr>
            <w:r w:rsidRPr="001F5AE1">
              <w:rPr>
                <w:rFonts w:ascii="Tahoma" w:hAnsi="Tahoma" w:cs="Tahoma"/>
                <w:sz w:val="18"/>
                <w:szCs w:val="18"/>
              </w:rPr>
              <w:t>Communication is a circular process: Communication is not a linear process between a sender and a receiver. Communication is a circular process. Both persons are influencing each other at the same time. And to make it more complex: both are also involved in all kinds of influencing processes with a broader context, like the social systems in which the partners participate. Looking to communication as a circular process, this makes clear that each partner can try to change the communication pattern. If we see communication as a circular process we can ask ourselves:</w:t>
            </w:r>
          </w:p>
          <w:p w:rsidR="007F043F" w:rsidRPr="001F5AE1" w:rsidRDefault="007F043F" w:rsidP="00467DF7">
            <w:pPr>
              <w:pStyle w:val="ListParagraph"/>
              <w:numPr>
                <w:ilvl w:val="0"/>
                <w:numId w:val="140"/>
              </w:numPr>
              <w:spacing w:before="120" w:after="120"/>
              <w:ind w:left="714" w:hanging="357"/>
              <w:contextualSpacing w:val="0"/>
              <w:jc w:val="both"/>
              <w:rPr>
                <w:rFonts w:ascii="Tahoma" w:hAnsi="Tahoma" w:cs="Tahoma"/>
                <w:sz w:val="18"/>
                <w:szCs w:val="18"/>
              </w:rPr>
            </w:pPr>
            <w:r w:rsidRPr="001F5AE1">
              <w:rPr>
                <w:rFonts w:ascii="Tahoma" w:hAnsi="Tahoma" w:cs="Tahoma"/>
                <w:sz w:val="18"/>
                <w:szCs w:val="18"/>
              </w:rPr>
              <w:t>what am I doing, that the other acts like this?</w:t>
            </w:r>
          </w:p>
          <w:p w:rsidR="007F043F" w:rsidRPr="001F5AE1" w:rsidRDefault="007F043F" w:rsidP="00467DF7">
            <w:pPr>
              <w:pStyle w:val="ListParagraph"/>
              <w:numPr>
                <w:ilvl w:val="0"/>
                <w:numId w:val="140"/>
              </w:numPr>
              <w:spacing w:before="120" w:after="120"/>
              <w:ind w:left="714" w:hanging="357"/>
              <w:contextualSpacing w:val="0"/>
              <w:jc w:val="both"/>
              <w:rPr>
                <w:rFonts w:ascii="Tahoma" w:hAnsi="Tahoma" w:cs="Tahoma"/>
                <w:sz w:val="18"/>
                <w:szCs w:val="18"/>
              </w:rPr>
            </w:pPr>
            <w:r w:rsidRPr="001F5AE1">
              <w:rPr>
                <w:rFonts w:ascii="Tahoma" w:hAnsi="Tahoma" w:cs="Tahoma"/>
                <w:sz w:val="18"/>
                <w:szCs w:val="18"/>
              </w:rPr>
              <w:t>what is the other doing that I act like this?</w:t>
            </w:r>
          </w:p>
          <w:p w:rsidR="007F043F" w:rsidRPr="001F5AE1" w:rsidRDefault="007F043F" w:rsidP="00467DF7">
            <w:pPr>
              <w:pStyle w:val="ListParagraph"/>
              <w:numPr>
                <w:ilvl w:val="0"/>
                <w:numId w:val="140"/>
              </w:numPr>
              <w:spacing w:before="120" w:after="120"/>
              <w:ind w:left="714" w:hanging="357"/>
              <w:contextualSpacing w:val="0"/>
              <w:jc w:val="both"/>
              <w:rPr>
                <w:rFonts w:ascii="Tahoma" w:hAnsi="Tahoma" w:cs="Tahoma"/>
                <w:sz w:val="18"/>
                <w:szCs w:val="18"/>
              </w:rPr>
            </w:pPr>
            <w:r w:rsidRPr="001F5AE1">
              <w:rPr>
                <w:rFonts w:ascii="Tahoma" w:hAnsi="Tahoma" w:cs="Tahoma"/>
                <w:sz w:val="18"/>
                <w:szCs w:val="18"/>
              </w:rPr>
              <w:t>what is the influence of my broader context: the others?</w:t>
            </w:r>
          </w:p>
          <w:p w:rsidR="007F043F" w:rsidRPr="001F5AE1" w:rsidRDefault="007F043F" w:rsidP="00467DF7">
            <w:pPr>
              <w:pStyle w:val="ListParagraph"/>
              <w:numPr>
                <w:ilvl w:val="0"/>
                <w:numId w:val="139"/>
              </w:numPr>
              <w:spacing w:before="120" w:after="120"/>
              <w:contextualSpacing w:val="0"/>
              <w:jc w:val="both"/>
              <w:rPr>
                <w:rFonts w:ascii="Tahoma" w:hAnsi="Tahoma" w:cs="Tahoma"/>
                <w:sz w:val="18"/>
                <w:szCs w:val="18"/>
              </w:rPr>
            </w:pPr>
            <w:r w:rsidRPr="001F5AE1">
              <w:rPr>
                <w:rFonts w:ascii="Tahoma" w:hAnsi="Tahoma" w:cs="Tahoma"/>
                <w:sz w:val="18"/>
                <w:szCs w:val="18"/>
              </w:rPr>
              <w:t>(Intercultural) communication asks for an open, reflective attitude: Communication with someone with a different cultural background asks for an open and reflective attitude. One must be ready and willing to listen and to look at different views, habits, values and standards. One must realize that his or hers view of life, is just only one view, that there are other views possible in life. A reflective attitude means that one is aware of his own frame of reference: about one’s view on life, about one’s values and standards which influences one’s thinking, feeling and acting. Finally a reflective attitude means that during a conversation one is able to take the position of the observer, looking from a distance what is happening. Looking from a distance to one's own role and possibilities.</w:t>
            </w:r>
          </w:p>
          <w:p w:rsidR="007F043F" w:rsidRPr="001F5AE1" w:rsidRDefault="007F043F" w:rsidP="00467DF7">
            <w:pPr>
              <w:pStyle w:val="ListParagraph"/>
              <w:numPr>
                <w:ilvl w:val="0"/>
                <w:numId w:val="139"/>
              </w:numPr>
              <w:spacing w:before="120" w:after="120"/>
              <w:contextualSpacing w:val="0"/>
              <w:jc w:val="both"/>
              <w:rPr>
                <w:rFonts w:ascii="Tahoma" w:hAnsi="Tahoma" w:cs="Tahoma"/>
                <w:sz w:val="18"/>
                <w:szCs w:val="18"/>
              </w:rPr>
            </w:pPr>
            <w:r w:rsidRPr="001F5AE1">
              <w:rPr>
                <w:rFonts w:ascii="Tahoma" w:hAnsi="Tahoma" w:cs="Tahoma"/>
                <w:sz w:val="18"/>
                <w:szCs w:val="18"/>
              </w:rPr>
              <w:t>Be pessimistic about communication, be optimistic about people: In all communication misunderstandings may occur, even with one’s best friend. Accepting this possibility as a normal issue, keeps the communication open. The point is not to blame oneself or the other, but accept that misunderstanding can occur and can be solved.</w:t>
            </w:r>
          </w:p>
          <w:p w:rsidR="007F043F" w:rsidRPr="001F5AE1" w:rsidRDefault="007F043F" w:rsidP="007F043F">
            <w:pPr>
              <w:spacing w:before="120" w:after="120" w:line="276" w:lineRule="auto"/>
              <w:ind w:left="360"/>
              <w:jc w:val="both"/>
              <w:rPr>
                <w:rFonts w:ascii="Tahoma" w:hAnsi="Tahoma" w:cs="Tahoma"/>
                <w:sz w:val="18"/>
                <w:szCs w:val="18"/>
              </w:rPr>
            </w:pPr>
            <w:r w:rsidRPr="001F5AE1">
              <w:rPr>
                <w:rFonts w:ascii="Tahoma" w:hAnsi="Tahoma" w:cs="Tahoma"/>
                <w:sz w:val="18"/>
                <w:szCs w:val="18"/>
              </w:rPr>
              <w:t>An optimistic view on mankind is important in professional work with people.</w:t>
            </w:r>
          </w:p>
          <w:p w:rsidR="007F043F" w:rsidRPr="001F5AE1" w:rsidRDefault="007F043F" w:rsidP="007F043F">
            <w:pPr>
              <w:spacing w:before="120" w:after="120" w:line="276" w:lineRule="auto"/>
              <w:jc w:val="both"/>
              <w:rPr>
                <w:rFonts w:ascii="Tahoma" w:hAnsi="Tahoma" w:cs="Tahoma"/>
                <w:sz w:val="18"/>
                <w:szCs w:val="18"/>
              </w:rPr>
            </w:pPr>
            <w:r w:rsidRPr="001F5AE1">
              <w:rPr>
                <w:rFonts w:ascii="Tahoma" w:hAnsi="Tahoma" w:cs="Tahoma"/>
                <w:sz w:val="18"/>
                <w:szCs w:val="18"/>
              </w:rPr>
              <w:t>In Hoffman’s model there are 5 areas to trace misunderstandings in communication: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5829"/>
            </w:tblGrid>
            <w:tr w:rsidR="007F043F" w:rsidRPr="001F5AE1" w:rsidTr="00181F35">
              <w:trPr>
                <w:jc w:val="center"/>
              </w:trPr>
              <w:tc>
                <w:tcPr>
                  <w:tcW w:w="2726" w:type="dxa"/>
                  <w:shd w:val="clear" w:color="auto" w:fill="auto"/>
                  <w:vAlign w:val="center"/>
                </w:tcPr>
                <w:p w:rsidR="007F043F" w:rsidRPr="001F5AE1" w:rsidRDefault="007F043F" w:rsidP="00467DF7">
                  <w:pPr>
                    <w:numPr>
                      <w:ilvl w:val="0"/>
                      <w:numId w:val="141"/>
                    </w:numPr>
                    <w:spacing w:before="120" w:after="120"/>
                    <w:contextualSpacing/>
                    <w:rPr>
                      <w:rFonts w:ascii="Tahoma" w:hAnsi="Tahoma" w:cs="Tahoma"/>
                      <w:sz w:val="18"/>
                      <w:szCs w:val="18"/>
                    </w:rPr>
                  </w:pPr>
                  <w:r w:rsidRPr="001F5AE1">
                    <w:rPr>
                      <w:rFonts w:ascii="Tahoma" w:hAnsi="Tahoma" w:cs="Tahoma"/>
                      <w:sz w:val="18"/>
                      <w:szCs w:val="18"/>
                    </w:rPr>
                    <w:t xml:space="preserve">T ongue                                        </w:t>
                  </w:r>
                </w:p>
              </w:tc>
              <w:tc>
                <w:tcPr>
                  <w:tcW w:w="5842" w:type="dxa"/>
                  <w:shd w:val="clear" w:color="auto" w:fill="auto"/>
                </w:tcPr>
                <w:p w:rsidR="007F043F" w:rsidRPr="001F5AE1" w:rsidRDefault="007F043F" w:rsidP="007F043F">
                  <w:pPr>
                    <w:spacing w:before="120" w:after="120" w:line="240" w:lineRule="exact"/>
                    <w:jc w:val="both"/>
                    <w:rPr>
                      <w:rFonts w:ascii="Tahoma" w:hAnsi="Tahoma" w:cs="Tahoma"/>
                      <w:sz w:val="18"/>
                      <w:szCs w:val="18"/>
                    </w:rPr>
                  </w:pPr>
                  <w:r w:rsidRPr="001F5AE1">
                    <w:rPr>
                      <w:rFonts w:ascii="Tahoma" w:hAnsi="Tahoma" w:cs="Tahoma"/>
                      <w:sz w:val="18"/>
                      <w:szCs w:val="18"/>
                    </w:rPr>
                    <w:t>people influence with and without words</w:t>
                  </w:r>
                </w:p>
              </w:tc>
            </w:tr>
            <w:tr w:rsidR="007F043F" w:rsidRPr="001F5AE1" w:rsidTr="00181F35">
              <w:trPr>
                <w:jc w:val="center"/>
              </w:trPr>
              <w:tc>
                <w:tcPr>
                  <w:tcW w:w="2726" w:type="dxa"/>
                  <w:shd w:val="clear" w:color="auto" w:fill="auto"/>
                  <w:vAlign w:val="center"/>
                </w:tcPr>
                <w:p w:rsidR="007F043F" w:rsidRPr="001F5AE1" w:rsidRDefault="007F043F" w:rsidP="00467DF7">
                  <w:pPr>
                    <w:numPr>
                      <w:ilvl w:val="0"/>
                      <w:numId w:val="141"/>
                    </w:numPr>
                    <w:spacing w:before="120" w:after="120"/>
                    <w:contextualSpacing/>
                    <w:rPr>
                      <w:rFonts w:ascii="Tahoma" w:hAnsi="Tahoma" w:cs="Tahoma"/>
                      <w:sz w:val="18"/>
                      <w:szCs w:val="18"/>
                    </w:rPr>
                  </w:pPr>
                  <w:r w:rsidRPr="001F5AE1">
                    <w:rPr>
                      <w:rFonts w:ascii="Tahoma" w:hAnsi="Tahoma" w:cs="Tahoma"/>
                      <w:sz w:val="18"/>
                      <w:szCs w:val="18"/>
                    </w:rPr>
                    <w:t xml:space="preserve">O rder                                           </w:t>
                  </w:r>
                </w:p>
              </w:tc>
              <w:tc>
                <w:tcPr>
                  <w:tcW w:w="5842" w:type="dxa"/>
                  <w:shd w:val="clear" w:color="auto" w:fill="auto"/>
                </w:tcPr>
                <w:p w:rsidR="007F043F" w:rsidRPr="001F5AE1" w:rsidRDefault="007F043F" w:rsidP="007F043F">
                  <w:pPr>
                    <w:spacing w:before="120" w:after="120" w:line="240" w:lineRule="exact"/>
                    <w:jc w:val="both"/>
                    <w:rPr>
                      <w:rFonts w:ascii="Tahoma" w:hAnsi="Tahoma" w:cs="Tahoma"/>
                      <w:sz w:val="18"/>
                      <w:szCs w:val="18"/>
                    </w:rPr>
                  </w:pPr>
                  <w:r w:rsidRPr="001F5AE1">
                    <w:rPr>
                      <w:rFonts w:ascii="Tahoma" w:hAnsi="Tahoma" w:cs="Tahoma"/>
                      <w:sz w:val="18"/>
                      <w:szCs w:val="18"/>
                    </w:rPr>
                    <w:t>relativity of truth</w:t>
                  </w:r>
                </w:p>
              </w:tc>
            </w:tr>
            <w:tr w:rsidR="007F043F" w:rsidRPr="001F5AE1" w:rsidTr="00181F35">
              <w:trPr>
                <w:jc w:val="center"/>
              </w:trPr>
              <w:tc>
                <w:tcPr>
                  <w:tcW w:w="2726" w:type="dxa"/>
                  <w:shd w:val="clear" w:color="auto" w:fill="auto"/>
                  <w:vAlign w:val="center"/>
                </w:tcPr>
                <w:p w:rsidR="007F043F" w:rsidRPr="001F5AE1" w:rsidRDefault="007F043F" w:rsidP="00467DF7">
                  <w:pPr>
                    <w:numPr>
                      <w:ilvl w:val="0"/>
                      <w:numId w:val="141"/>
                    </w:numPr>
                    <w:spacing w:before="120" w:after="120"/>
                    <w:contextualSpacing/>
                    <w:rPr>
                      <w:rFonts w:ascii="Tahoma" w:hAnsi="Tahoma" w:cs="Tahoma"/>
                      <w:sz w:val="18"/>
                      <w:szCs w:val="18"/>
                    </w:rPr>
                  </w:pPr>
                  <w:r w:rsidRPr="001F5AE1">
                    <w:rPr>
                      <w:rFonts w:ascii="Tahoma" w:hAnsi="Tahoma" w:cs="Tahoma"/>
                      <w:sz w:val="18"/>
                      <w:szCs w:val="18"/>
                    </w:rPr>
                    <w:t xml:space="preserve">P erson                                         </w:t>
                  </w:r>
                </w:p>
              </w:tc>
              <w:tc>
                <w:tcPr>
                  <w:tcW w:w="5842" w:type="dxa"/>
                  <w:shd w:val="clear" w:color="auto" w:fill="auto"/>
                </w:tcPr>
                <w:p w:rsidR="007F043F" w:rsidRPr="001F5AE1" w:rsidRDefault="007F043F" w:rsidP="007F043F">
                  <w:pPr>
                    <w:spacing w:before="120" w:after="120" w:line="240" w:lineRule="exact"/>
                    <w:jc w:val="both"/>
                    <w:rPr>
                      <w:rFonts w:ascii="Tahoma" w:hAnsi="Tahoma" w:cs="Tahoma"/>
                      <w:sz w:val="18"/>
                      <w:szCs w:val="18"/>
                    </w:rPr>
                  </w:pPr>
                  <w:r w:rsidRPr="001F5AE1">
                    <w:rPr>
                      <w:rFonts w:ascii="Tahoma" w:hAnsi="Tahoma" w:cs="Tahoma"/>
                      <w:sz w:val="18"/>
                      <w:szCs w:val="18"/>
                    </w:rPr>
                    <w:t>communication has a relational level</w:t>
                  </w:r>
                </w:p>
              </w:tc>
            </w:tr>
            <w:tr w:rsidR="007F043F" w:rsidRPr="001F5AE1" w:rsidTr="00181F35">
              <w:trPr>
                <w:jc w:val="center"/>
              </w:trPr>
              <w:tc>
                <w:tcPr>
                  <w:tcW w:w="2726" w:type="dxa"/>
                  <w:shd w:val="clear" w:color="auto" w:fill="auto"/>
                  <w:vAlign w:val="center"/>
                </w:tcPr>
                <w:p w:rsidR="007F043F" w:rsidRPr="001F5AE1" w:rsidRDefault="0016528B" w:rsidP="00467DF7">
                  <w:pPr>
                    <w:numPr>
                      <w:ilvl w:val="0"/>
                      <w:numId w:val="141"/>
                    </w:numPr>
                    <w:spacing w:before="120" w:after="120"/>
                    <w:contextualSpacing/>
                    <w:rPr>
                      <w:rFonts w:ascii="Tahoma" w:hAnsi="Tahoma" w:cs="Tahoma"/>
                      <w:sz w:val="18"/>
                      <w:szCs w:val="18"/>
                    </w:rPr>
                  </w:pPr>
                  <w:r w:rsidRPr="001F5AE1">
                    <w:rPr>
                      <w:rFonts w:ascii="Tahoma" w:hAnsi="Tahoma" w:cs="Tahoma"/>
                      <w:sz w:val="18"/>
                      <w:szCs w:val="18"/>
                    </w:rPr>
                    <w:t>O rganis</w:t>
                  </w:r>
                  <w:r w:rsidR="007F043F" w:rsidRPr="001F5AE1">
                    <w:rPr>
                      <w:rFonts w:ascii="Tahoma" w:hAnsi="Tahoma" w:cs="Tahoma"/>
                      <w:sz w:val="18"/>
                      <w:szCs w:val="18"/>
                    </w:rPr>
                    <w:t xml:space="preserve">ation                                    </w:t>
                  </w:r>
                </w:p>
              </w:tc>
              <w:tc>
                <w:tcPr>
                  <w:tcW w:w="5842" w:type="dxa"/>
                  <w:shd w:val="clear" w:color="auto" w:fill="auto"/>
                </w:tcPr>
                <w:p w:rsidR="007F043F" w:rsidRPr="001F5AE1" w:rsidRDefault="00CA5B1A" w:rsidP="007F043F">
                  <w:pPr>
                    <w:spacing w:before="120" w:after="120" w:line="240" w:lineRule="exact"/>
                    <w:jc w:val="both"/>
                    <w:rPr>
                      <w:rFonts w:ascii="Tahoma" w:hAnsi="Tahoma" w:cs="Tahoma"/>
                      <w:sz w:val="18"/>
                      <w:szCs w:val="18"/>
                    </w:rPr>
                  </w:pPr>
                  <w:r w:rsidRPr="001F5AE1">
                    <w:rPr>
                      <w:rFonts w:ascii="Tahoma" w:hAnsi="Tahoma" w:cs="Tahoma"/>
                      <w:sz w:val="18"/>
                      <w:szCs w:val="18"/>
                    </w:rPr>
                    <w:t>the professional organis</w:t>
                  </w:r>
                  <w:r w:rsidR="007F043F" w:rsidRPr="001F5AE1">
                    <w:rPr>
                      <w:rFonts w:ascii="Tahoma" w:hAnsi="Tahoma" w:cs="Tahoma"/>
                      <w:sz w:val="18"/>
                      <w:szCs w:val="18"/>
                    </w:rPr>
                    <w:t>ation wherein the communication takes place</w:t>
                  </w:r>
                </w:p>
              </w:tc>
            </w:tr>
            <w:tr w:rsidR="007F043F" w:rsidRPr="001F5AE1" w:rsidTr="00181F35">
              <w:trPr>
                <w:jc w:val="center"/>
              </w:trPr>
              <w:tc>
                <w:tcPr>
                  <w:tcW w:w="2726" w:type="dxa"/>
                  <w:shd w:val="clear" w:color="auto" w:fill="auto"/>
                  <w:vAlign w:val="center"/>
                </w:tcPr>
                <w:p w:rsidR="007F043F" w:rsidRPr="001F5AE1" w:rsidRDefault="007F043F" w:rsidP="00467DF7">
                  <w:pPr>
                    <w:numPr>
                      <w:ilvl w:val="0"/>
                      <w:numId w:val="141"/>
                    </w:numPr>
                    <w:spacing w:before="120" w:after="120"/>
                    <w:contextualSpacing/>
                    <w:rPr>
                      <w:rFonts w:ascii="Tahoma" w:hAnsi="Tahoma" w:cs="Tahoma"/>
                      <w:sz w:val="18"/>
                      <w:szCs w:val="18"/>
                    </w:rPr>
                  </w:pPr>
                  <w:r w:rsidRPr="001F5AE1">
                    <w:rPr>
                      <w:rFonts w:ascii="Tahoma" w:hAnsi="Tahoma" w:cs="Tahoma"/>
                      <w:sz w:val="18"/>
                      <w:szCs w:val="18"/>
                    </w:rPr>
                    <w:t xml:space="preserve">I ntentions and influence                   </w:t>
                  </w:r>
                </w:p>
              </w:tc>
              <w:tc>
                <w:tcPr>
                  <w:tcW w:w="5842" w:type="dxa"/>
                  <w:shd w:val="clear" w:color="auto" w:fill="auto"/>
                </w:tcPr>
                <w:p w:rsidR="007F043F" w:rsidRPr="001F5AE1" w:rsidRDefault="007F043F" w:rsidP="007F043F">
                  <w:pPr>
                    <w:spacing w:before="120" w:after="120" w:line="240" w:lineRule="exact"/>
                    <w:jc w:val="both"/>
                    <w:rPr>
                      <w:rFonts w:ascii="Tahoma" w:hAnsi="Tahoma" w:cs="Tahoma"/>
                      <w:sz w:val="18"/>
                      <w:szCs w:val="18"/>
                    </w:rPr>
                  </w:pPr>
                  <w:r w:rsidRPr="001F5AE1">
                    <w:rPr>
                      <w:rFonts w:ascii="Tahoma" w:hAnsi="Tahoma" w:cs="Tahoma"/>
                      <w:sz w:val="18"/>
                      <w:szCs w:val="18"/>
                    </w:rPr>
                    <w:t>all behaviour is communication</w:t>
                  </w:r>
                </w:p>
              </w:tc>
            </w:tr>
          </w:tbl>
          <w:p w:rsidR="007F043F" w:rsidRPr="001F5AE1" w:rsidRDefault="007F043F" w:rsidP="00360345">
            <w:pPr>
              <w:spacing w:before="120" w:after="120" w:line="276" w:lineRule="auto"/>
              <w:jc w:val="both"/>
              <w:rPr>
                <w:rFonts w:ascii="Tahoma" w:hAnsi="Tahoma" w:cs="Tahoma"/>
                <w:sz w:val="18"/>
                <w:szCs w:val="18"/>
              </w:rPr>
            </w:pPr>
            <w:r w:rsidRPr="001F5AE1">
              <w:rPr>
                <w:rFonts w:ascii="Tahoma" w:hAnsi="Tahoma" w:cs="Tahoma"/>
                <w:sz w:val="18"/>
                <w:szCs w:val="18"/>
              </w:rPr>
              <w:t xml:space="preserve">In this sequence, the areas form the word </w:t>
            </w:r>
            <w:r w:rsidRPr="001F5AE1">
              <w:rPr>
                <w:rFonts w:ascii="Tahoma" w:hAnsi="Tahoma" w:cs="Tahoma"/>
                <w:b/>
                <w:sz w:val="18"/>
                <w:szCs w:val="18"/>
              </w:rPr>
              <w:t>TOPOI</w:t>
            </w:r>
            <w:r w:rsidRPr="001F5AE1">
              <w:rPr>
                <w:rFonts w:ascii="Tahoma" w:hAnsi="Tahoma" w:cs="Tahoma"/>
                <w:sz w:val="18"/>
                <w:szCs w:val="18"/>
              </w:rPr>
              <w:t>. Topoi means in Greek ‘places’ (topog</w:t>
            </w:r>
            <w:r w:rsidR="0016528B" w:rsidRPr="001F5AE1">
              <w:rPr>
                <w:rFonts w:ascii="Tahoma" w:hAnsi="Tahoma" w:cs="Tahoma"/>
                <w:sz w:val="18"/>
                <w:szCs w:val="18"/>
              </w:rPr>
              <w:t>raphy).It is important to realis</w:t>
            </w:r>
            <w:r w:rsidRPr="001F5AE1">
              <w:rPr>
                <w:rFonts w:ascii="Tahoma" w:hAnsi="Tahoma" w:cs="Tahoma"/>
                <w:sz w:val="18"/>
                <w:szCs w:val="18"/>
              </w:rPr>
              <w:t>e tha</w:t>
            </w:r>
            <w:r w:rsidR="00CA5B1A" w:rsidRPr="001F5AE1">
              <w:rPr>
                <w:rFonts w:ascii="Tahoma" w:hAnsi="Tahoma" w:cs="Tahoma"/>
                <w:sz w:val="18"/>
                <w:szCs w:val="18"/>
              </w:rPr>
              <w:t>t Tongue, Order, Person, Organis</w:t>
            </w:r>
            <w:r w:rsidRPr="001F5AE1">
              <w:rPr>
                <w:rFonts w:ascii="Tahoma" w:hAnsi="Tahoma" w:cs="Tahoma"/>
                <w:sz w:val="18"/>
                <w:szCs w:val="18"/>
              </w:rPr>
              <w:t>ation, and Intentions cannot be separated in practice. They are closely linked together. The areas are only separated for clarity’s sake. In real communication you have to deal with all these places at the same time.</w:t>
            </w:r>
          </w:p>
          <w:p w:rsidR="007F043F" w:rsidRPr="001F5AE1" w:rsidRDefault="007F043F" w:rsidP="00360345">
            <w:pPr>
              <w:spacing w:before="120" w:after="120" w:line="276" w:lineRule="auto"/>
              <w:jc w:val="both"/>
              <w:rPr>
                <w:rFonts w:ascii="Tahoma" w:hAnsi="Tahoma" w:cs="Tahoma"/>
                <w:sz w:val="18"/>
                <w:szCs w:val="18"/>
              </w:rPr>
            </w:pPr>
            <w:r w:rsidRPr="001F5AE1">
              <w:rPr>
                <w:rFonts w:ascii="Tahoma" w:hAnsi="Tahoma" w:cs="Tahoma"/>
                <w:sz w:val="18"/>
                <w:szCs w:val="18"/>
              </w:rPr>
              <w:t>The different areas of the TOPOI-model:</w:t>
            </w:r>
          </w:p>
          <w:p w:rsidR="007F043F" w:rsidRPr="001F5AE1" w:rsidRDefault="007F043F" w:rsidP="00360345">
            <w:pPr>
              <w:spacing w:before="120" w:after="120" w:line="276" w:lineRule="auto"/>
              <w:jc w:val="both"/>
              <w:rPr>
                <w:rFonts w:ascii="Tahoma" w:hAnsi="Tahoma" w:cs="Tahoma"/>
                <w:sz w:val="18"/>
                <w:szCs w:val="18"/>
              </w:rPr>
            </w:pPr>
            <w:r w:rsidRPr="001F5AE1">
              <w:rPr>
                <w:rFonts w:ascii="Tahoma" w:hAnsi="Tahoma" w:cs="Tahoma"/>
                <w:sz w:val="18"/>
                <w:szCs w:val="18"/>
                <w:u w:val="single"/>
              </w:rPr>
              <w:t>Tongue</w:t>
            </w:r>
            <w:r w:rsidRPr="001F5AE1">
              <w:rPr>
                <w:rFonts w:ascii="Tahoma" w:hAnsi="Tahoma" w:cs="Tahoma"/>
                <w:sz w:val="18"/>
                <w:szCs w:val="18"/>
              </w:rPr>
              <w:t xml:space="preserve">: Each culture has its own code. These codes can be verbal and non-verbal. Misunderstandings may occur by misinterpreting or not knowing the codes. Despite all codes, language itself can cause a lot of misunderstanding. In fact it is the only tool we have to express our feeling and thoughts. Everyone knows how difficult this is even in </w:t>
            </w:r>
            <w:r w:rsidR="00E6672E" w:rsidRPr="001F5AE1">
              <w:rPr>
                <w:rFonts w:ascii="Tahoma" w:hAnsi="Tahoma" w:cs="Tahoma"/>
                <w:sz w:val="18"/>
                <w:szCs w:val="18"/>
              </w:rPr>
              <w:t>one’s</w:t>
            </w:r>
            <w:r w:rsidRPr="001F5AE1">
              <w:rPr>
                <w:rFonts w:ascii="Tahoma" w:hAnsi="Tahoma" w:cs="Tahoma"/>
                <w:sz w:val="18"/>
                <w:szCs w:val="18"/>
              </w:rPr>
              <w:t xml:space="preserve"> own language. Words have different meanings to different people. People are not always aware of that. And it becomes increasingly difficult when you are not speaking in your native tongue.</w:t>
            </w:r>
          </w:p>
          <w:p w:rsidR="007F043F" w:rsidRPr="001F5AE1" w:rsidRDefault="007F043F" w:rsidP="00360345">
            <w:pPr>
              <w:spacing w:before="120" w:after="120" w:line="276" w:lineRule="auto"/>
              <w:jc w:val="both"/>
              <w:rPr>
                <w:rFonts w:ascii="Tahoma" w:hAnsi="Tahoma" w:cs="Tahoma"/>
                <w:sz w:val="18"/>
                <w:szCs w:val="18"/>
              </w:rPr>
            </w:pPr>
            <w:r w:rsidRPr="001F5AE1">
              <w:rPr>
                <w:rFonts w:ascii="Tahoma" w:hAnsi="Tahoma" w:cs="Tahoma"/>
                <w:sz w:val="18"/>
                <w:szCs w:val="18"/>
                <w:u w:val="single"/>
              </w:rPr>
              <w:t>Order:</w:t>
            </w:r>
            <w:r w:rsidRPr="001F5AE1">
              <w:rPr>
                <w:rFonts w:ascii="Tahoma" w:hAnsi="Tahoma" w:cs="Tahoma"/>
                <w:sz w:val="18"/>
                <w:szCs w:val="18"/>
              </w:rPr>
              <w:t xml:space="preserve"> 'Order' is how people look at reality. It’s the pair of glasses they wear when they look at the world. Sometimes the focus of your glasses is rather fixed. Everyone has his own way of structuring reality. Nobody can grasp the total reality. People structure reality in a different way, because they have a different frame of reference, recognize different loyalties or take a different position (of power). Therefore we can never see more than some aspects of reality. We can only take a subjective, limited and relative view with regard to reality.</w:t>
            </w:r>
          </w:p>
          <w:p w:rsidR="007F043F" w:rsidRPr="001F5AE1" w:rsidRDefault="007F043F" w:rsidP="00360345">
            <w:pPr>
              <w:spacing w:before="120" w:after="120" w:line="276" w:lineRule="auto"/>
              <w:jc w:val="both"/>
              <w:rPr>
                <w:rFonts w:ascii="Tahoma" w:hAnsi="Tahoma" w:cs="Tahoma"/>
                <w:sz w:val="18"/>
                <w:szCs w:val="18"/>
              </w:rPr>
            </w:pPr>
            <w:r w:rsidRPr="001F5AE1">
              <w:rPr>
                <w:rFonts w:ascii="Tahoma" w:hAnsi="Tahoma" w:cs="Tahoma"/>
                <w:sz w:val="18"/>
                <w:szCs w:val="18"/>
              </w:rPr>
              <w:t>What is true for me is not necessary true for someone else. In other words: My truth is not the truth, THE truth does not exist, truth is a relative concept; we can look at reality in different ways. Order is the way you define the problem.</w:t>
            </w:r>
          </w:p>
          <w:p w:rsidR="007F043F" w:rsidRPr="001F5AE1" w:rsidRDefault="007F043F" w:rsidP="00360345">
            <w:pPr>
              <w:spacing w:before="120" w:after="120" w:line="276" w:lineRule="auto"/>
              <w:jc w:val="both"/>
              <w:rPr>
                <w:rFonts w:ascii="Tahoma" w:hAnsi="Tahoma" w:cs="Tahoma"/>
                <w:sz w:val="18"/>
                <w:szCs w:val="18"/>
              </w:rPr>
            </w:pPr>
            <w:r w:rsidRPr="001F5AE1">
              <w:rPr>
                <w:rFonts w:ascii="Tahoma" w:hAnsi="Tahoma" w:cs="Tahoma"/>
                <w:sz w:val="18"/>
                <w:szCs w:val="18"/>
                <w:u w:val="single"/>
              </w:rPr>
              <w:t>Person:</w:t>
            </w:r>
            <w:r w:rsidR="0016528B" w:rsidRPr="001F5AE1">
              <w:rPr>
                <w:rFonts w:ascii="Tahoma" w:hAnsi="Tahoma" w:cs="Tahoma"/>
                <w:sz w:val="18"/>
                <w:szCs w:val="18"/>
              </w:rPr>
              <w:t xml:space="preserve"> </w:t>
            </w:r>
            <w:r w:rsidRPr="001F5AE1">
              <w:rPr>
                <w:rFonts w:ascii="Tahoma" w:hAnsi="Tahoma" w:cs="Tahoma"/>
                <w:sz w:val="18"/>
                <w:szCs w:val="18"/>
              </w:rPr>
              <w:t>This area consist of two parts: the personal perspectives and the social perspectives.</w:t>
            </w:r>
          </w:p>
          <w:p w:rsidR="007F043F" w:rsidRPr="001F5AE1" w:rsidRDefault="007F043F" w:rsidP="00360345">
            <w:pPr>
              <w:spacing w:before="120" w:after="120" w:line="276" w:lineRule="auto"/>
              <w:jc w:val="both"/>
              <w:rPr>
                <w:rFonts w:ascii="Tahoma" w:hAnsi="Tahoma" w:cs="Tahoma"/>
                <w:sz w:val="18"/>
                <w:szCs w:val="18"/>
              </w:rPr>
            </w:pPr>
            <w:r w:rsidRPr="001F5AE1">
              <w:rPr>
                <w:rFonts w:ascii="Tahoma" w:hAnsi="Tahoma" w:cs="Tahoma"/>
                <w:sz w:val="18"/>
                <w:szCs w:val="18"/>
              </w:rPr>
              <w:t xml:space="preserve">The personal perspectives are well known. It is the relational level in the communication. </w:t>
            </w:r>
          </w:p>
          <w:p w:rsidR="007F043F" w:rsidRPr="001F5AE1" w:rsidRDefault="007F043F" w:rsidP="00360345">
            <w:pPr>
              <w:spacing w:before="120" w:after="120" w:line="276" w:lineRule="auto"/>
              <w:jc w:val="both"/>
              <w:rPr>
                <w:rFonts w:ascii="Tahoma" w:hAnsi="Tahoma" w:cs="Tahoma"/>
                <w:sz w:val="18"/>
                <w:szCs w:val="18"/>
                <w:u w:val="single"/>
              </w:rPr>
            </w:pPr>
            <w:r w:rsidRPr="001F5AE1">
              <w:rPr>
                <w:rFonts w:ascii="Tahoma" w:hAnsi="Tahoma" w:cs="Tahoma"/>
                <w:sz w:val="18"/>
                <w:szCs w:val="18"/>
              </w:rPr>
              <w:t>The social perspectives are the influences of all the messages we get on a subject. The ‘dialogue’ in the culture. As an example: everyone receives 'messages' on 'otherness'. Everybody knows at least some jokes of people with another cultural background. The jokes are mostly ethnocentric. The 'we' in the joke are the good guys and the 'they' in the joke are usually the bad or the stupid guys. In every language there are sayings on 'otherness' like: ‘On n'aime que ce qu'on connait.’ ‘Unbekannt, unbeliebt. Unbekannt, ungenannt.’ Unknown, unloved’. And of course we receive a lot of social perspectives through the media.</w:t>
            </w:r>
          </w:p>
          <w:p w:rsidR="007F043F" w:rsidRPr="001F5AE1" w:rsidRDefault="007F043F" w:rsidP="00360345">
            <w:pPr>
              <w:spacing w:before="120" w:after="120" w:line="276" w:lineRule="auto"/>
              <w:jc w:val="both"/>
              <w:rPr>
                <w:rFonts w:ascii="Tahoma" w:hAnsi="Tahoma" w:cs="Tahoma"/>
                <w:sz w:val="18"/>
                <w:szCs w:val="18"/>
              </w:rPr>
            </w:pPr>
            <w:r w:rsidRPr="001F5AE1">
              <w:rPr>
                <w:rFonts w:ascii="Tahoma" w:hAnsi="Tahoma" w:cs="Tahoma"/>
                <w:sz w:val="18"/>
                <w:szCs w:val="18"/>
                <w:u w:val="single"/>
              </w:rPr>
              <w:t>Organi</w:t>
            </w:r>
            <w:r w:rsidR="0016528B" w:rsidRPr="001F5AE1">
              <w:rPr>
                <w:rFonts w:ascii="Tahoma" w:hAnsi="Tahoma" w:cs="Tahoma"/>
                <w:sz w:val="18"/>
                <w:szCs w:val="18"/>
                <w:u w:val="single"/>
              </w:rPr>
              <w:t>s</w:t>
            </w:r>
            <w:r w:rsidRPr="001F5AE1">
              <w:rPr>
                <w:rFonts w:ascii="Tahoma" w:hAnsi="Tahoma" w:cs="Tahoma"/>
                <w:sz w:val="18"/>
                <w:szCs w:val="18"/>
                <w:u w:val="single"/>
              </w:rPr>
              <w:t>ation:</w:t>
            </w:r>
            <w:r w:rsidR="0016528B" w:rsidRPr="001F5AE1">
              <w:rPr>
                <w:rFonts w:ascii="Tahoma" w:hAnsi="Tahoma" w:cs="Tahoma"/>
                <w:sz w:val="18"/>
                <w:szCs w:val="18"/>
              </w:rPr>
              <w:t xml:space="preserve"> </w:t>
            </w:r>
            <w:r w:rsidRPr="001F5AE1">
              <w:rPr>
                <w:rFonts w:ascii="Tahoma" w:hAnsi="Tahoma" w:cs="Tahoma"/>
                <w:sz w:val="18"/>
                <w:szCs w:val="18"/>
              </w:rPr>
              <w:t>Misunderstandings in intercultural communicati</w:t>
            </w:r>
            <w:r w:rsidR="00CA5B1A" w:rsidRPr="001F5AE1">
              <w:rPr>
                <w:rFonts w:ascii="Tahoma" w:hAnsi="Tahoma" w:cs="Tahoma"/>
                <w:sz w:val="18"/>
                <w:szCs w:val="18"/>
              </w:rPr>
              <w:t>on can also be caused by organis</w:t>
            </w:r>
            <w:r w:rsidRPr="001F5AE1">
              <w:rPr>
                <w:rFonts w:ascii="Tahoma" w:hAnsi="Tahoma" w:cs="Tahoma"/>
                <w:sz w:val="18"/>
                <w:szCs w:val="18"/>
              </w:rPr>
              <w:t>ational matters.</w:t>
            </w:r>
          </w:p>
          <w:p w:rsidR="007F043F" w:rsidRPr="001F5AE1" w:rsidRDefault="007F043F" w:rsidP="00360345">
            <w:pPr>
              <w:spacing w:before="120" w:after="120" w:line="276" w:lineRule="auto"/>
              <w:jc w:val="both"/>
              <w:rPr>
                <w:rFonts w:ascii="Tahoma" w:hAnsi="Tahoma" w:cs="Tahoma"/>
                <w:sz w:val="18"/>
                <w:szCs w:val="18"/>
              </w:rPr>
            </w:pPr>
            <w:r w:rsidRPr="001F5AE1">
              <w:rPr>
                <w:rFonts w:ascii="Tahoma" w:hAnsi="Tahoma" w:cs="Tahoma"/>
                <w:sz w:val="18"/>
                <w:szCs w:val="18"/>
              </w:rPr>
              <w:t>If the client or customer doesn't know what to expect from</w:t>
            </w:r>
            <w:r w:rsidR="0040333B" w:rsidRPr="001F5AE1">
              <w:rPr>
                <w:rFonts w:ascii="Tahoma" w:hAnsi="Tahoma" w:cs="Tahoma"/>
                <w:sz w:val="18"/>
                <w:szCs w:val="18"/>
              </w:rPr>
              <w:t xml:space="preserve"> </w:t>
            </w:r>
            <w:r w:rsidRPr="001F5AE1">
              <w:rPr>
                <w:rFonts w:ascii="Tahoma" w:hAnsi="Tahoma" w:cs="Tahoma"/>
                <w:sz w:val="18"/>
                <w:szCs w:val="18"/>
              </w:rPr>
              <w:t>an employee of an airline or does not know the rules in the organi</w:t>
            </w:r>
            <w:r w:rsidR="0040333B" w:rsidRPr="001F5AE1">
              <w:rPr>
                <w:rFonts w:ascii="Tahoma" w:hAnsi="Tahoma" w:cs="Tahoma"/>
                <w:sz w:val="18"/>
                <w:szCs w:val="18"/>
              </w:rPr>
              <w:t>s</w:t>
            </w:r>
            <w:r w:rsidRPr="001F5AE1">
              <w:rPr>
                <w:rFonts w:ascii="Tahoma" w:hAnsi="Tahoma" w:cs="Tahoma"/>
                <w:sz w:val="18"/>
                <w:szCs w:val="18"/>
              </w:rPr>
              <w:t>ation, this can lead to a lot of misunderstandings in the communication.</w:t>
            </w:r>
          </w:p>
          <w:p w:rsidR="007F043F" w:rsidRPr="001F5AE1" w:rsidRDefault="007F043F" w:rsidP="00360345">
            <w:pPr>
              <w:spacing w:before="120" w:after="120" w:line="276" w:lineRule="auto"/>
              <w:jc w:val="both"/>
              <w:rPr>
                <w:rFonts w:ascii="Tahoma" w:hAnsi="Tahoma" w:cs="Tahoma"/>
                <w:sz w:val="18"/>
                <w:szCs w:val="18"/>
              </w:rPr>
            </w:pPr>
            <w:r w:rsidRPr="001F5AE1">
              <w:rPr>
                <w:rFonts w:ascii="Tahoma" w:hAnsi="Tahoma" w:cs="Tahoma"/>
                <w:sz w:val="18"/>
                <w:szCs w:val="18"/>
                <w:u w:val="single"/>
              </w:rPr>
              <w:t>Intentions and influence:</w:t>
            </w:r>
            <w:r w:rsidRPr="001F5AE1">
              <w:rPr>
                <w:rFonts w:ascii="Tahoma" w:hAnsi="Tahoma" w:cs="Tahoma"/>
                <w:sz w:val="18"/>
                <w:szCs w:val="18"/>
              </w:rPr>
              <w:t xml:space="preserve"> Intentions refers to what one’s aims are in the communication. Influence is the effect one has on your partner in the conversation.</w:t>
            </w:r>
          </w:p>
          <w:p w:rsidR="00E80CE7" w:rsidRPr="001F5AE1" w:rsidRDefault="0040333B" w:rsidP="00360345">
            <w:pPr>
              <w:spacing w:before="120" w:after="120" w:line="276" w:lineRule="auto"/>
              <w:jc w:val="both"/>
              <w:rPr>
                <w:rFonts w:ascii="Tahoma" w:hAnsi="Tahoma" w:cs="Tahoma"/>
                <w:b/>
                <w:sz w:val="18"/>
                <w:szCs w:val="18"/>
              </w:rPr>
            </w:pPr>
            <w:r w:rsidRPr="001F5AE1">
              <w:rPr>
                <w:rFonts w:ascii="Tahoma" w:hAnsi="Tahoma" w:cs="Tahoma"/>
                <w:sz w:val="18"/>
                <w:szCs w:val="18"/>
              </w:rPr>
              <w:t>It is important to realis</w:t>
            </w:r>
            <w:r w:rsidR="007F043F" w:rsidRPr="001F5AE1">
              <w:rPr>
                <w:rFonts w:ascii="Tahoma" w:hAnsi="Tahoma" w:cs="Tahoma"/>
                <w:sz w:val="18"/>
                <w:szCs w:val="18"/>
              </w:rPr>
              <w:t>e that the effect of one’s communication may differ from one’s intentions. It is always the other who determines the appropriateness of my communication. Recognition by the other of your good intention is a fundamental need for people. As a professional worker it is important to see the intentions of the other.</w:t>
            </w:r>
          </w:p>
        </w:tc>
      </w:tr>
      <w:tr w:rsidR="00895392" w:rsidRPr="001F5AE1" w:rsidTr="004E5EAF">
        <w:trPr>
          <w:trHeight w:val="510"/>
        </w:trPr>
        <w:tc>
          <w:tcPr>
            <w:tcW w:w="877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895392" w:rsidRPr="001F5AE1" w:rsidRDefault="00895392" w:rsidP="006751DF">
            <w:pPr>
              <w:spacing w:before="80" w:after="80" w:line="200" w:lineRule="exact"/>
              <w:rPr>
                <w:rFonts w:ascii="Tahoma" w:hAnsi="Tahoma" w:cs="Tahoma"/>
                <w:b/>
                <w:sz w:val="18"/>
                <w:szCs w:val="18"/>
              </w:rPr>
            </w:pPr>
            <w:r w:rsidRPr="001F5AE1">
              <w:rPr>
                <w:rFonts w:ascii="Tahoma" w:hAnsi="Tahoma" w:cs="Tahoma"/>
                <w:b/>
                <w:sz w:val="18"/>
                <w:szCs w:val="18"/>
              </w:rPr>
              <w:t>Assessment 6.1:    Intercultural Competences</w:t>
            </w:r>
          </w:p>
        </w:tc>
      </w:tr>
      <w:tr w:rsidR="00895392" w:rsidRPr="001F5AE1" w:rsidTr="00895392">
        <w:tc>
          <w:tcPr>
            <w:tcW w:w="8777" w:type="dxa"/>
            <w:tcBorders>
              <w:top w:val="single" w:sz="4" w:space="0" w:color="auto"/>
            </w:tcBorders>
            <w:shd w:val="clear" w:color="auto" w:fill="auto"/>
          </w:tcPr>
          <w:p w:rsidR="00895392" w:rsidRPr="001F5AE1" w:rsidRDefault="00895392" w:rsidP="00895392">
            <w:pPr>
              <w:spacing w:before="120" w:after="120" w:line="276" w:lineRule="auto"/>
              <w:jc w:val="right"/>
              <w:rPr>
                <w:rFonts w:ascii="Tahoma" w:hAnsi="Tahoma" w:cs="Tahoma"/>
                <w:b/>
                <w:sz w:val="18"/>
                <w:szCs w:val="18"/>
              </w:rPr>
            </w:pPr>
            <w:r w:rsidRPr="001F5AE1">
              <w:rPr>
                <w:rFonts w:ascii="Tahoma" w:hAnsi="Tahoma" w:cs="Tahoma"/>
                <w:b/>
                <w:sz w:val="18"/>
                <w:szCs w:val="18"/>
              </w:rPr>
              <w:t>40% weighting</w:t>
            </w:r>
          </w:p>
          <w:p w:rsidR="00895392" w:rsidRPr="001F5AE1" w:rsidRDefault="00895392" w:rsidP="00895392">
            <w:pPr>
              <w:spacing w:before="120" w:after="120" w:line="276" w:lineRule="auto"/>
              <w:jc w:val="both"/>
              <w:rPr>
                <w:rFonts w:ascii="Tahoma" w:hAnsi="Tahoma" w:cs="Tahoma"/>
                <w:sz w:val="18"/>
                <w:szCs w:val="18"/>
              </w:rPr>
            </w:pPr>
            <w:r w:rsidRPr="001F5AE1">
              <w:rPr>
                <w:rFonts w:ascii="Tahoma" w:hAnsi="Tahoma" w:cs="Tahoma"/>
                <w:sz w:val="18"/>
                <w:szCs w:val="18"/>
              </w:rPr>
              <w:t>Group assignment with individual features. Every person writes down a case, 1 case will be analysed in a small group.</w:t>
            </w:r>
          </w:p>
          <w:p w:rsidR="00895392" w:rsidRPr="001F5AE1" w:rsidRDefault="00895392" w:rsidP="00895392">
            <w:pPr>
              <w:spacing w:before="120" w:after="120" w:line="276" w:lineRule="auto"/>
              <w:jc w:val="both"/>
              <w:rPr>
                <w:rFonts w:ascii="Tahoma" w:hAnsi="Tahoma" w:cs="Tahoma"/>
                <w:sz w:val="18"/>
                <w:szCs w:val="18"/>
              </w:rPr>
            </w:pPr>
            <w:r w:rsidRPr="001F5AE1">
              <w:rPr>
                <w:rFonts w:ascii="Tahoma" w:hAnsi="Tahoma" w:cs="Tahoma"/>
                <w:sz w:val="18"/>
                <w:szCs w:val="18"/>
              </w:rPr>
              <w:t>Perform a TOPOI model analysis on an intercultural encounter you have had recently. Start by writing down the story, only describing what has happened. Take 10-15 minutes to do so, individually.</w:t>
            </w:r>
          </w:p>
          <w:p w:rsidR="00895392" w:rsidRPr="001F5AE1" w:rsidRDefault="00895392" w:rsidP="00C00BF4">
            <w:pPr>
              <w:spacing w:before="120" w:after="120" w:line="276" w:lineRule="auto"/>
              <w:jc w:val="both"/>
              <w:rPr>
                <w:rFonts w:ascii="Tahoma" w:hAnsi="Tahoma" w:cs="Tahoma"/>
                <w:sz w:val="18"/>
                <w:szCs w:val="18"/>
              </w:rPr>
            </w:pPr>
            <w:r w:rsidRPr="001F5AE1">
              <w:rPr>
                <w:rFonts w:ascii="Tahoma" w:hAnsi="Tahoma" w:cs="Tahoma"/>
                <w:sz w:val="18"/>
                <w:szCs w:val="18"/>
              </w:rPr>
              <w:t>Form a group of 3-4 persons, listen to one another as you are reading your case out loud for the other members of your group. Choose the case (1) that you want to work with.</w:t>
            </w:r>
          </w:p>
        </w:tc>
      </w:tr>
    </w:tbl>
    <w:p w:rsidR="00895392" w:rsidRPr="001F5AE1" w:rsidRDefault="00895392"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9"/>
        <w:gridCol w:w="7428"/>
      </w:tblGrid>
      <w:tr w:rsidR="006A7A54" w:rsidRPr="001F5AE1" w:rsidTr="004E5EAF">
        <w:tc>
          <w:tcPr>
            <w:tcW w:w="8777" w:type="dxa"/>
            <w:gridSpan w:val="2"/>
            <w:shd w:val="clear" w:color="auto" w:fill="DDD9C3" w:themeFill="background2" w:themeFillShade="E6"/>
          </w:tcPr>
          <w:p w:rsidR="006A7A54" w:rsidRPr="001F5AE1" w:rsidRDefault="006A7A54" w:rsidP="006A7A54">
            <w:pPr>
              <w:spacing w:before="120" w:after="120" w:line="240" w:lineRule="exact"/>
              <w:ind w:left="397" w:hanging="397"/>
              <w:rPr>
                <w:rFonts w:ascii="Tahoma" w:hAnsi="Tahoma" w:cs="Tahoma"/>
                <w:b/>
                <w:sz w:val="18"/>
                <w:szCs w:val="18"/>
              </w:rPr>
            </w:pPr>
            <w:r w:rsidRPr="001F5AE1">
              <w:rPr>
                <w:rFonts w:ascii="Tahoma" w:hAnsi="Tahoma" w:cs="Tahoma"/>
                <w:b/>
                <w:sz w:val="18"/>
                <w:szCs w:val="18"/>
              </w:rPr>
              <w:t>6.2:     Experience Design: Mapping the Customer Journey</w:t>
            </w:r>
          </w:p>
        </w:tc>
      </w:tr>
      <w:tr w:rsidR="006A7A54" w:rsidRPr="001F5AE1" w:rsidTr="006A7A54">
        <w:tc>
          <w:tcPr>
            <w:tcW w:w="1349" w:type="dxa"/>
            <w:shd w:val="clear" w:color="auto" w:fill="auto"/>
          </w:tcPr>
          <w:p w:rsidR="006A7A54" w:rsidRPr="001F5AE1" w:rsidRDefault="006A7A54" w:rsidP="006751DF">
            <w:pPr>
              <w:spacing w:before="120" w:after="120" w:line="240" w:lineRule="exact"/>
              <w:rPr>
                <w:rFonts w:ascii="Tahoma" w:hAnsi="Tahoma" w:cs="Tahoma"/>
                <w:sz w:val="18"/>
                <w:szCs w:val="18"/>
              </w:rPr>
            </w:pPr>
            <w:r w:rsidRPr="001F5AE1">
              <w:rPr>
                <w:rFonts w:ascii="Tahoma" w:hAnsi="Tahoma" w:cs="Tahoma"/>
                <w:b/>
                <w:sz w:val="18"/>
                <w:szCs w:val="18"/>
              </w:rPr>
              <w:t>Overall aim</w:t>
            </w:r>
          </w:p>
        </w:tc>
        <w:tc>
          <w:tcPr>
            <w:tcW w:w="7428" w:type="dxa"/>
            <w:shd w:val="clear" w:color="auto" w:fill="auto"/>
          </w:tcPr>
          <w:p w:rsidR="006A7A54" w:rsidRPr="001F5AE1" w:rsidRDefault="006A7A54" w:rsidP="006751DF">
            <w:pPr>
              <w:spacing w:before="60" w:after="60" w:line="240" w:lineRule="exact"/>
              <w:rPr>
                <w:rFonts w:ascii="Tahoma" w:hAnsi="Tahoma" w:cs="Tahoma"/>
                <w:sz w:val="18"/>
                <w:szCs w:val="18"/>
              </w:rPr>
            </w:pPr>
            <w:r w:rsidRPr="001F5AE1">
              <w:rPr>
                <w:rFonts w:ascii="Tahoma" w:hAnsi="Tahoma" w:cs="Tahoma"/>
                <w:b/>
                <w:sz w:val="18"/>
                <w:szCs w:val="18"/>
              </w:rPr>
              <w:t>The Topic “Experience design: Mapping the Customer Journey” wants you</w:t>
            </w:r>
          </w:p>
          <w:p w:rsidR="006A7A54" w:rsidRPr="001F5AE1" w:rsidRDefault="006A7A54" w:rsidP="006A7A54">
            <w:pPr>
              <w:pStyle w:val="Default"/>
              <w:numPr>
                <w:ilvl w:val="0"/>
                <w:numId w:val="25"/>
              </w:numPr>
              <w:spacing w:before="60" w:after="60"/>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understand the concept of experience and the characteristics of the experience economy </w:t>
            </w:r>
          </w:p>
          <w:p w:rsidR="006A7A54" w:rsidRPr="001F5AE1" w:rsidRDefault="006A7A54" w:rsidP="006A7A54">
            <w:pPr>
              <w:pStyle w:val="Default"/>
              <w:numPr>
                <w:ilvl w:val="0"/>
                <w:numId w:val="25"/>
              </w:numPr>
              <w:spacing w:before="60" w:after="60"/>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understand the importance of experience design and service design </w:t>
            </w:r>
          </w:p>
          <w:p w:rsidR="006A7A54" w:rsidRPr="001F5AE1" w:rsidRDefault="006A7A54" w:rsidP="006A7A54">
            <w:pPr>
              <w:pStyle w:val="Default"/>
              <w:numPr>
                <w:ilvl w:val="0"/>
                <w:numId w:val="25"/>
              </w:numPr>
              <w:spacing w:before="60" w:after="60"/>
              <w:jc w:val="both"/>
              <w:rPr>
                <w:rFonts w:ascii="Tahoma" w:hAnsi="Tahoma" w:cs="Tahoma"/>
                <w:color w:val="auto"/>
                <w:sz w:val="18"/>
                <w:szCs w:val="18"/>
                <w:lang w:val="en-GB"/>
              </w:rPr>
            </w:pPr>
            <w:r w:rsidRPr="001F5AE1">
              <w:rPr>
                <w:rFonts w:ascii="Tahoma" w:hAnsi="Tahoma" w:cs="Tahoma"/>
                <w:sz w:val="18"/>
                <w:szCs w:val="18"/>
                <w:lang w:val="en-GB"/>
              </w:rPr>
              <w:t>to be able to map a customer journey for your services (identify and improve touchpoints with customers)</w:t>
            </w:r>
          </w:p>
        </w:tc>
      </w:tr>
      <w:tr w:rsidR="006A7A54" w:rsidRPr="001F5AE1" w:rsidTr="006A7A54">
        <w:tc>
          <w:tcPr>
            <w:tcW w:w="1349" w:type="dxa"/>
            <w:shd w:val="clear" w:color="auto" w:fill="auto"/>
          </w:tcPr>
          <w:p w:rsidR="006A7A54" w:rsidRPr="001F5AE1" w:rsidRDefault="006A7A54" w:rsidP="006751DF">
            <w:pPr>
              <w:spacing w:before="120" w:after="120" w:line="240" w:lineRule="exact"/>
              <w:rPr>
                <w:rFonts w:ascii="Tahoma" w:hAnsi="Tahoma" w:cs="Tahoma"/>
                <w:sz w:val="18"/>
                <w:szCs w:val="18"/>
              </w:rPr>
            </w:pPr>
            <w:r w:rsidRPr="001F5AE1">
              <w:rPr>
                <w:rFonts w:ascii="Tahoma" w:hAnsi="Tahoma" w:cs="Tahoma"/>
                <w:b/>
                <w:sz w:val="18"/>
                <w:szCs w:val="18"/>
              </w:rPr>
              <w:t>Material needed</w:t>
            </w:r>
          </w:p>
        </w:tc>
        <w:tc>
          <w:tcPr>
            <w:tcW w:w="7428" w:type="dxa"/>
            <w:shd w:val="clear" w:color="auto" w:fill="auto"/>
          </w:tcPr>
          <w:p w:rsidR="006A7A54" w:rsidRPr="001F5AE1" w:rsidRDefault="006A7A54" w:rsidP="006751DF">
            <w:pPr>
              <w:spacing w:before="120" w:after="120" w:line="240" w:lineRule="exact"/>
              <w:rPr>
                <w:rFonts w:ascii="Tahoma" w:hAnsi="Tahoma" w:cs="Tahoma"/>
                <w:sz w:val="18"/>
                <w:szCs w:val="18"/>
              </w:rPr>
            </w:pPr>
            <w:r w:rsidRPr="001F5AE1">
              <w:rPr>
                <w:rFonts w:ascii="Tahoma" w:hAnsi="Tahoma" w:cs="Tahoma"/>
                <w:sz w:val="18"/>
                <w:szCs w:val="18"/>
              </w:rPr>
              <w:t xml:space="preserve">Pin board, cards, pencils, flipchart paper </w:t>
            </w:r>
            <w:r w:rsidRPr="001F5AE1">
              <w:rPr>
                <w:rFonts w:ascii="Tahoma" w:hAnsi="Tahoma" w:cs="Tahoma"/>
                <w:sz w:val="18"/>
                <w:szCs w:val="18"/>
              </w:rPr>
              <w:br/>
              <w:t>Internet access &gt;&gt; impulse videos</w:t>
            </w:r>
          </w:p>
        </w:tc>
      </w:tr>
      <w:tr w:rsidR="006A7A54" w:rsidRPr="001F5AE1" w:rsidTr="004E5EAF">
        <w:tc>
          <w:tcPr>
            <w:tcW w:w="8777" w:type="dxa"/>
            <w:gridSpan w:val="2"/>
            <w:shd w:val="clear" w:color="auto" w:fill="DDD9C3" w:themeFill="background2" w:themeFillShade="E6"/>
          </w:tcPr>
          <w:p w:rsidR="006A7A54" w:rsidRPr="001F5AE1" w:rsidRDefault="006A7A54" w:rsidP="006751DF">
            <w:pPr>
              <w:spacing w:before="120" w:after="120" w:line="240" w:lineRule="exact"/>
              <w:rPr>
                <w:rFonts w:ascii="Tahoma" w:hAnsi="Tahoma" w:cs="Tahoma"/>
                <w:b/>
                <w:sz w:val="18"/>
                <w:szCs w:val="18"/>
              </w:rPr>
            </w:pPr>
            <w:r w:rsidRPr="001F5AE1">
              <w:rPr>
                <w:rFonts w:ascii="Tahoma" w:hAnsi="Tahoma" w:cs="Tahoma"/>
                <w:b/>
                <w:sz w:val="18"/>
                <w:szCs w:val="18"/>
              </w:rPr>
              <w:t>How to proceed – Methodological proposal</w:t>
            </w:r>
          </w:p>
        </w:tc>
      </w:tr>
      <w:tr w:rsidR="006A7A54" w:rsidRPr="001F5AE1" w:rsidTr="006A7A54">
        <w:tc>
          <w:tcPr>
            <w:tcW w:w="1349" w:type="dxa"/>
            <w:shd w:val="clear" w:color="auto" w:fill="auto"/>
          </w:tcPr>
          <w:p w:rsidR="006A7A54" w:rsidRPr="001F5AE1" w:rsidRDefault="006A7A54"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7428" w:type="dxa"/>
            <w:shd w:val="clear" w:color="auto" w:fill="auto"/>
          </w:tcPr>
          <w:p w:rsidR="006A7A54" w:rsidRPr="001F5AE1" w:rsidRDefault="006A7A54" w:rsidP="006751DF">
            <w:pPr>
              <w:spacing w:before="120" w:after="120" w:line="240" w:lineRule="exact"/>
              <w:rPr>
                <w:rFonts w:ascii="Tahoma" w:hAnsi="Tahoma" w:cs="Tahoma"/>
                <w:b/>
                <w:sz w:val="18"/>
                <w:szCs w:val="18"/>
              </w:rPr>
            </w:pPr>
            <w:r w:rsidRPr="001F5AE1">
              <w:rPr>
                <w:rFonts w:ascii="Tahoma" w:hAnsi="Tahoma" w:cs="Tahoma"/>
                <w:b/>
                <w:sz w:val="18"/>
                <w:szCs w:val="18"/>
              </w:rPr>
              <w:t>Introduction</w:t>
            </w:r>
          </w:p>
        </w:tc>
      </w:tr>
      <w:tr w:rsidR="006A7A54" w:rsidRPr="001F5AE1" w:rsidTr="00C00BF4">
        <w:tc>
          <w:tcPr>
            <w:tcW w:w="1349" w:type="dxa"/>
            <w:shd w:val="clear" w:color="auto" w:fill="auto"/>
          </w:tcPr>
          <w:p w:rsidR="006A7A54" w:rsidRPr="001F5AE1" w:rsidRDefault="006A7A54"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7428" w:type="dxa"/>
            <w:shd w:val="clear" w:color="auto" w:fill="auto"/>
            <w:vAlign w:val="center"/>
          </w:tcPr>
          <w:p w:rsidR="006A7A54" w:rsidRPr="001F5AE1" w:rsidRDefault="00C00BF4" w:rsidP="00C00BF4">
            <w:pPr>
              <w:spacing w:before="120" w:after="120" w:line="276" w:lineRule="auto"/>
              <w:rPr>
                <w:rFonts w:ascii="Tahoma" w:hAnsi="Tahoma" w:cs="Tahoma"/>
                <w:sz w:val="18"/>
                <w:szCs w:val="18"/>
              </w:rPr>
            </w:pPr>
            <w:r>
              <w:rPr>
                <w:rFonts w:ascii="Tahoma" w:hAnsi="Tahoma" w:cs="Tahoma"/>
                <w:sz w:val="18"/>
                <w:szCs w:val="18"/>
              </w:rPr>
              <w:t xml:space="preserve">Discuss </w:t>
            </w:r>
            <w:r w:rsidR="006A7A54" w:rsidRPr="001F5AE1">
              <w:rPr>
                <w:rFonts w:ascii="Tahoma" w:hAnsi="Tahoma" w:cs="Tahoma"/>
                <w:sz w:val="18"/>
                <w:szCs w:val="18"/>
              </w:rPr>
              <w:t xml:space="preserve">an example within the tourism sector that evolved from being (just) a product, to being a ‘total experience’. </w:t>
            </w:r>
          </w:p>
        </w:tc>
      </w:tr>
      <w:tr w:rsidR="006A7A54" w:rsidRPr="001F5AE1" w:rsidTr="006A7A54">
        <w:tc>
          <w:tcPr>
            <w:tcW w:w="1349" w:type="dxa"/>
            <w:shd w:val="clear" w:color="auto" w:fill="auto"/>
          </w:tcPr>
          <w:p w:rsidR="006A7A54" w:rsidRPr="001F5AE1" w:rsidRDefault="006A7A54" w:rsidP="006751DF">
            <w:pPr>
              <w:spacing w:before="120" w:after="120" w:line="240" w:lineRule="exact"/>
              <w:rPr>
                <w:rFonts w:ascii="Tahoma" w:hAnsi="Tahoma" w:cs="Tahoma"/>
                <w:sz w:val="18"/>
                <w:szCs w:val="18"/>
              </w:rPr>
            </w:pPr>
            <w:r w:rsidRPr="001F5AE1">
              <w:rPr>
                <w:rFonts w:ascii="Tahoma" w:hAnsi="Tahoma" w:cs="Tahoma"/>
                <w:sz w:val="18"/>
                <w:szCs w:val="18"/>
              </w:rPr>
              <w:t>Input</w:t>
            </w:r>
          </w:p>
        </w:tc>
        <w:tc>
          <w:tcPr>
            <w:tcW w:w="7428" w:type="dxa"/>
            <w:shd w:val="clear" w:color="auto" w:fill="auto"/>
          </w:tcPr>
          <w:p w:rsidR="006A7A54" w:rsidRPr="001F5AE1" w:rsidRDefault="006A7A54" w:rsidP="00C00BF4">
            <w:pPr>
              <w:spacing w:before="120" w:after="120" w:line="276" w:lineRule="auto"/>
              <w:jc w:val="both"/>
              <w:rPr>
                <w:rFonts w:ascii="Tahoma" w:hAnsi="Tahoma" w:cs="Tahoma"/>
                <w:sz w:val="18"/>
                <w:szCs w:val="18"/>
              </w:rPr>
            </w:pPr>
            <w:r w:rsidRPr="001F5AE1">
              <w:rPr>
                <w:rFonts w:ascii="Tahoma" w:hAnsi="Tahoma" w:cs="Tahoma"/>
                <w:sz w:val="18"/>
                <w:szCs w:val="18"/>
              </w:rPr>
              <w:t xml:space="preserve">Presentation on the concept of the experience economy and the characteristics of experiences. </w:t>
            </w:r>
          </w:p>
        </w:tc>
      </w:tr>
      <w:tr w:rsidR="006A7A54" w:rsidRPr="001F5AE1" w:rsidTr="006A7A54">
        <w:tc>
          <w:tcPr>
            <w:tcW w:w="1349" w:type="dxa"/>
            <w:shd w:val="clear" w:color="auto" w:fill="auto"/>
          </w:tcPr>
          <w:p w:rsidR="006A7A54" w:rsidRPr="001F5AE1" w:rsidRDefault="006A7A54" w:rsidP="006751DF">
            <w:pPr>
              <w:spacing w:before="120" w:after="120" w:line="240" w:lineRule="exact"/>
              <w:rPr>
                <w:rFonts w:ascii="Tahoma" w:hAnsi="Tahoma" w:cs="Tahoma"/>
                <w:sz w:val="18"/>
                <w:szCs w:val="18"/>
              </w:rPr>
            </w:pPr>
            <w:r w:rsidRPr="001F5AE1">
              <w:rPr>
                <w:rFonts w:ascii="Tahoma" w:hAnsi="Tahoma" w:cs="Tahoma"/>
                <w:sz w:val="18"/>
                <w:szCs w:val="18"/>
              </w:rPr>
              <w:t>Individual + Group Activity</w:t>
            </w:r>
          </w:p>
        </w:tc>
        <w:tc>
          <w:tcPr>
            <w:tcW w:w="7428" w:type="dxa"/>
            <w:shd w:val="clear" w:color="auto" w:fill="auto"/>
          </w:tcPr>
          <w:p w:rsidR="006A7A54" w:rsidRPr="001F5AE1" w:rsidRDefault="006A7A54" w:rsidP="00C00BF4">
            <w:pPr>
              <w:spacing w:before="120" w:after="120" w:line="276" w:lineRule="auto"/>
              <w:jc w:val="both"/>
              <w:rPr>
                <w:rFonts w:ascii="Tahoma" w:hAnsi="Tahoma" w:cs="Tahoma"/>
                <w:sz w:val="18"/>
                <w:szCs w:val="18"/>
              </w:rPr>
            </w:pPr>
            <w:r w:rsidRPr="001F5AE1">
              <w:rPr>
                <w:rFonts w:ascii="Tahoma" w:hAnsi="Tahoma" w:cs="Tahoma"/>
                <w:sz w:val="18"/>
                <w:szCs w:val="18"/>
              </w:rPr>
              <w:t xml:space="preserve">Draw the model of Pine &amp; Gilmore of the 4 realms of experiences on a flipchart, and explain the model. </w:t>
            </w:r>
          </w:p>
        </w:tc>
      </w:tr>
      <w:tr w:rsidR="006A7A54" w:rsidRPr="001F5AE1" w:rsidTr="006A7A54">
        <w:tc>
          <w:tcPr>
            <w:tcW w:w="1349" w:type="dxa"/>
            <w:shd w:val="clear" w:color="auto" w:fill="auto"/>
          </w:tcPr>
          <w:p w:rsidR="006A7A54" w:rsidRPr="001F5AE1" w:rsidRDefault="006A7A54" w:rsidP="006751DF">
            <w:pPr>
              <w:spacing w:before="120" w:after="120" w:line="240" w:lineRule="exact"/>
              <w:rPr>
                <w:rFonts w:ascii="Tahoma" w:hAnsi="Tahoma" w:cs="Tahoma"/>
                <w:sz w:val="18"/>
                <w:szCs w:val="18"/>
              </w:rPr>
            </w:pPr>
            <w:r w:rsidRPr="001F5AE1">
              <w:rPr>
                <w:rFonts w:ascii="Tahoma" w:hAnsi="Tahoma" w:cs="Tahoma"/>
                <w:sz w:val="18"/>
                <w:szCs w:val="18"/>
              </w:rPr>
              <w:t>Input</w:t>
            </w:r>
          </w:p>
        </w:tc>
        <w:tc>
          <w:tcPr>
            <w:tcW w:w="7428" w:type="dxa"/>
            <w:shd w:val="clear" w:color="auto" w:fill="auto"/>
          </w:tcPr>
          <w:p w:rsidR="006A7A54" w:rsidRPr="001F5AE1" w:rsidRDefault="006A7A54" w:rsidP="006A7A54">
            <w:pPr>
              <w:spacing w:before="120" w:after="120" w:line="276" w:lineRule="auto"/>
              <w:jc w:val="both"/>
              <w:rPr>
                <w:rFonts w:ascii="Tahoma" w:hAnsi="Tahoma" w:cs="Tahoma"/>
                <w:sz w:val="18"/>
                <w:szCs w:val="18"/>
              </w:rPr>
            </w:pPr>
            <w:r w:rsidRPr="001F5AE1">
              <w:rPr>
                <w:rFonts w:ascii="Tahoma" w:hAnsi="Tahoma" w:cs="Tahoma"/>
                <w:sz w:val="18"/>
                <w:szCs w:val="18"/>
              </w:rPr>
              <w:t>Short presentation on what service design &amp; experience design is exactly</w:t>
            </w:r>
          </w:p>
        </w:tc>
      </w:tr>
      <w:tr w:rsidR="006A7A54" w:rsidRPr="001F5AE1" w:rsidTr="006A7A54">
        <w:tc>
          <w:tcPr>
            <w:tcW w:w="1349" w:type="dxa"/>
            <w:shd w:val="clear" w:color="auto" w:fill="auto"/>
          </w:tcPr>
          <w:p w:rsidR="006A7A54" w:rsidRPr="001F5AE1" w:rsidRDefault="006A7A54"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7428" w:type="dxa"/>
            <w:shd w:val="clear" w:color="auto" w:fill="auto"/>
          </w:tcPr>
          <w:p w:rsidR="006A7A54" w:rsidRPr="001F5AE1" w:rsidRDefault="006A7A54" w:rsidP="00C00BF4">
            <w:pPr>
              <w:spacing w:before="120" w:after="120" w:line="276" w:lineRule="auto"/>
              <w:jc w:val="both"/>
              <w:rPr>
                <w:rFonts w:ascii="Tahoma" w:hAnsi="Tahoma" w:cs="Tahoma"/>
                <w:sz w:val="18"/>
                <w:szCs w:val="18"/>
              </w:rPr>
            </w:pPr>
            <w:r w:rsidRPr="001F5AE1">
              <w:rPr>
                <w:rFonts w:ascii="Tahoma" w:hAnsi="Tahoma" w:cs="Tahoma"/>
                <w:sz w:val="18"/>
                <w:szCs w:val="18"/>
              </w:rPr>
              <w:t xml:space="preserve">Create a mindmap to list the possible benefits that can be derived from using service design </w:t>
            </w:r>
          </w:p>
        </w:tc>
      </w:tr>
      <w:tr w:rsidR="006A7A54" w:rsidRPr="001F5AE1" w:rsidTr="006A7A54">
        <w:tc>
          <w:tcPr>
            <w:tcW w:w="1349" w:type="dxa"/>
            <w:shd w:val="clear" w:color="auto" w:fill="auto"/>
          </w:tcPr>
          <w:p w:rsidR="006A7A54" w:rsidRPr="001F5AE1" w:rsidRDefault="006A7A54" w:rsidP="006751DF">
            <w:pPr>
              <w:spacing w:before="120" w:after="120" w:line="240" w:lineRule="exact"/>
              <w:rPr>
                <w:rFonts w:ascii="Tahoma" w:hAnsi="Tahoma" w:cs="Tahoma"/>
                <w:sz w:val="18"/>
                <w:szCs w:val="18"/>
              </w:rPr>
            </w:pPr>
            <w:r w:rsidRPr="001F5AE1">
              <w:rPr>
                <w:rFonts w:ascii="Tahoma" w:hAnsi="Tahoma" w:cs="Tahoma"/>
                <w:sz w:val="18"/>
                <w:szCs w:val="18"/>
              </w:rPr>
              <w:t>Input</w:t>
            </w:r>
          </w:p>
        </w:tc>
        <w:tc>
          <w:tcPr>
            <w:tcW w:w="7428" w:type="dxa"/>
            <w:shd w:val="clear" w:color="auto" w:fill="auto"/>
          </w:tcPr>
          <w:p w:rsidR="006A7A54" w:rsidRPr="001F5AE1" w:rsidRDefault="006A7A54" w:rsidP="00C00BF4">
            <w:pPr>
              <w:spacing w:before="120" w:after="120" w:line="276" w:lineRule="auto"/>
              <w:jc w:val="both"/>
              <w:rPr>
                <w:rFonts w:ascii="Tahoma" w:hAnsi="Tahoma" w:cs="Tahoma"/>
                <w:sz w:val="18"/>
                <w:szCs w:val="18"/>
              </w:rPr>
            </w:pPr>
            <w:r w:rsidRPr="001F5AE1">
              <w:rPr>
                <w:rFonts w:ascii="Tahoma" w:hAnsi="Tahoma" w:cs="Tahoma"/>
                <w:sz w:val="18"/>
                <w:szCs w:val="18"/>
              </w:rPr>
              <w:t>Presentation of an important service design tool: the Customer Journey Map.</w:t>
            </w:r>
          </w:p>
        </w:tc>
      </w:tr>
      <w:tr w:rsidR="006A7A54" w:rsidRPr="001F5AE1" w:rsidTr="00C00BF4">
        <w:tc>
          <w:tcPr>
            <w:tcW w:w="1349" w:type="dxa"/>
            <w:shd w:val="clear" w:color="auto" w:fill="auto"/>
          </w:tcPr>
          <w:p w:rsidR="006A7A54" w:rsidRPr="001F5AE1" w:rsidRDefault="006A7A54" w:rsidP="006751DF">
            <w:pPr>
              <w:spacing w:before="120" w:after="120" w:line="240" w:lineRule="exact"/>
              <w:rPr>
                <w:rFonts w:ascii="Tahoma" w:hAnsi="Tahoma" w:cs="Tahoma"/>
                <w:sz w:val="18"/>
                <w:szCs w:val="18"/>
              </w:rPr>
            </w:pPr>
            <w:r w:rsidRPr="001F5AE1">
              <w:rPr>
                <w:rFonts w:ascii="Tahoma" w:hAnsi="Tahoma" w:cs="Tahoma"/>
                <w:sz w:val="18"/>
                <w:szCs w:val="18"/>
              </w:rPr>
              <w:t>Individual Activity</w:t>
            </w:r>
          </w:p>
        </w:tc>
        <w:tc>
          <w:tcPr>
            <w:tcW w:w="7428" w:type="dxa"/>
            <w:shd w:val="clear" w:color="auto" w:fill="auto"/>
            <w:vAlign w:val="center"/>
          </w:tcPr>
          <w:p w:rsidR="006A7A54" w:rsidRPr="001F5AE1" w:rsidRDefault="006A7A54" w:rsidP="00C00BF4">
            <w:pPr>
              <w:spacing w:before="120" w:after="120" w:line="276" w:lineRule="auto"/>
              <w:rPr>
                <w:rFonts w:ascii="Tahoma" w:hAnsi="Tahoma" w:cs="Tahoma"/>
                <w:sz w:val="18"/>
                <w:szCs w:val="18"/>
              </w:rPr>
            </w:pPr>
            <w:r w:rsidRPr="001F5AE1">
              <w:rPr>
                <w:rFonts w:ascii="Tahoma" w:hAnsi="Tahoma" w:cs="Tahoma"/>
                <w:sz w:val="18"/>
                <w:szCs w:val="18"/>
              </w:rPr>
              <w:t xml:space="preserve">“Assessment: Map your Customer Journey” </w:t>
            </w:r>
          </w:p>
        </w:tc>
      </w:tr>
      <w:tr w:rsidR="006A7A54" w:rsidRPr="001F5AE1" w:rsidTr="006A7A54">
        <w:tc>
          <w:tcPr>
            <w:tcW w:w="1349" w:type="dxa"/>
            <w:shd w:val="clear" w:color="auto" w:fill="auto"/>
          </w:tcPr>
          <w:p w:rsidR="006A7A54" w:rsidRPr="001F5AE1" w:rsidRDefault="006A7A54"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7428" w:type="dxa"/>
            <w:shd w:val="clear" w:color="auto" w:fill="auto"/>
          </w:tcPr>
          <w:p w:rsidR="006A7A54" w:rsidRPr="001F5AE1" w:rsidRDefault="006A7A54" w:rsidP="005F1E1C">
            <w:pPr>
              <w:spacing w:before="120" w:after="120" w:line="276" w:lineRule="auto"/>
              <w:jc w:val="both"/>
              <w:rPr>
                <w:rFonts w:ascii="Tahoma" w:hAnsi="Tahoma" w:cs="Tahoma"/>
                <w:sz w:val="18"/>
                <w:szCs w:val="18"/>
              </w:rPr>
            </w:pPr>
            <w:r w:rsidRPr="001F5AE1">
              <w:rPr>
                <w:rFonts w:ascii="Tahoma" w:hAnsi="Tahoma" w:cs="Tahoma"/>
                <w:sz w:val="18"/>
                <w:szCs w:val="18"/>
              </w:rPr>
              <w:t>Every participant joins with their neighbour, and they exchange their customer journey maps.</w:t>
            </w:r>
            <w:r w:rsidR="005F1E1C">
              <w:rPr>
                <w:rFonts w:ascii="Tahoma" w:hAnsi="Tahoma" w:cs="Tahoma"/>
                <w:sz w:val="18"/>
                <w:szCs w:val="18"/>
              </w:rPr>
              <w:t xml:space="preserve"> A</w:t>
            </w:r>
            <w:r w:rsidRPr="001F5AE1">
              <w:rPr>
                <w:rFonts w:ascii="Tahoma" w:hAnsi="Tahoma" w:cs="Tahoma"/>
                <w:sz w:val="18"/>
                <w:szCs w:val="18"/>
              </w:rPr>
              <w:t>sk each other questions and give feedback where possible.</w:t>
            </w:r>
          </w:p>
        </w:tc>
      </w:tr>
      <w:tr w:rsidR="006A7A54" w:rsidRPr="001F5AE1" w:rsidTr="006A7A54">
        <w:tc>
          <w:tcPr>
            <w:tcW w:w="1349" w:type="dxa"/>
            <w:shd w:val="clear" w:color="auto" w:fill="auto"/>
          </w:tcPr>
          <w:p w:rsidR="006A7A54" w:rsidRPr="001F5AE1" w:rsidRDefault="006A7A54"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7428" w:type="dxa"/>
            <w:shd w:val="clear" w:color="auto" w:fill="auto"/>
          </w:tcPr>
          <w:p w:rsidR="006A7A54" w:rsidRPr="001F5AE1" w:rsidRDefault="006A7A54" w:rsidP="006A7A54">
            <w:pPr>
              <w:spacing w:before="120" w:after="120" w:line="276" w:lineRule="auto"/>
              <w:jc w:val="both"/>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6A7A54" w:rsidRPr="001F5AE1" w:rsidTr="006A7A54">
        <w:tc>
          <w:tcPr>
            <w:tcW w:w="1349" w:type="dxa"/>
            <w:shd w:val="clear" w:color="auto" w:fill="auto"/>
          </w:tcPr>
          <w:p w:rsidR="006A7A54" w:rsidRPr="001F5AE1" w:rsidRDefault="006A7A54"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7428" w:type="dxa"/>
            <w:shd w:val="clear" w:color="auto" w:fill="auto"/>
          </w:tcPr>
          <w:p w:rsidR="006A7A54" w:rsidRPr="001F5AE1" w:rsidRDefault="006A7A54" w:rsidP="006751DF">
            <w:pPr>
              <w:spacing w:before="120" w:after="120" w:line="240" w:lineRule="exact"/>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6A7A54" w:rsidRPr="001F5AE1" w:rsidTr="006A7A54">
        <w:tc>
          <w:tcPr>
            <w:tcW w:w="8777" w:type="dxa"/>
            <w:gridSpan w:val="2"/>
            <w:shd w:val="clear" w:color="auto" w:fill="DDD9C3" w:themeFill="background2" w:themeFillShade="E6"/>
          </w:tcPr>
          <w:p w:rsidR="006A7A54" w:rsidRPr="001F5AE1" w:rsidRDefault="006A7A54" w:rsidP="006A7A54">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6A7A54" w:rsidRPr="001F5AE1" w:rsidTr="006751DF">
        <w:tc>
          <w:tcPr>
            <w:tcW w:w="8777" w:type="dxa"/>
            <w:gridSpan w:val="2"/>
            <w:shd w:val="clear" w:color="auto" w:fill="auto"/>
          </w:tcPr>
          <w:p w:rsidR="006A7A54" w:rsidRPr="001F5AE1" w:rsidRDefault="006A7A54" w:rsidP="006A7A54">
            <w:pPr>
              <w:spacing w:before="120" w:after="120" w:line="276" w:lineRule="auto"/>
              <w:jc w:val="both"/>
              <w:rPr>
                <w:rFonts w:ascii="Tahoma" w:hAnsi="Tahoma" w:cs="Tahoma"/>
                <w:sz w:val="18"/>
                <w:szCs w:val="18"/>
              </w:rPr>
            </w:pPr>
            <w:r w:rsidRPr="001F5AE1">
              <w:rPr>
                <w:rFonts w:ascii="Tahoma" w:hAnsi="Tahoma" w:cs="Tahoma"/>
                <w:sz w:val="18"/>
                <w:szCs w:val="18"/>
              </w:rPr>
              <w:t>Boswijk, A., Peelen, E. &amp; Olthof, S. (2012). Economy of Experiences. European Centre for the Experience Economy, Amsterdam.</w:t>
            </w:r>
          </w:p>
          <w:p w:rsidR="006A7A54" w:rsidRPr="001F5AE1" w:rsidRDefault="006A7A54" w:rsidP="006A7A54">
            <w:pPr>
              <w:spacing w:before="120" w:after="120" w:line="276" w:lineRule="auto"/>
              <w:jc w:val="both"/>
              <w:rPr>
                <w:rFonts w:ascii="Tahoma" w:hAnsi="Tahoma" w:cs="Tahoma"/>
                <w:b/>
                <w:sz w:val="18"/>
                <w:szCs w:val="18"/>
              </w:rPr>
            </w:pPr>
            <w:r w:rsidRPr="001F5AE1">
              <w:rPr>
                <w:rFonts w:ascii="Tahoma" w:hAnsi="Tahoma" w:cs="Tahoma"/>
                <w:sz w:val="18"/>
                <w:szCs w:val="18"/>
              </w:rPr>
              <w:t xml:space="preserve">‘Welcome to the experience economy’: summary of Pine &amp; Gilmore’s book (1999): </w:t>
            </w:r>
            <w:hyperlink w:history="1">
              <w:r w:rsidRPr="001F5AE1">
                <w:rPr>
                  <w:rStyle w:val="Hyperlink"/>
                  <w:rFonts w:ascii="Tahoma" w:eastAsia="MS Gothic" w:hAnsi="Tahoma" w:cs="Tahoma"/>
                  <w:sz w:val="18"/>
                  <w:szCs w:val="18"/>
                </w:rPr>
                <w:t>https:// hbr.org/1998/07/welcome-to-the-experience-economy</w:t>
              </w:r>
            </w:hyperlink>
          </w:p>
        </w:tc>
      </w:tr>
    </w:tbl>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D6122A" w:rsidRPr="001F5AE1" w:rsidRDefault="00D6122A" w:rsidP="00FB0199">
      <w:pPr>
        <w:jc w:val="both"/>
        <w:rPr>
          <w:rFonts w:ascii="Tahoma" w:hAnsi="Tahoma" w:cs="Tahoma"/>
          <w:sz w:val="18"/>
          <w:szCs w:val="18"/>
        </w:rPr>
      </w:pPr>
    </w:p>
    <w:p w:rsidR="00D6122A" w:rsidRPr="001F5AE1" w:rsidRDefault="00D6122A" w:rsidP="00FB0199">
      <w:pPr>
        <w:jc w:val="both"/>
        <w:rPr>
          <w:rFonts w:ascii="Tahoma" w:hAnsi="Tahoma" w:cs="Tahoma"/>
          <w:sz w:val="18"/>
          <w:szCs w:val="18"/>
        </w:rPr>
      </w:pPr>
    </w:p>
    <w:p w:rsidR="00D6122A" w:rsidRPr="001F5AE1" w:rsidRDefault="00D6122A" w:rsidP="00FB0199">
      <w:pPr>
        <w:jc w:val="both"/>
        <w:rPr>
          <w:rFonts w:ascii="Tahoma" w:hAnsi="Tahoma" w:cs="Tahoma"/>
          <w:sz w:val="18"/>
          <w:szCs w:val="18"/>
        </w:rPr>
      </w:pPr>
    </w:p>
    <w:p w:rsidR="00D6122A" w:rsidRPr="001F5AE1" w:rsidRDefault="00D6122A" w:rsidP="00FB0199">
      <w:pPr>
        <w:jc w:val="both"/>
        <w:rPr>
          <w:rFonts w:ascii="Tahoma" w:hAnsi="Tahoma" w:cs="Tahoma"/>
          <w:sz w:val="18"/>
          <w:szCs w:val="18"/>
        </w:rPr>
      </w:pPr>
    </w:p>
    <w:p w:rsidR="00D6122A" w:rsidRPr="001F5AE1" w:rsidRDefault="00D6122A" w:rsidP="00FB0199">
      <w:pPr>
        <w:jc w:val="both"/>
        <w:rPr>
          <w:rFonts w:ascii="Tahoma" w:hAnsi="Tahoma" w:cs="Tahoma"/>
          <w:sz w:val="18"/>
          <w:szCs w:val="18"/>
        </w:rPr>
      </w:pPr>
    </w:p>
    <w:p w:rsidR="00D6122A" w:rsidRPr="001F5AE1" w:rsidRDefault="00D6122A" w:rsidP="00FB0199">
      <w:pPr>
        <w:jc w:val="both"/>
        <w:rPr>
          <w:rFonts w:ascii="Tahoma" w:hAnsi="Tahoma" w:cs="Tahoma"/>
          <w:sz w:val="18"/>
          <w:szCs w:val="18"/>
        </w:rPr>
      </w:pPr>
    </w:p>
    <w:p w:rsidR="00D6122A" w:rsidRPr="001F5AE1" w:rsidRDefault="00D6122A" w:rsidP="00FB0199">
      <w:pPr>
        <w:jc w:val="both"/>
        <w:rPr>
          <w:rFonts w:ascii="Tahoma" w:hAnsi="Tahoma" w:cs="Tahoma"/>
          <w:sz w:val="18"/>
          <w:szCs w:val="18"/>
        </w:rPr>
      </w:pPr>
    </w:p>
    <w:p w:rsidR="00D6122A" w:rsidRPr="001F5AE1" w:rsidRDefault="00D6122A" w:rsidP="00FB0199">
      <w:pPr>
        <w:jc w:val="both"/>
        <w:rPr>
          <w:rFonts w:ascii="Tahoma" w:hAnsi="Tahoma" w:cs="Tahoma"/>
          <w:sz w:val="18"/>
          <w:szCs w:val="18"/>
        </w:rPr>
      </w:pPr>
    </w:p>
    <w:p w:rsidR="00D6122A" w:rsidRPr="001F5AE1" w:rsidRDefault="00D6122A"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D6122A" w:rsidRPr="001F5AE1" w:rsidTr="004E5EAF">
        <w:trPr>
          <w:trHeight w:val="567"/>
        </w:trPr>
        <w:tc>
          <w:tcPr>
            <w:tcW w:w="5000"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D6122A" w:rsidRPr="001F5AE1" w:rsidRDefault="00D6122A" w:rsidP="00D6122A">
            <w:pPr>
              <w:spacing w:before="120" w:after="120" w:line="276" w:lineRule="auto"/>
              <w:rPr>
                <w:rFonts w:ascii="Tahoma" w:hAnsi="Tahoma" w:cs="Tahoma"/>
                <w:b/>
                <w:sz w:val="18"/>
                <w:szCs w:val="18"/>
              </w:rPr>
            </w:pPr>
            <w:r w:rsidRPr="001F5AE1">
              <w:rPr>
                <w:rFonts w:ascii="Tahoma" w:hAnsi="Tahoma" w:cs="Tahoma"/>
                <w:b/>
                <w:sz w:val="18"/>
                <w:szCs w:val="18"/>
              </w:rPr>
              <w:t>Content Material 6.2:</w:t>
            </w:r>
            <w:r w:rsidRPr="001F5AE1">
              <w:rPr>
                <w:rFonts w:ascii="Tahoma" w:hAnsi="Tahoma" w:cs="Tahoma"/>
                <w:sz w:val="18"/>
                <w:szCs w:val="18"/>
              </w:rPr>
              <w:t xml:space="preserve">     </w:t>
            </w:r>
            <w:r w:rsidRPr="001F5AE1">
              <w:rPr>
                <w:rFonts w:ascii="Tahoma" w:hAnsi="Tahoma" w:cs="Tahoma"/>
                <w:b/>
                <w:sz w:val="18"/>
                <w:szCs w:val="18"/>
              </w:rPr>
              <w:t>Experience Design: Mapping the Customer Journey</w:t>
            </w:r>
          </w:p>
        </w:tc>
      </w:tr>
      <w:tr w:rsidR="00D6122A" w:rsidRPr="001F5AE1" w:rsidTr="00D6122A">
        <w:trPr>
          <w:trHeight w:val="1694"/>
        </w:trPr>
        <w:tc>
          <w:tcPr>
            <w:tcW w:w="5000" w:type="pct"/>
            <w:tcBorders>
              <w:top w:val="single" w:sz="4" w:space="0" w:color="auto"/>
              <w:left w:val="single" w:sz="4" w:space="0" w:color="auto"/>
              <w:bottom w:val="single" w:sz="4" w:space="0" w:color="auto"/>
              <w:right w:val="single" w:sz="4" w:space="0" w:color="auto"/>
            </w:tcBorders>
          </w:tcPr>
          <w:p w:rsidR="00D6122A" w:rsidRPr="001F5AE1" w:rsidRDefault="00D6122A" w:rsidP="00D6122A">
            <w:pPr>
              <w:spacing w:before="120" w:after="120" w:line="276" w:lineRule="auto"/>
              <w:jc w:val="both"/>
              <w:rPr>
                <w:rFonts w:ascii="Tahoma" w:hAnsi="Tahoma" w:cs="Tahoma"/>
                <w:b/>
                <w:sz w:val="18"/>
                <w:szCs w:val="18"/>
              </w:rPr>
            </w:pPr>
            <w:r w:rsidRPr="001F5AE1">
              <w:rPr>
                <w:rFonts w:ascii="Tahoma" w:hAnsi="Tahoma" w:cs="Tahoma"/>
                <w:b/>
                <w:sz w:val="18"/>
                <w:szCs w:val="18"/>
              </w:rPr>
              <w:t>The Concept of Experience and the Characteristics of the Experience Economy</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As a manager of a SME in the tourism sector, you need to know what it is your customers want. They expect you to offer them something they are willing to pay for. It’s very important to see your product or service through their eyes, to always be able to meet their needs. These </w:t>
            </w:r>
            <w:r w:rsidRPr="001F5AE1">
              <w:rPr>
                <w:rFonts w:ascii="Tahoma" w:hAnsi="Tahoma" w:cs="Tahoma"/>
                <w:b/>
                <w:sz w:val="18"/>
                <w:szCs w:val="18"/>
              </w:rPr>
              <w:t>needs and expectations</w:t>
            </w:r>
            <w:r w:rsidRPr="001F5AE1">
              <w:rPr>
                <w:rFonts w:ascii="Tahoma" w:hAnsi="Tahoma" w:cs="Tahoma"/>
                <w:sz w:val="18"/>
                <w:szCs w:val="18"/>
              </w:rPr>
              <w:t xml:space="preserve"> change and evolve over time. Nowadays it is not merely about products or services, but about </w:t>
            </w:r>
            <w:r w:rsidRPr="001F5AE1">
              <w:rPr>
                <w:rFonts w:ascii="Tahoma" w:hAnsi="Tahoma" w:cs="Tahoma"/>
                <w:b/>
                <w:sz w:val="18"/>
                <w:szCs w:val="18"/>
              </w:rPr>
              <w:t>memorable and meaningful experiences</w:t>
            </w:r>
            <w:r w:rsidRPr="001F5AE1">
              <w:rPr>
                <w:rFonts w:ascii="Tahoma" w:hAnsi="Tahoma" w:cs="Tahoma"/>
                <w:sz w:val="18"/>
                <w:szCs w:val="18"/>
              </w:rPr>
              <w:t xml:space="preserve">.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b/>
                <w:sz w:val="18"/>
                <w:szCs w:val="18"/>
              </w:rPr>
              <w:t>From service to experience</w:t>
            </w:r>
            <w:r w:rsidRPr="001F5AE1">
              <w:rPr>
                <w:rFonts w:ascii="Tahoma" w:hAnsi="Tahoma" w:cs="Tahoma"/>
                <w:sz w:val="18"/>
                <w:szCs w:val="18"/>
              </w:rPr>
              <w:t xml:space="preserve"> </w:t>
            </w:r>
          </w:p>
          <w:p w:rsidR="00D6122A" w:rsidRPr="001F5AE1" w:rsidRDefault="00D6122A" w:rsidP="00D6122A">
            <w:pPr>
              <w:spacing w:before="120" w:after="120" w:line="276" w:lineRule="auto"/>
              <w:jc w:val="both"/>
              <w:rPr>
                <w:rFonts w:ascii="Tahoma" w:hAnsi="Tahoma" w:cs="Tahoma"/>
                <w:sz w:val="18"/>
                <w:szCs w:val="18"/>
              </w:rPr>
            </w:pPr>
            <w:r w:rsidRPr="001F5AE1">
              <w:rPr>
                <w:noProof/>
                <w:lang w:eastAsia="en-GB"/>
              </w:rPr>
              <w:drawing>
                <wp:anchor distT="0" distB="0" distL="114300" distR="114300" simplePos="0" relativeHeight="251729920" behindDoc="0" locked="0" layoutInCell="1" allowOverlap="1" wp14:anchorId="2507083C" wp14:editId="19D399BA">
                  <wp:simplePos x="0" y="0"/>
                  <wp:positionH relativeFrom="column">
                    <wp:posOffset>2558415</wp:posOffset>
                  </wp:positionH>
                  <wp:positionV relativeFrom="paragraph">
                    <wp:posOffset>346710</wp:posOffset>
                  </wp:positionV>
                  <wp:extent cx="2867025" cy="2871470"/>
                  <wp:effectExtent l="0" t="0" r="9525" b="5080"/>
                  <wp:wrapSquare wrapText="bothSides"/>
                  <wp:docPr id="73" name="Picture 73" descr="Description: Description: http://lauravandevorst.files.wordpress.com/2011/06/the-progression-of-economic-va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Description: Description: http://lauravandevorst.files.wordpress.com/2011/06/the-progression-of-economic-value.pn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2867025" cy="28714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5AE1">
              <w:rPr>
                <w:rFonts w:ascii="Tahoma" w:hAnsi="Tahoma" w:cs="Tahoma"/>
                <w:sz w:val="18"/>
                <w:szCs w:val="18"/>
              </w:rPr>
              <w:t xml:space="preserve">The authors Pine &amp; Gilmore came up with the term </w:t>
            </w:r>
            <w:r w:rsidRPr="001F5AE1">
              <w:rPr>
                <w:rFonts w:ascii="Tahoma" w:hAnsi="Tahoma" w:cs="Tahoma"/>
                <w:b/>
                <w:sz w:val="18"/>
                <w:szCs w:val="18"/>
              </w:rPr>
              <w:t>‘experience economy’</w:t>
            </w:r>
            <w:r w:rsidRPr="001F5AE1">
              <w:rPr>
                <w:rFonts w:ascii="Tahoma" w:hAnsi="Tahoma" w:cs="Tahoma"/>
                <w:sz w:val="18"/>
                <w:szCs w:val="18"/>
              </w:rPr>
              <w:t xml:space="preserve"> in 1999. It relates to an economy where consumers are desiring experiences, more than products or even services. In their “</w:t>
            </w:r>
            <w:r w:rsidRPr="001F5AE1">
              <w:rPr>
                <w:rFonts w:ascii="Tahoma" w:hAnsi="Tahoma" w:cs="Tahoma"/>
                <w:b/>
                <w:sz w:val="18"/>
                <w:szCs w:val="18"/>
              </w:rPr>
              <w:t>progression of economic value</w:t>
            </w:r>
            <w:r w:rsidRPr="001F5AE1">
              <w:rPr>
                <w:rFonts w:ascii="Tahoma" w:hAnsi="Tahoma" w:cs="Tahoma"/>
                <w:sz w:val="18"/>
                <w:szCs w:val="18"/>
              </w:rPr>
              <w:t>”, Pine &amp; Gilmore show the experience as a next step in the evolution of the market:</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The next competitive challenge for companies and managers lies in ‘staging’ the experiences. This is a structural change in the economy, characterized by a transition from selling services to selling experiences.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The pricing system also changes when evolving to the experience economy.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Experience is, in short, a </w:t>
            </w:r>
            <w:r w:rsidRPr="001F5AE1">
              <w:rPr>
                <w:rFonts w:ascii="Tahoma" w:hAnsi="Tahoma" w:cs="Tahoma"/>
                <w:b/>
                <w:sz w:val="18"/>
                <w:szCs w:val="18"/>
              </w:rPr>
              <w:t>new source of value creation</w:t>
            </w:r>
            <w:r w:rsidRPr="001F5AE1">
              <w:rPr>
                <w:rFonts w:ascii="Tahoma" w:hAnsi="Tahoma" w:cs="Tahoma"/>
                <w:sz w:val="18"/>
                <w:szCs w:val="18"/>
              </w:rPr>
              <w:t>. The service becomes the ‘stage’ to really sell the experience. According to Pine &amp; Gilmore (1999</w:t>
            </w:r>
            <w:r w:rsidRPr="001F5AE1">
              <w:rPr>
                <w:rFonts w:ascii="Tahoma" w:hAnsi="Tahoma" w:cs="Tahoma"/>
                <w:i/>
                <w:sz w:val="18"/>
                <w:szCs w:val="18"/>
              </w:rPr>
              <w:t xml:space="preserve">) “an experience occurs when a company intentionally uses services as the stage, and goods as props, to engage individual customers in a way that creates a </w:t>
            </w:r>
            <w:r w:rsidRPr="001F5AE1">
              <w:rPr>
                <w:rFonts w:ascii="Tahoma" w:hAnsi="Tahoma" w:cs="Tahoma"/>
                <w:b/>
                <w:i/>
                <w:sz w:val="18"/>
                <w:szCs w:val="18"/>
              </w:rPr>
              <w:t>memorable</w:t>
            </w:r>
            <w:r w:rsidRPr="001F5AE1">
              <w:rPr>
                <w:rFonts w:ascii="Tahoma" w:hAnsi="Tahoma" w:cs="Tahoma"/>
                <w:i/>
                <w:sz w:val="18"/>
                <w:szCs w:val="18"/>
              </w:rPr>
              <w:t xml:space="preserve"> event.”</w:t>
            </w:r>
            <w:r w:rsidRPr="001F5AE1">
              <w:rPr>
                <w:rFonts w:ascii="Tahoma" w:hAnsi="Tahoma" w:cs="Tahoma"/>
                <w:sz w:val="18"/>
                <w:szCs w:val="18"/>
              </w:rPr>
              <w:t xml:space="preserve">  </w:t>
            </w:r>
          </w:p>
          <w:p w:rsidR="00D6122A" w:rsidRPr="001F5AE1" w:rsidRDefault="00D6122A" w:rsidP="00D6122A">
            <w:pPr>
              <w:spacing w:before="120" w:after="120" w:line="276" w:lineRule="auto"/>
              <w:jc w:val="both"/>
              <w:rPr>
                <w:rFonts w:ascii="Tahoma" w:hAnsi="Tahoma" w:cs="Tahoma"/>
                <w:b/>
                <w:sz w:val="18"/>
                <w:szCs w:val="18"/>
              </w:rPr>
            </w:pPr>
            <w:r w:rsidRPr="001F5AE1">
              <w:rPr>
                <w:rFonts w:ascii="Tahoma" w:hAnsi="Tahoma" w:cs="Tahoma"/>
                <w:b/>
                <w:sz w:val="18"/>
                <w:szCs w:val="18"/>
              </w:rPr>
              <w:t>The characteristics of experiences</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Key elements of the experience are that they are personal, about sensations, they exist only in the mind of the customer, and they are (or must be) memorable. Every experience will be different for every person, since it will be defined by every person’s state of mind.</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We can define ‘experiences’ in short:</w:t>
            </w:r>
          </w:p>
          <w:p w:rsidR="00D6122A" w:rsidRPr="001F5AE1" w:rsidRDefault="00D6122A" w:rsidP="00467DF7">
            <w:pPr>
              <w:numPr>
                <w:ilvl w:val="0"/>
                <w:numId w:val="152"/>
              </w:numPr>
              <w:spacing w:before="120" w:after="120"/>
              <w:jc w:val="both"/>
              <w:rPr>
                <w:rFonts w:ascii="Tahoma" w:hAnsi="Tahoma" w:cs="Tahoma"/>
                <w:b/>
                <w:sz w:val="18"/>
                <w:szCs w:val="18"/>
              </w:rPr>
            </w:pPr>
            <w:r w:rsidRPr="001F5AE1">
              <w:rPr>
                <w:rFonts w:ascii="Tahoma" w:hAnsi="Tahoma" w:cs="Tahoma"/>
                <w:bCs/>
                <w:sz w:val="18"/>
                <w:szCs w:val="18"/>
              </w:rPr>
              <w:t>An experience</w:t>
            </w:r>
            <w:r w:rsidRPr="001F5AE1">
              <w:rPr>
                <w:rFonts w:ascii="Tahoma" w:hAnsi="Tahoma" w:cs="Tahoma"/>
                <w:sz w:val="18"/>
                <w:szCs w:val="18"/>
              </w:rPr>
              <w:t xml:space="preserve"> = a new source of value creation</w:t>
            </w:r>
          </w:p>
          <w:p w:rsidR="00D6122A" w:rsidRPr="001F5AE1" w:rsidRDefault="00D6122A" w:rsidP="00467DF7">
            <w:pPr>
              <w:numPr>
                <w:ilvl w:val="0"/>
                <w:numId w:val="152"/>
              </w:numPr>
              <w:spacing w:before="120" w:after="120"/>
              <w:jc w:val="both"/>
              <w:rPr>
                <w:rFonts w:ascii="Tahoma" w:hAnsi="Tahoma" w:cs="Tahoma"/>
                <w:sz w:val="18"/>
                <w:szCs w:val="18"/>
              </w:rPr>
            </w:pPr>
            <w:r w:rsidRPr="001F5AE1">
              <w:rPr>
                <w:rFonts w:ascii="Tahoma" w:hAnsi="Tahoma" w:cs="Tahoma"/>
                <w:sz w:val="18"/>
                <w:szCs w:val="18"/>
              </w:rPr>
              <w:t xml:space="preserve">Customer needs to perceive experiential </w:t>
            </w:r>
            <w:r w:rsidRPr="001F5AE1">
              <w:rPr>
                <w:rFonts w:ascii="Tahoma" w:hAnsi="Tahoma" w:cs="Tahoma"/>
                <w:bCs/>
                <w:sz w:val="18"/>
                <w:szCs w:val="18"/>
              </w:rPr>
              <w:t>value</w:t>
            </w:r>
          </w:p>
          <w:p w:rsidR="00D6122A" w:rsidRPr="001F5AE1" w:rsidRDefault="00D6122A" w:rsidP="00467DF7">
            <w:pPr>
              <w:numPr>
                <w:ilvl w:val="0"/>
                <w:numId w:val="152"/>
              </w:numPr>
              <w:spacing w:before="120" w:after="120"/>
              <w:jc w:val="both"/>
              <w:rPr>
                <w:rFonts w:ascii="Tahoma" w:hAnsi="Tahoma" w:cs="Tahoma"/>
                <w:sz w:val="18"/>
                <w:szCs w:val="18"/>
              </w:rPr>
            </w:pPr>
            <w:r w:rsidRPr="001F5AE1">
              <w:rPr>
                <w:rFonts w:ascii="Tahoma" w:hAnsi="Tahoma" w:cs="Tahoma"/>
                <w:sz w:val="18"/>
                <w:szCs w:val="18"/>
              </w:rPr>
              <w:t>Interactions with people and places (</w:t>
            </w:r>
            <w:r w:rsidRPr="001F5AE1">
              <w:rPr>
                <w:rFonts w:ascii="Tahoma" w:hAnsi="Tahoma" w:cs="Tahoma"/>
                <w:bCs/>
                <w:sz w:val="18"/>
                <w:szCs w:val="18"/>
              </w:rPr>
              <w:t>co-creation</w:t>
            </w:r>
            <w:r w:rsidRPr="001F5AE1">
              <w:rPr>
                <w:rFonts w:ascii="Tahoma" w:hAnsi="Tahoma" w:cs="Tahoma"/>
                <w:sz w:val="18"/>
                <w:szCs w:val="18"/>
              </w:rPr>
              <w:t>) are part of the experience</w:t>
            </w:r>
          </w:p>
          <w:p w:rsidR="00D6122A" w:rsidRPr="001F5AE1" w:rsidRDefault="00D6122A" w:rsidP="00467DF7">
            <w:pPr>
              <w:numPr>
                <w:ilvl w:val="0"/>
                <w:numId w:val="152"/>
              </w:numPr>
              <w:spacing w:before="120" w:after="120"/>
              <w:jc w:val="both"/>
              <w:rPr>
                <w:rFonts w:ascii="Tahoma" w:hAnsi="Tahoma" w:cs="Tahoma"/>
                <w:sz w:val="18"/>
                <w:szCs w:val="18"/>
              </w:rPr>
            </w:pPr>
            <w:r w:rsidRPr="001F5AE1">
              <w:rPr>
                <w:rFonts w:ascii="Tahoma" w:hAnsi="Tahoma" w:cs="Tahoma"/>
                <w:sz w:val="18"/>
                <w:szCs w:val="18"/>
              </w:rPr>
              <w:t xml:space="preserve">Experiences need to be seen as </w:t>
            </w:r>
            <w:r w:rsidRPr="001F5AE1">
              <w:rPr>
                <w:rFonts w:ascii="Tahoma" w:hAnsi="Tahoma" w:cs="Tahoma"/>
                <w:bCs/>
                <w:sz w:val="18"/>
                <w:szCs w:val="18"/>
              </w:rPr>
              <w:t>distinct</w:t>
            </w:r>
            <w:r w:rsidRPr="001F5AE1">
              <w:rPr>
                <w:rFonts w:ascii="Tahoma" w:hAnsi="Tahoma" w:cs="Tahoma"/>
                <w:sz w:val="18"/>
                <w:szCs w:val="18"/>
              </w:rPr>
              <w:t xml:space="preserve"> offers (not in combination with services)</w:t>
            </w:r>
          </w:p>
          <w:p w:rsidR="00D6122A" w:rsidRPr="001F5AE1" w:rsidRDefault="00D6122A" w:rsidP="00467DF7">
            <w:pPr>
              <w:numPr>
                <w:ilvl w:val="0"/>
                <w:numId w:val="152"/>
              </w:numPr>
              <w:spacing w:before="120" w:after="120"/>
              <w:jc w:val="both"/>
              <w:rPr>
                <w:rFonts w:ascii="Tahoma" w:hAnsi="Tahoma" w:cs="Tahoma"/>
                <w:sz w:val="18"/>
                <w:szCs w:val="18"/>
              </w:rPr>
            </w:pPr>
            <w:r w:rsidRPr="001F5AE1">
              <w:rPr>
                <w:rFonts w:ascii="Tahoma" w:hAnsi="Tahoma" w:cs="Tahoma"/>
                <w:bCs/>
                <w:sz w:val="18"/>
                <w:szCs w:val="18"/>
              </w:rPr>
              <w:t>Experiences make</w:t>
            </w:r>
            <w:r w:rsidRPr="001F5AE1">
              <w:rPr>
                <w:rFonts w:ascii="Tahoma" w:hAnsi="Tahoma" w:cs="Tahoma"/>
                <w:b/>
                <w:bCs/>
                <w:sz w:val="18"/>
                <w:szCs w:val="18"/>
              </w:rPr>
              <w:t xml:space="preserve"> </w:t>
            </w:r>
            <w:r w:rsidRPr="001F5AE1">
              <w:rPr>
                <w:rFonts w:ascii="Tahoma" w:hAnsi="Tahoma" w:cs="Tahoma"/>
                <w:bCs/>
                <w:sz w:val="18"/>
                <w:szCs w:val="18"/>
              </w:rPr>
              <w:t>differentiation</w:t>
            </w:r>
            <w:r w:rsidRPr="001F5AE1">
              <w:rPr>
                <w:rFonts w:ascii="Tahoma" w:hAnsi="Tahoma" w:cs="Tahoma"/>
                <w:sz w:val="18"/>
                <w:szCs w:val="18"/>
              </w:rPr>
              <w:t xml:space="preserve"> and </w:t>
            </w:r>
            <w:r w:rsidRPr="001F5AE1">
              <w:rPr>
                <w:rFonts w:ascii="Tahoma" w:hAnsi="Tahoma" w:cs="Tahoma"/>
                <w:bCs/>
                <w:sz w:val="18"/>
                <w:szCs w:val="18"/>
              </w:rPr>
              <w:t>competitive advantage</w:t>
            </w:r>
            <w:r w:rsidRPr="001F5AE1">
              <w:rPr>
                <w:rFonts w:ascii="Tahoma" w:hAnsi="Tahoma" w:cs="Tahoma"/>
                <w:b/>
                <w:bCs/>
                <w:sz w:val="18"/>
                <w:szCs w:val="18"/>
              </w:rPr>
              <w:t xml:space="preserve"> </w:t>
            </w:r>
            <w:r w:rsidRPr="001F5AE1">
              <w:rPr>
                <w:rFonts w:ascii="Tahoma" w:hAnsi="Tahoma" w:cs="Tahoma"/>
                <w:bCs/>
                <w:sz w:val="18"/>
                <w:szCs w:val="18"/>
              </w:rPr>
              <w:t>for SME’s possible</w:t>
            </w:r>
          </w:p>
          <w:p w:rsidR="00D6122A" w:rsidRPr="001F5AE1" w:rsidRDefault="00D6122A" w:rsidP="00467DF7">
            <w:pPr>
              <w:numPr>
                <w:ilvl w:val="0"/>
                <w:numId w:val="152"/>
              </w:numPr>
              <w:spacing w:before="120" w:after="120"/>
              <w:jc w:val="both"/>
              <w:rPr>
                <w:rFonts w:ascii="Tahoma" w:hAnsi="Tahoma" w:cs="Tahoma"/>
                <w:sz w:val="18"/>
                <w:szCs w:val="18"/>
              </w:rPr>
            </w:pPr>
            <w:r w:rsidRPr="001F5AE1">
              <w:rPr>
                <w:rFonts w:ascii="Tahoma" w:hAnsi="Tahoma" w:cs="Tahoma"/>
                <w:sz w:val="18"/>
                <w:szCs w:val="18"/>
              </w:rPr>
              <w:t xml:space="preserve">Experiential value can be added to </w:t>
            </w:r>
            <w:r w:rsidRPr="001F5AE1">
              <w:rPr>
                <w:rFonts w:ascii="Tahoma" w:hAnsi="Tahoma" w:cs="Tahoma"/>
                <w:bCs/>
                <w:sz w:val="18"/>
                <w:szCs w:val="18"/>
              </w:rPr>
              <w:t>all types of products</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We can look at experiences across two dimensions, each with two opposite sides of a spectrum:</w:t>
            </w:r>
          </w:p>
          <w:p w:rsidR="00D6122A" w:rsidRPr="001F5AE1" w:rsidRDefault="00D6122A" w:rsidP="00467DF7">
            <w:pPr>
              <w:numPr>
                <w:ilvl w:val="0"/>
                <w:numId w:val="151"/>
              </w:numPr>
              <w:spacing w:before="120" w:after="120" w:line="276" w:lineRule="auto"/>
              <w:jc w:val="both"/>
              <w:rPr>
                <w:rFonts w:ascii="Tahoma" w:hAnsi="Tahoma" w:cs="Tahoma"/>
                <w:sz w:val="18"/>
                <w:szCs w:val="18"/>
              </w:rPr>
            </w:pPr>
            <w:r w:rsidRPr="001F5AE1">
              <w:rPr>
                <w:rFonts w:ascii="Tahoma" w:hAnsi="Tahoma" w:cs="Tahoma"/>
                <w:sz w:val="18"/>
                <w:szCs w:val="18"/>
              </w:rPr>
              <w:t xml:space="preserve">First dimension: </w:t>
            </w:r>
            <w:r w:rsidRPr="001F5AE1">
              <w:rPr>
                <w:rFonts w:ascii="Tahoma" w:hAnsi="Tahoma" w:cs="Tahoma"/>
                <w:b/>
                <w:sz w:val="18"/>
                <w:szCs w:val="18"/>
              </w:rPr>
              <w:t xml:space="preserve">Customer participation </w:t>
            </w:r>
            <w:r w:rsidRPr="001F5AE1">
              <w:rPr>
                <w:b/>
              </w:rPr>
              <w:sym w:font="Wingdings" w:char="F0E0"/>
            </w:r>
            <w:r w:rsidRPr="001F5AE1">
              <w:rPr>
                <w:rFonts w:ascii="Tahoma" w:hAnsi="Tahoma" w:cs="Tahoma"/>
                <w:b/>
                <w:sz w:val="18"/>
                <w:szCs w:val="18"/>
              </w:rPr>
              <w:t xml:space="preserve"> </w:t>
            </w:r>
            <w:r w:rsidRPr="001F5AE1">
              <w:rPr>
                <w:rFonts w:ascii="Tahoma" w:hAnsi="Tahoma" w:cs="Tahoma"/>
                <w:sz w:val="18"/>
                <w:szCs w:val="18"/>
              </w:rPr>
              <w:t>Active vs. passive participation</w:t>
            </w:r>
          </w:p>
          <w:p w:rsidR="00D6122A" w:rsidRPr="001F5AE1" w:rsidRDefault="00D6122A" w:rsidP="00467DF7">
            <w:pPr>
              <w:numPr>
                <w:ilvl w:val="0"/>
                <w:numId w:val="151"/>
              </w:numPr>
              <w:spacing w:before="120" w:after="120" w:line="276" w:lineRule="auto"/>
              <w:jc w:val="both"/>
              <w:rPr>
                <w:rFonts w:ascii="Tahoma" w:hAnsi="Tahoma" w:cs="Tahoma"/>
                <w:sz w:val="18"/>
                <w:szCs w:val="18"/>
              </w:rPr>
            </w:pPr>
            <w:r w:rsidRPr="001F5AE1">
              <w:rPr>
                <w:rFonts w:ascii="Tahoma" w:hAnsi="Tahoma" w:cs="Tahoma"/>
                <w:sz w:val="18"/>
                <w:szCs w:val="18"/>
              </w:rPr>
              <w:t xml:space="preserve">Second dimension: </w:t>
            </w:r>
            <w:r w:rsidRPr="001F5AE1">
              <w:rPr>
                <w:rFonts w:ascii="Tahoma" w:hAnsi="Tahoma" w:cs="Tahoma"/>
                <w:b/>
                <w:sz w:val="18"/>
                <w:szCs w:val="18"/>
              </w:rPr>
              <w:t xml:space="preserve">Connection </w:t>
            </w:r>
            <w:r w:rsidRPr="001F5AE1">
              <w:rPr>
                <w:b/>
              </w:rPr>
              <w:sym w:font="Wingdings" w:char="F0E0"/>
            </w:r>
            <w:r w:rsidRPr="001F5AE1">
              <w:rPr>
                <w:rFonts w:ascii="Tahoma" w:hAnsi="Tahoma" w:cs="Tahoma"/>
                <w:b/>
                <w:sz w:val="18"/>
                <w:szCs w:val="18"/>
              </w:rPr>
              <w:t xml:space="preserve"> </w:t>
            </w:r>
            <w:r w:rsidRPr="001F5AE1">
              <w:rPr>
                <w:rFonts w:ascii="Tahoma" w:hAnsi="Tahoma" w:cs="Tahoma"/>
                <w:sz w:val="18"/>
                <w:szCs w:val="18"/>
              </w:rPr>
              <w:t>Absorption</w:t>
            </w:r>
            <w:r w:rsidRPr="001F5AE1">
              <w:rPr>
                <w:rFonts w:ascii="Tahoma" w:hAnsi="Tahoma" w:cs="Tahoma"/>
                <w:b/>
                <w:sz w:val="18"/>
                <w:szCs w:val="18"/>
              </w:rPr>
              <w:t xml:space="preserve"> </w:t>
            </w:r>
            <w:r w:rsidRPr="001F5AE1">
              <w:rPr>
                <w:rFonts w:ascii="Tahoma" w:hAnsi="Tahoma" w:cs="Tahoma"/>
                <w:i/>
                <w:sz w:val="18"/>
                <w:szCs w:val="18"/>
              </w:rPr>
              <w:t xml:space="preserve">”The experience enters the customer” vs. </w:t>
            </w:r>
            <w:r w:rsidRPr="001F5AE1">
              <w:rPr>
                <w:rFonts w:ascii="Tahoma" w:hAnsi="Tahoma" w:cs="Tahoma"/>
                <w:sz w:val="18"/>
                <w:szCs w:val="18"/>
              </w:rPr>
              <w:t>Immersion</w:t>
            </w:r>
            <w:r w:rsidR="00E6672E">
              <w:rPr>
                <w:rFonts w:ascii="Tahoma" w:hAnsi="Tahoma" w:cs="Tahoma"/>
                <w:sz w:val="18"/>
                <w:szCs w:val="18"/>
              </w:rPr>
              <w:t xml:space="preserve"> </w:t>
            </w:r>
            <w:r w:rsidRPr="001F5AE1">
              <w:rPr>
                <w:rFonts w:ascii="Tahoma" w:hAnsi="Tahoma" w:cs="Tahoma"/>
                <w:i/>
                <w:sz w:val="18"/>
                <w:szCs w:val="18"/>
              </w:rPr>
              <w:t>”The customer enters the experience”</w:t>
            </w:r>
          </w:p>
          <w:p w:rsidR="00D6122A" w:rsidRPr="001F5AE1" w:rsidRDefault="00CA5B1A" w:rsidP="00D6122A">
            <w:pPr>
              <w:spacing w:before="120" w:after="120" w:line="276" w:lineRule="auto"/>
              <w:jc w:val="both"/>
              <w:rPr>
                <w:rFonts w:ascii="Tahoma" w:hAnsi="Tahoma" w:cs="Tahoma"/>
                <w:sz w:val="18"/>
                <w:szCs w:val="18"/>
              </w:rPr>
            </w:pPr>
            <w:r w:rsidRPr="001F5AE1">
              <w:rPr>
                <w:rFonts w:ascii="Tahoma" w:hAnsi="Tahoma" w:cs="Tahoma"/>
                <w:sz w:val="18"/>
                <w:szCs w:val="18"/>
              </w:rPr>
              <w:t>Experiences can be categoris</w:t>
            </w:r>
            <w:r w:rsidR="00D6122A" w:rsidRPr="001F5AE1">
              <w:rPr>
                <w:rFonts w:ascii="Tahoma" w:hAnsi="Tahoma" w:cs="Tahoma"/>
                <w:sz w:val="18"/>
                <w:szCs w:val="18"/>
              </w:rPr>
              <w:t>ed in each of the four ‘realms’ which are formed when combining these two dimensions.</w:t>
            </w:r>
          </w:p>
          <w:p w:rsidR="00D6122A" w:rsidRPr="001F5AE1" w:rsidRDefault="00D6122A" w:rsidP="00D6122A">
            <w:pPr>
              <w:spacing w:before="120" w:after="120" w:line="276" w:lineRule="auto"/>
              <w:jc w:val="both"/>
              <w:rPr>
                <w:rFonts w:ascii="Tahoma" w:hAnsi="Tahoma" w:cs="Tahoma"/>
                <w:b/>
                <w:sz w:val="18"/>
                <w:szCs w:val="18"/>
              </w:rPr>
            </w:pPr>
          </w:p>
          <w:p w:rsidR="00D6122A" w:rsidRPr="001F5AE1" w:rsidRDefault="00D6122A" w:rsidP="00D6122A">
            <w:pPr>
              <w:spacing w:before="120" w:after="120" w:line="276" w:lineRule="auto"/>
              <w:jc w:val="both"/>
              <w:rPr>
                <w:rFonts w:ascii="Tahoma" w:hAnsi="Tahoma" w:cs="Tahoma"/>
                <w:b/>
                <w:sz w:val="18"/>
                <w:szCs w:val="18"/>
              </w:rPr>
            </w:pP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b/>
                <w:sz w:val="18"/>
                <w:szCs w:val="18"/>
              </w:rPr>
              <w:t>The four types of experiences are:</w:t>
            </w:r>
          </w:p>
          <w:p w:rsidR="00D6122A" w:rsidRPr="001F5AE1" w:rsidRDefault="00D6122A" w:rsidP="00467DF7">
            <w:pPr>
              <w:numPr>
                <w:ilvl w:val="0"/>
                <w:numId w:val="153"/>
              </w:numPr>
              <w:spacing w:before="120" w:after="120" w:line="276" w:lineRule="auto"/>
              <w:jc w:val="both"/>
              <w:rPr>
                <w:rFonts w:ascii="Tahoma" w:hAnsi="Tahoma" w:cs="Tahoma"/>
                <w:sz w:val="18"/>
                <w:szCs w:val="18"/>
              </w:rPr>
            </w:pPr>
            <w:r w:rsidRPr="001F5AE1">
              <w:rPr>
                <w:rFonts w:ascii="Tahoma" w:hAnsi="Tahoma" w:cs="Tahoma"/>
                <w:b/>
                <w:sz w:val="18"/>
                <w:szCs w:val="18"/>
              </w:rPr>
              <w:t>Entertainment</w:t>
            </w:r>
            <w:r w:rsidRPr="001F5AE1">
              <w:rPr>
                <w:rFonts w:ascii="Tahoma" w:hAnsi="Tahoma" w:cs="Tahoma"/>
                <w:sz w:val="18"/>
                <w:szCs w:val="18"/>
              </w:rPr>
              <w:t>: high absorption – passive participation. E.g. dance shows, concert, TV - Relaxed, fun (not ”deep”; more superficial)</w:t>
            </w:r>
          </w:p>
          <w:p w:rsidR="00D6122A" w:rsidRPr="001F5AE1" w:rsidRDefault="00D6122A" w:rsidP="00467DF7">
            <w:pPr>
              <w:numPr>
                <w:ilvl w:val="0"/>
                <w:numId w:val="153"/>
              </w:numPr>
              <w:spacing w:before="120" w:after="120" w:line="276" w:lineRule="auto"/>
              <w:jc w:val="both"/>
              <w:rPr>
                <w:rFonts w:ascii="Tahoma" w:hAnsi="Tahoma" w:cs="Tahoma"/>
                <w:sz w:val="18"/>
                <w:szCs w:val="18"/>
              </w:rPr>
            </w:pPr>
            <w:r w:rsidRPr="001F5AE1">
              <w:rPr>
                <w:rFonts w:ascii="Tahoma" w:hAnsi="Tahoma" w:cs="Tahoma"/>
                <w:b/>
                <w:sz w:val="18"/>
                <w:szCs w:val="18"/>
              </w:rPr>
              <w:t>Educational</w:t>
            </w:r>
            <w:r w:rsidRPr="001F5AE1">
              <w:rPr>
                <w:rFonts w:ascii="Tahoma" w:hAnsi="Tahoma" w:cs="Tahoma"/>
                <w:sz w:val="18"/>
                <w:szCs w:val="18"/>
              </w:rPr>
              <w:t xml:space="preserve"> experiences: high absorption – active participation. E.g. a classic city tour about history - Learning is happening all the time in all kinds of situations </w:t>
            </w:r>
          </w:p>
          <w:p w:rsidR="00D6122A" w:rsidRPr="001F5AE1" w:rsidRDefault="00D6122A" w:rsidP="00467DF7">
            <w:pPr>
              <w:numPr>
                <w:ilvl w:val="0"/>
                <w:numId w:val="153"/>
              </w:numPr>
              <w:spacing w:before="120" w:after="120" w:line="276" w:lineRule="auto"/>
              <w:jc w:val="both"/>
              <w:rPr>
                <w:rFonts w:ascii="Tahoma" w:hAnsi="Tahoma" w:cs="Tahoma"/>
                <w:sz w:val="18"/>
                <w:szCs w:val="18"/>
              </w:rPr>
            </w:pPr>
            <w:r w:rsidRPr="001F5AE1">
              <w:rPr>
                <w:noProof/>
                <w:lang w:eastAsia="en-GB"/>
              </w:rPr>
              <w:drawing>
                <wp:anchor distT="0" distB="0" distL="114300" distR="114300" simplePos="0" relativeHeight="251730944" behindDoc="0" locked="0" layoutInCell="1" allowOverlap="1" wp14:anchorId="1839441B" wp14:editId="67F689C3">
                  <wp:simplePos x="0" y="0"/>
                  <wp:positionH relativeFrom="column">
                    <wp:posOffset>2451735</wp:posOffset>
                  </wp:positionH>
                  <wp:positionV relativeFrom="paragraph">
                    <wp:posOffset>117475</wp:posOffset>
                  </wp:positionV>
                  <wp:extent cx="3047365" cy="2409825"/>
                  <wp:effectExtent l="0" t="0" r="635" b="9525"/>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304736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5AE1">
              <w:rPr>
                <w:rFonts w:ascii="Tahoma" w:hAnsi="Tahoma" w:cs="Tahoma"/>
                <w:b/>
                <w:sz w:val="18"/>
                <w:szCs w:val="18"/>
              </w:rPr>
              <w:t>Aesthetic</w:t>
            </w:r>
            <w:r w:rsidRPr="001F5AE1">
              <w:rPr>
                <w:rFonts w:ascii="Tahoma" w:hAnsi="Tahoma" w:cs="Tahoma"/>
                <w:sz w:val="18"/>
                <w:szCs w:val="18"/>
              </w:rPr>
              <w:t xml:space="preserve"> experiences: high immersion – passive participation. E.g. museums, architecture, cinema - Aesthetics are subjective and sensory, and often involve the arts</w:t>
            </w:r>
          </w:p>
          <w:p w:rsidR="00D6122A" w:rsidRPr="001F5AE1" w:rsidRDefault="00D6122A" w:rsidP="00467DF7">
            <w:pPr>
              <w:numPr>
                <w:ilvl w:val="0"/>
                <w:numId w:val="153"/>
              </w:numPr>
              <w:spacing w:before="120" w:after="120" w:line="276" w:lineRule="auto"/>
              <w:jc w:val="both"/>
              <w:rPr>
                <w:rFonts w:ascii="Tahoma" w:hAnsi="Tahoma" w:cs="Tahoma"/>
                <w:sz w:val="18"/>
                <w:szCs w:val="18"/>
              </w:rPr>
            </w:pPr>
            <w:r w:rsidRPr="001F5AE1">
              <w:rPr>
                <w:rFonts w:ascii="Tahoma" w:hAnsi="Tahoma" w:cs="Tahoma"/>
                <w:b/>
                <w:sz w:val="18"/>
                <w:szCs w:val="18"/>
              </w:rPr>
              <w:t xml:space="preserve">Escapist </w:t>
            </w:r>
            <w:r w:rsidRPr="001F5AE1">
              <w:rPr>
                <w:rFonts w:ascii="Tahoma" w:hAnsi="Tahoma" w:cs="Tahoma"/>
                <w:sz w:val="18"/>
                <w:szCs w:val="18"/>
              </w:rPr>
              <w:t>experiences: high immersion – active participation. E.g. climbing, playing music - Escapism is a conscious or unconscious flight from reality.</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The </w:t>
            </w:r>
            <w:r w:rsidRPr="001F5AE1">
              <w:rPr>
                <w:rFonts w:ascii="Tahoma" w:hAnsi="Tahoma" w:cs="Tahoma"/>
                <w:b/>
                <w:sz w:val="18"/>
                <w:szCs w:val="18"/>
              </w:rPr>
              <w:t>‘sweet spot’</w:t>
            </w:r>
            <w:r w:rsidRPr="001F5AE1">
              <w:rPr>
                <w:rFonts w:ascii="Tahoma" w:hAnsi="Tahoma" w:cs="Tahoma"/>
                <w:sz w:val="18"/>
                <w:szCs w:val="18"/>
              </w:rPr>
              <w:t xml:space="preserve"> occurs where all the realms meet, an experience that has an aspect of all the realms will certainly be a memorable experience. A classic example of this is Disneyland. The more experience realms are put in one experience, the more intense it will be. This insight can help when planning and designing experiences. </w:t>
            </w:r>
          </w:p>
          <w:p w:rsidR="00D6122A" w:rsidRPr="001F5AE1" w:rsidRDefault="00D6122A" w:rsidP="00D6122A">
            <w:pPr>
              <w:spacing w:before="120" w:after="120" w:line="276" w:lineRule="auto"/>
              <w:jc w:val="both"/>
              <w:rPr>
                <w:rFonts w:ascii="Tahoma" w:hAnsi="Tahoma" w:cs="Tahoma"/>
                <w:b/>
                <w:sz w:val="18"/>
                <w:szCs w:val="18"/>
              </w:rPr>
            </w:pPr>
            <w:r w:rsidRPr="001F5AE1">
              <w:rPr>
                <w:rFonts w:ascii="Tahoma" w:hAnsi="Tahoma" w:cs="Tahoma"/>
                <w:b/>
                <w:sz w:val="18"/>
                <w:szCs w:val="18"/>
              </w:rPr>
              <w:t>The Importance of Experience Design and Service Design</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b/>
                <w:sz w:val="18"/>
                <w:szCs w:val="18"/>
              </w:rPr>
              <w:t xml:space="preserve">Experience design: </w:t>
            </w:r>
            <w:r w:rsidRPr="001F5AE1">
              <w:rPr>
                <w:rFonts w:ascii="Tahoma" w:hAnsi="Tahoma" w:cs="Tahoma"/>
                <w:sz w:val="18"/>
                <w:szCs w:val="18"/>
              </w:rPr>
              <w:t xml:space="preserve">Pine &amp; Gilmore talk about ‘staging’ experiences. Memorable moments don’t ‘just’ happen, they must be carefully planned, executed, improved and designed. This process is called experience design (XD).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Experience design is “the practice of designing products, processes, services, events and environments with a focus placed on the quality of the user experience and culturally relevant solutions, with less emphasis placed on increasing and improving functionality of the design.”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When an experience is well-orchestrated, customers don’t remember the service, they just remember this memorable moment and how it made them feel.</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b/>
                <w:sz w:val="18"/>
                <w:szCs w:val="18"/>
              </w:rPr>
              <w:t xml:space="preserve">Service design: </w:t>
            </w:r>
            <w:r w:rsidRPr="001F5AE1">
              <w:rPr>
                <w:rFonts w:ascii="Tahoma" w:hAnsi="Tahoma" w:cs="Tahoma"/>
                <w:sz w:val="18"/>
                <w:szCs w:val="18"/>
              </w:rPr>
              <w:t xml:space="preserve">The concepts of experience design and service design are closely related.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Service design</w:t>
            </w:r>
            <w:r w:rsidRPr="001F5AE1">
              <w:rPr>
                <w:rFonts w:ascii="Tahoma" w:hAnsi="Tahoma" w:cs="Tahoma"/>
                <w:b/>
                <w:sz w:val="18"/>
                <w:szCs w:val="18"/>
              </w:rPr>
              <w:t xml:space="preserve"> </w:t>
            </w:r>
            <w:r w:rsidRPr="001F5AE1">
              <w:rPr>
                <w:rFonts w:ascii="Tahoma" w:hAnsi="Tahoma" w:cs="Tahoma"/>
                <w:sz w:val="18"/>
                <w:szCs w:val="18"/>
              </w:rPr>
              <w:t xml:space="preserve">is “the </w:t>
            </w:r>
            <w:r w:rsidR="00CA5B1A" w:rsidRPr="001F5AE1">
              <w:rPr>
                <w:rFonts w:ascii="Tahoma" w:hAnsi="Tahoma" w:cs="Tahoma"/>
                <w:sz w:val="18"/>
                <w:szCs w:val="18"/>
              </w:rPr>
              <w:t>activity of planning and organis</w:t>
            </w:r>
            <w:r w:rsidRPr="001F5AE1">
              <w:rPr>
                <w:rFonts w:ascii="Tahoma" w:hAnsi="Tahoma" w:cs="Tahoma"/>
                <w:sz w:val="18"/>
                <w:szCs w:val="18"/>
              </w:rPr>
              <w:t>ing people, infrastructure, communication and material components of a service, in order to improve its quality, the interaction between service provider and customers and the customer’s experience.”</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Service design is an on-going process, where companies gain insight in the needs &amp; wants of their customers, and use those data to evaluate and improve services, or to create new services.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It is a (more) well-known and multidisciplinary concept which is used in many sectors. It helps to create new services and to make them more useful, usable, desirable for clients and efficient as well as effective for organisations. It is a holistic, multi-disciplinary, integrative field (Moritz, 2005). Service design is thus a slightly more holistic approach, looking at multiple stakeholders in the process, while experience design mostly focuses on the customers’ perception.</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The tool(s) we will use are mainly derived from service design (SD) thinking, therefore we will use the term service design in the first place.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b/>
                <w:sz w:val="18"/>
                <w:szCs w:val="18"/>
              </w:rPr>
              <w:t>Characteristics of Service Design</w:t>
            </w:r>
            <w:r w:rsidRPr="001F5AE1">
              <w:rPr>
                <w:rFonts w:ascii="Tahoma" w:hAnsi="Tahoma" w:cs="Tahoma"/>
                <w:sz w:val="18"/>
                <w:szCs w:val="18"/>
              </w:rPr>
              <w:t xml:space="preserve"> are, in short: holistic; interdisciplinary; interactive; on-going; visual; iterative (improving and testing in small steps)</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Most </w:t>
            </w:r>
            <w:r w:rsidRPr="001F5AE1">
              <w:rPr>
                <w:rFonts w:ascii="Tahoma" w:hAnsi="Tahoma" w:cs="Tahoma"/>
                <w:b/>
                <w:sz w:val="18"/>
                <w:szCs w:val="18"/>
              </w:rPr>
              <w:t>service design processes</w:t>
            </w:r>
            <w:r w:rsidRPr="001F5AE1">
              <w:rPr>
                <w:rFonts w:ascii="Tahoma" w:hAnsi="Tahoma" w:cs="Tahoma"/>
                <w:sz w:val="18"/>
                <w:szCs w:val="18"/>
              </w:rPr>
              <w:t xml:space="preserve"> follow a similar structure:</w:t>
            </w:r>
          </w:p>
          <w:p w:rsidR="00D6122A" w:rsidRPr="001F5AE1" w:rsidRDefault="00D6122A" w:rsidP="00467DF7">
            <w:pPr>
              <w:numPr>
                <w:ilvl w:val="0"/>
                <w:numId w:val="154"/>
              </w:numPr>
              <w:spacing w:before="120" w:after="120" w:line="276" w:lineRule="auto"/>
              <w:jc w:val="both"/>
              <w:rPr>
                <w:rFonts w:ascii="Tahoma" w:hAnsi="Tahoma" w:cs="Tahoma"/>
                <w:sz w:val="18"/>
                <w:szCs w:val="18"/>
              </w:rPr>
            </w:pPr>
            <w:r w:rsidRPr="001F5AE1">
              <w:rPr>
                <w:rFonts w:ascii="Tahoma" w:hAnsi="Tahoma" w:cs="Tahoma"/>
                <w:b/>
                <w:sz w:val="18"/>
                <w:szCs w:val="18"/>
              </w:rPr>
              <w:t>Research and insights:</w:t>
            </w:r>
            <w:r w:rsidRPr="001F5AE1">
              <w:rPr>
                <w:rFonts w:ascii="Tahoma" w:hAnsi="Tahoma" w:cs="Tahoma"/>
                <w:sz w:val="18"/>
                <w:szCs w:val="18"/>
              </w:rPr>
              <w:t xml:space="preserve"> looking through the eyes of the customer and gaining insight in their needs and wants, and how they experience the service. Through observations, interviews, personas.</w:t>
            </w:r>
          </w:p>
          <w:p w:rsidR="00D6122A" w:rsidRPr="001F5AE1" w:rsidRDefault="00D6122A" w:rsidP="00467DF7">
            <w:pPr>
              <w:numPr>
                <w:ilvl w:val="0"/>
                <w:numId w:val="154"/>
              </w:numPr>
              <w:spacing w:before="120" w:after="120" w:line="276" w:lineRule="auto"/>
              <w:jc w:val="both"/>
              <w:rPr>
                <w:rFonts w:ascii="Tahoma" w:hAnsi="Tahoma" w:cs="Tahoma"/>
                <w:sz w:val="18"/>
                <w:szCs w:val="18"/>
              </w:rPr>
            </w:pPr>
            <w:r w:rsidRPr="001F5AE1">
              <w:rPr>
                <w:rFonts w:ascii="Tahoma" w:hAnsi="Tahoma" w:cs="Tahoma"/>
                <w:b/>
                <w:sz w:val="18"/>
                <w:szCs w:val="18"/>
              </w:rPr>
              <w:t>Ideation and refinement:</w:t>
            </w:r>
            <w:r w:rsidRPr="001F5AE1">
              <w:rPr>
                <w:rFonts w:ascii="Tahoma" w:hAnsi="Tahoma" w:cs="Tahoma"/>
                <w:sz w:val="18"/>
                <w:szCs w:val="18"/>
              </w:rPr>
              <w:t xml:space="preserve"> the</w:t>
            </w:r>
            <w:r w:rsidR="00A733C2" w:rsidRPr="001F5AE1">
              <w:rPr>
                <w:rFonts w:ascii="Tahoma" w:hAnsi="Tahoma" w:cs="Tahoma"/>
                <w:sz w:val="18"/>
                <w:szCs w:val="18"/>
              </w:rPr>
              <w:t xml:space="preserve"> data collected are being analys</w:t>
            </w:r>
            <w:r w:rsidRPr="001F5AE1">
              <w:rPr>
                <w:rFonts w:ascii="Tahoma" w:hAnsi="Tahoma" w:cs="Tahoma"/>
                <w:sz w:val="18"/>
                <w:szCs w:val="18"/>
              </w:rPr>
              <w:t>ed, often this happens through visualization tools such as customer jo</w:t>
            </w:r>
            <w:r w:rsidR="00A733C2" w:rsidRPr="001F5AE1">
              <w:rPr>
                <w:rFonts w:ascii="Tahoma" w:hAnsi="Tahoma" w:cs="Tahoma"/>
                <w:sz w:val="18"/>
                <w:szCs w:val="18"/>
              </w:rPr>
              <w:t>urneys. When the data are analys</w:t>
            </w:r>
            <w:r w:rsidRPr="001F5AE1">
              <w:rPr>
                <w:rFonts w:ascii="Tahoma" w:hAnsi="Tahoma" w:cs="Tahoma"/>
                <w:sz w:val="18"/>
                <w:szCs w:val="18"/>
              </w:rPr>
              <w:t xml:space="preserve">ed and visualized, creative processes like brainstorms or co-creation workshops can get new ideas for improvement flowing. </w:t>
            </w:r>
          </w:p>
          <w:p w:rsidR="00D6122A" w:rsidRPr="001F5AE1" w:rsidRDefault="00D6122A" w:rsidP="00467DF7">
            <w:pPr>
              <w:numPr>
                <w:ilvl w:val="0"/>
                <w:numId w:val="154"/>
              </w:numPr>
              <w:spacing w:before="120" w:after="120" w:line="276" w:lineRule="auto"/>
              <w:jc w:val="both"/>
              <w:rPr>
                <w:rFonts w:ascii="Tahoma" w:hAnsi="Tahoma" w:cs="Tahoma"/>
                <w:sz w:val="18"/>
                <w:szCs w:val="18"/>
              </w:rPr>
            </w:pPr>
            <w:r w:rsidRPr="001F5AE1">
              <w:rPr>
                <w:rFonts w:ascii="Tahoma" w:hAnsi="Tahoma" w:cs="Tahoma"/>
                <w:b/>
                <w:sz w:val="18"/>
                <w:szCs w:val="18"/>
              </w:rPr>
              <w:t xml:space="preserve">Prototyping and evaluation: </w:t>
            </w:r>
            <w:r w:rsidRPr="001F5AE1">
              <w:rPr>
                <w:rFonts w:ascii="Tahoma" w:hAnsi="Tahoma" w:cs="Tahoma"/>
                <w:sz w:val="18"/>
                <w:szCs w:val="18"/>
              </w:rPr>
              <w:t>a new &amp; improved version of the service, or a new service, is tested and constantly improved in small iterative steps. Ideas can also be visually presented.</w:t>
            </w:r>
          </w:p>
          <w:p w:rsidR="00D6122A" w:rsidRPr="001F5AE1" w:rsidRDefault="00D6122A" w:rsidP="00467DF7">
            <w:pPr>
              <w:numPr>
                <w:ilvl w:val="0"/>
                <w:numId w:val="154"/>
              </w:numPr>
              <w:spacing w:before="120" w:after="120" w:line="276" w:lineRule="auto"/>
              <w:jc w:val="both"/>
              <w:rPr>
                <w:rFonts w:ascii="Tahoma" w:hAnsi="Tahoma" w:cs="Tahoma"/>
                <w:sz w:val="18"/>
                <w:szCs w:val="18"/>
              </w:rPr>
            </w:pPr>
            <w:r w:rsidRPr="001F5AE1">
              <w:rPr>
                <w:rFonts w:ascii="Tahoma" w:hAnsi="Tahoma" w:cs="Tahoma"/>
                <w:b/>
                <w:sz w:val="18"/>
                <w:szCs w:val="18"/>
              </w:rPr>
              <w:t>Result:</w:t>
            </w:r>
            <w:r w:rsidRPr="001F5AE1">
              <w:rPr>
                <w:rFonts w:ascii="Tahoma" w:hAnsi="Tahoma" w:cs="Tahoma"/>
                <w:sz w:val="18"/>
                <w:szCs w:val="18"/>
              </w:rPr>
              <w:t xml:space="preserve"> a new service or improved version of a service that is well-designed and focused on high customer satisfaction.</w:t>
            </w:r>
          </w:p>
          <w:p w:rsidR="00D6122A" w:rsidRPr="001F5AE1" w:rsidRDefault="00D6122A" w:rsidP="00D6122A">
            <w:pPr>
              <w:spacing w:before="120" w:after="120" w:line="276" w:lineRule="auto"/>
              <w:jc w:val="both"/>
              <w:rPr>
                <w:rFonts w:ascii="Tahoma" w:hAnsi="Tahoma" w:cs="Tahoma"/>
                <w:b/>
                <w:sz w:val="18"/>
                <w:szCs w:val="18"/>
              </w:rPr>
            </w:pPr>
            <w:r w:rsidRPr="001F5AE1">
              <w:rPr>
                <w:rFonts w:ascii="Tahoma" w:hAnsi="Tahoma" w:cs="Tahoma"/>
                <w:b/>
                <w:sz w:val="18"/>
                <w:szCs w:val="18"/>
              </w:rPr>
              <w:t>Reasons for and benefits of experience design &amp; service design</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Customers have certain </w:t>
            </w:r>
            <w:r w:rsidRPr="001F5AE1">
              <w:rPr>
                <w:rFonts w:ascii="Tahoma" w:hAnsi="Tahoma" w:cs="Tahoma"/>
                <w:b/>
                <w:sz w:val="18"/>
                <w:szCs w:val="18"/>
              </w:rPr>
              <w:t>expectations</w:t>
            </w:r>
            <w:r w:rsidRPr="001F5AE1">
              <w:rPr>
                <w:rFonts w:ascii="Tahoma" w:hAnsi="Tahoma" w:cs="Tahoma"/>
                <w:sz w:val="18"/>
                <w:szCs w:val="18"/>
              </w:rPr>
              <w:t xml:space="preserve"> when buying the product, service or experience you are selling with your SME in the tourism sector. They have certain </w:t>
            </w:r>
            <w:r w:rsidRPr="001F5AE1">
              <w:rPr>
                <w:rFonts w:ascii="Tahoma" w:hAnsi="Tahoma" w:cs="Tahoma"/>
                <w:b/>
                <w:sz w:val="18"/>
                <w:szCs w:val="18"/>
              </w:rPr>
              <w:t>needs</w:t>
            </w:r>
            <w:r w:rsidRPr="001F5AE1">
              <w:rPr>
                <w:rFonts w:ascii="Tahoma" w:hAnsi="Tahoma" w:cs="Tahoma"/>
                <w:sz w:val="18"/>
                <w:szCs w:val="18"/>
              </w:rPr>
              <w:t xml:space="preserve">, which they will clearly express. But the needs and wants of the customer go deeper than what they verbally express. It is also necessary to observe and notice the tacit expectations they have. More research can give us an idea of the underlying hidden and unconscious needs they might have, of which they are possibly not even aware themselves. To offer a memorable and meaningful experience, we must </w:t>
            </w:r>
            <w:r w:rsidRPr="001F5AE1">
              <w:rPr>
                <w:rFonts w:ascii="Tahoma" w:hAnsi="Tahoma" w:cs="Tahoma"/>
                <w:b/>
                <w:sz w:val="18"/>
                <w:szCs w:val="18"/>
              </w:rPr>
              <w:t>step in the shoes of the customer</w:t>
            </w:r>
            <w:r w:rsidRPr="001F5AE1">
              <w:rPr>
                <w:rFonts w:ascii="Tahoma" w:hAnsi="Tahoma" w:cs="Tahoma"/>
                <w:sz w:val="18"/>
                <w:szCs w:val="18"/>
              </w:rPr>
              <w:t xml:space="preserve"> and look at our service through their eyes. It will undoubtedly improve what we are selling and make it more tailor-made to their preferences and expectations.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The process of service design offers managers a holistic overview of the whole process of delivering the service, and visual representations can help them to identify strengths and weaknesses.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Applying service design principles does not occur that often in tourism SME’s. Innovation processes are often intuitive and not built on strategic design processes, often due to lower budgets (Stickdorn, 2012). On the other hand, SME’s have a flat organisational structure which is a good condition to do these kinds of exercises with the whole team. Using service design tools are a good way to enhance customer-centric and entrepreneurial thinking.</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Using service design results in a </w:t>
            </w:r>
            <w:r w:rsidRPr="001F5AE1">
              <w:rPr>
                <w:rFonts w:ascii="Tahoma" w:hAnsi="Tahoma" w:cs="Tahoma"/>
                <w:b/>
                <w:sz w:val="18"/>
                <w:szCs w:val="18"/>
              </w:rPr>
              <w:t>competitive advantage</w:t>
            </w:r>
            <w:r w:rsidRPr="001F5AE1">
              <w:rPr>
                <w:rFonts w:ascii="Tahoma" w:hAnsi="Tahoma" w:cs="Tahoma"/>
                <w:sz w:val="18"/>
                <w:szCs w:val="18"/>
              </w:rPr>
              <w:t xml:space="preserve">: satisfied customers who are getting what they need or want from a service, will be loyal customers, choosing one brand or company above the other. Offering quality is not enough that is merely the basic expectation of the customer. The </w:t>
            </w:r>
            <w:r w:rsidRPr="001F5AE1">
              <w:rPr>
                <w:rFonts w:ascii="Tahoma" w:hAnsi="Tahoma" w:cs="Tahoma"/>
                <w:b/>
                <w:sz w:val="18"/>
                <w:szCs w:val="18"/>
              </w:rPr>
              <w:t>key differentiator</w:t>
            </w:r>
            <w:r w:rsidRPr="001F5AE1">
              <w:rPr>
                <w:rFonts w:ascii="Tahoma" w:hAnsi="Tahoma" w:cs="Tahoma"/>
                <w:sz w:val="18"/>
                <w:szCs w:val="18"/>
              </w:rPr>
              <w:t xml:space="preserve"> is to offer a good service and create a memorable experience, then customers will choose you over another tourism SME.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Designing services and experiences will result in: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5"/>
              <w:gridCol w:w="4276"/>
            </w:tblGrid>
            <w:tr w:rsidR="00C8680D" w:rsidRPr="001F5AE1" w:rsidTr="0011389F">
              <w:tc>
                <w:tcPr>
                  <w:tcW w:w="4275" w:type="dxa"/>
                  <w:vAlign w:val="center"/>
                </w:tcPr>
                <w:p w:rsidR="00C8680D" w:rsidRPr="001F5AE1" w:rsidRDefault="00C8680D" w:rsidP="00467DF7">
                  <w:pPr>
                    <w:pStyle w:val="ListParagraph"/>
                    <w:numPr>
                      <w:ilvl w:val="0"/>
                      <w:numId w:val="155"/>
                    </w:numPr>
                    <w:spacing w:before="120" w:after="120"/>
                    <w:ind w:left="357"/>
                    <w:contextualSpacing w:val="0"/>
                    <w:rPr>
                      <w:rFonts w:ascii="Tahoma" w:hAnsi="Tahoma" w:cs="Tahoma"/>
                      <w:sz w:val="18"/>
                      <w:szCs w:val="18"/>
                    </w:rPr>
                  </w:pPr>
                  <w:r w:rsidRPr="001F5AE1">
                    <w:rPr>
                      <w:rFonts w:ascii="Tahoma" w:hAnsi="Tahoma" w:cs="Tahoma"/>
                      <w:sz w:val="18"/>
                      <w:szCs w:val="18"/>
                    </w:rPr>
                    <w:t>Higher quality service experiences</w:t>
                  </w:r>
                </w:p>
              </w:tc>
              <w:tc>
                <w:tcPr>
                  <w:tcW w:w="4276" w:type="dxa"/>
                  <w:vAlign w:val="center"/>
                </w:tcPr>
                <w:p w:rsidR="00C8680D" w:rsidRPr="001F5AE1" w:rsidRDefault="00C8680D" w:rsidP="00467DF7">
                  <w:pPr>
                    <w:pStyle w:val="ListParagraph"/>
                    <w:numPr>
                      <w:ilvl w:val="0"/>
                      <w:numId w:val="155"/>
                    </w:numPr>
                    <w:spacing w:before="120" w:after="120"/>
                    <w:ind w:left="357"/>
                    <w:contextualSpacing w:val="0"/>
                    <w:rPr>
                      <w:rFonts w:ascii="Tahoma" w:hAnsi="Tahoma" w:cs="Tahoma"/>
                      <w:sz w:val="18"/>
                      <w:szCs w:val="18"/>
                    </w:rPr>
                  </w:pPr>
                  <w:r w:rsidRPr="001F5AE1">
                    <w:rPr>
                      <w:rFonts w:ascii="Tahoma" w:hAnsi="Tahoma" w:cs="Tahoma"/>
                      <w:sz w:val="18"/>
                      <w:szCs w:val="18"/>
                    </w:rPr>
                    <w:t>High customer satisfaction</w:t>
                  </w:r>
                </w:p>
              </w:tc>
            </w:tr>
            <w:tr w:rsidR="00C8680D" w:rsidRPr="001F5AE1" w:rsidTr="0011389F">
              <w:tc>
                <w:tcPr>
                  <w:tcW w:w="4275" w:type="dxa"/>
                  <w:vAlign w:val="center"/>
                </w:tcPr>
                <w:p w:rsidR="00C8680D" w:rsidRPr="001F5AE1" w:rsidRDefault="00C8680D" w:rsidP="00467DF7">
                  <w:pPr>
                    <w:pStyle w:val="ListParagraph"/>
                    <w:numPr>
                      <w:ilvl w:val="0"/>
                      <w:numId w:val="155"/>
                    </w:numPr>
                    <w:spacing w:before="120" w:after="120"/>
                    <w:ind w:left="357"/>
                    <w:contextualSpacing w:val="0"/>
                    <w:rPr>
                      <w:rFonts w:ascii="Tahoma" w:hAnsi="Tahoma" w:cs="Tahoma"/>
                      <w:sz w:val="18"/>
                      <w:szCs w:val="18"/>
                    </w:rPr>
                  </w:pPr>
                  <w:r w:rsidRPr="001F5AE1">
                    <w:rPr>
                      <w:rFonts w:ascii="Tahoma" w:hAnsi="Tahoma" w:cs="Tahoma"/>
                      <w:sz w:val="18"/>
                      <w:szCs w:val="18"/>
                    </w:rPr>
                    <w:t>Higher revenues</w:t>
                  </w:r>
                </w:p>
              </w:tc>
              <w:tc>
                <w:tcPr>
                  <w:tcW w:w="4276" w:type="dxa"/>
                  <w:vAlign w:val="center"/>
                </w:tcPr>
                <w:p w:rsidR="00C8680D" w:rsidRPr="001F5AE1" w:rsidRDefault="00C8680D" w:rsidP="00467DF7">
                  <w:pPr>
                    <w:pStyle w:val="ListParagraph"/>
                    <w:numPr>
                      <w:ilvl w:val="0"/>
                      <w:numId w:val="155"/>
                    </w:numPr>
                    <w:spacing w:before="120" w:after="120"/>
                    <w:ind w:left="357"/>
                    <w:contextualSpacing w:val="0"/>
                    <w:rPr>
                      <w:rFonts w:ascii="Tahoma" w:hAnsi="Tahoma" w:cs="Tahoma"/>
                      <w:sz w:val="18"/>
                      <w:szCs w:val="18"/>
                    </w:rPr>
                  </w:pPr>
                  <w:r w:rsidRPr="001F5AE1">
                    <w:rPr>
                      <w:rFonts w:ascii="Tahoma" w:hAnsi="Tahoma" w:cs="Tahoma"/>
                      <w:sz w:val="18"/>
                      <w:szCs w:val="18"/>
                    </w:rPr>
                    <w:t>A strong and consistent brand reputation</w:t>
                  </w:r>
                </w:p>
              </w:tc>
            </w:tr>
            <w:tr w:rsidR="00C8680D" w:rsidRPr="001F5AE1" w:rsidTr="0011389F">
              <w:tc>
                <w:tcPr>
                  <w:tcW w:w="4275" w:type="dxa"/>
                  <w:vAlign w:val="center"/>
                </w:tcPr>
                <w:p w:rsidR="00C8680D" w:rsidRPr="001F5AE1" w:rsidRDefault="0011389F" w:rsidP="00467DF7">
                  <w:pPr>
                    <w:pStyle w:val="ListParagraph"/>
                    <w:numPr>
                      <w:ilvl w:val="0"/>
                      <w:numId w:val="155"/>
                    </w:numPr>
                    <w:spacing w:before="120" w:after="120"/>
                    <w:ind w:left="357"/>
                    <w:contextualSpacing w:val="0"/>
                    <w:rPr>
                      <w:rFonts w:ascii="Tahoma" w:hAnsi="Tahoma" w:cs="Tahoma"/>
                      <w:sz w:val="18"/>
                      <w:szCs w:val="18"/>
                    </w:rPr>
                  </w:pPr>
                  <w:r w:rsidRPr="001F5AE1">
                    <w:rPr>
                      <w:rFonts w:ascii="Tahoma" w:hAnsi="Tahoma" w:cs="Tahoma"/>
                      <w:sz w:val="18"/>
                      <w:szCs w:val="18"/>
                    </w:rPr>
                    <w:t>Streamlined and optimis</w:t>
                  </w:r>
                  <w:r w:rsidR="00C8680D" w:rsidRPr="001F5AE1">
                    <w:rPr>
                      <w:rFonts w:ascii="Tahoma" w:hAnsi="Tahoma" w:cs="Tahoma"/>
                      <w:sz w:val="18"/>
                      <w:szCs w:val="18"/>
                    </w:rPr>
                    <w:t>ed operations</w:t>
                  </w:r>
                </w:p>
              </w:tc>
              <w:tc>
                <w:tcPr>
                  <w:tcW w:w="4276" w:type="dxa"/>
                  <w:vAlign w:val="center"/>
                </w:tcPr>
                <w:p w:rsidR="00C8680D" w:rsidRPr="001F5AE1" w:rsidRDefault="00C8680D" w:rsidP="00467DF7">
                  <w:pPr>
                    <w:pStyle w:val="ListParagraph"/>
                    <w:numPr>
                      <w:ilvl w:val="0"/>
                      <w:numId w:val="155"/>
                    </w:numPr>
                    <w:spacing w:before="120" w:after="120"/>
                    <w:ind w:left="357"/>
                    <w:contextualSpacing w:val="0"/>
                    <w:rPr>
                      <w:rFonts w:ascii="Tahoma" w:hAnsi="Tahoma" w:cs="Tahoma"/>
                      <w:sz w:val="18"/>
                      <w:szCs w:val="18"/>
                    </w:rPr>
                  </w:pPr>
                  <w:r w:rsidRPr="001F5AE1">
                    <w:rPr>
                      <w:rFonts w:ascii="Tahoma" w:hAnsi="Tahoma" w:cs="Tahoma"/>
                      <w:sz w:val="18"/>
                      <w:szCs w:val="18"/>
                    </w:rPr>
                    <w:t>Higher effectiveness &amp; better efficiency</w:t>
                  </w:r>
                </w:p>
              </w:tc>
            </w:tr>
            <w:tr w:rsidR="00C8680D" w:rsidRPr="001F5AE1" w:rsidTr="0011389F">
              <w:tc>
                <w:tcPr>
                  <w:tcW w:w="4275" w:type="dxa"/>
                  <w:vAlign w:val="center"/>
                </w:tcPr>
                <w:p w:rsidR="00C8680D" w:rsidRPr="001F5AE1" w:rsidRDefault="00C8680D" w:rsidP="00467DF7">
                  <w:pPr>
                    <w:pStyle w:val="ListParagraph"/>
                    <w:numPr>
                      <w:ilvl w:val="0"/>
                      <w:numId w:val="155"/>
                    </w:numPr>
                    <w:spacing w:before="120" w:after="120"/>
                    <w:ind w:left="357"/>
                    <w:contextualSpacing w:val="0"/>
                    <w:rPr>
                      <w:rFonts w:ascii="Tahoma" w:hAnsi="Tahoma" w:cs="Tahoma"/>
                      <w:sz w:val="18"/>
                      <w:szCs w:val="18"/>
                    </w:rPr>
                  </w:pPr>
                  <w:r w:rsidRPr="001F5AE1">
                    <w:rPr>
                      <w:rFonts w:ascii="Tahoma" w:hAnsi="Tahoma" w:cs="Tahoma"/>
                      <w:sz w:val="18"/>
                      <w:szCs w:val="18"/>
                    </w:rPr>
                    <w:t>Attracting new customers</w:t>
                  </w:r>
                </w:p>
              </w:tc>
              <w:tc>
                <w:tcPr>
                  <w:tcW w:w="4276" w:type="dxa"/>
                  <w:vAlign w:val="center"/>
                </w:tcPr>
                <w:p w:rsidR="00C8680D" w:rsidRPr="001F5AE1" w:rsidRDefault="00C8680D" w:rsidP="00467DF7">
                  <w:pPr>
                    <w:pStyle w:val="ListParagraph"/>
                    <w:numPr>
                      <w:ilvl w:val="0"/>
                      <w:numId w:val="155"/>
                    </w:numPr>
                    <w:spacing w:before="120" w:after="120"/>
                    <w:ind w:left="357"/>
                    <w:contextualSpacing w:val="0"/>
                    <w:rPr>
                      <w:sz w:val="18"/>
                      <w:szCs w:val="18"/>
                    </w:rPr>
                  </w:pPr>
                  <w:r w:rsidRPr="001F5AE1">
                    <w:rPr>
                      <w:rFonts w:ascii="Tahoma" w:hAnsi="Tahoma" w:cs="Tahoma"/>
                      <w:sz w:val="18"/>
                      <w:szCs w:val="18"/>
                    </w:rPr>
                    <w:t>Differentiation from competition</w:t>
                  </w:r>
                </w:p>
              </w:tc>
            </w:tr>
            <w:tr w:rsidR="00D6122A" w:rsidRPr="001F5AE1" w:rsidTr="0011389F">
              <w:tc>
                <w:tcPr>
                  <w:tcW w:w="4275" w:type="dxa"/>
                  <w:vAlign w:val="center"/>
                </w:tcPr>
                <w:p w:rsidR="00D6122A" w:rsidRPr="001F5AE1" w:rsidRDefault="00D6122A" w:rsidP="00467DF7">
                  <w:pPr>
                    <w:pStyle w:val="ListParagraph"/>
                    <w:numPr>
                      <w:ilvl w:val="0"/>
                      <w:numId w:val="155"/>
                    </w:numPr>
                    <w:spacing w:before="120" w:after="120"/>
                    <w:ind w:left="357"/>
                    <w:contextualSpacing w:val="0"/>
                    <w:rPr>
                      <w:rFonts w:ascii="Tahoma" w:hAnsi="Tahoma" w:cs="Tahoma"/>
                      <w:sz w:val="18"/>
                      <w:szCs w:val="18"/>
                    </w:rPr>
                  </w:pPr>
                  <w:r w:rsidRPr="001F5AE1">
                    <w:rPr>
                      <w:rFonts w:ascii="Tahoma" w:hAnsi="Tahoma" w:cs="Tahoma"/>
                      <w:sz w:val="18"/>
                      <w:szCs w:val="18"/>
                    </w:rPr>
                    <w:t>Customer’s loyalty</w:t>
                  </w:r>
                </w:p>
              </w:tc>
              <w:tc>
                <w:tcPr>
                  <w:tcW w:w="4276" w:type="dxa"/>
                  <w:vAlign w:val="center"/>
                </w:tcPr>
                <w:p w:rsidR="00D6122A" w:rsidRPr="001F5AE1" w:rsidRDefault="00D6122A" w:rsidP="0011389F">
                  <w:pPr>
                    <w:pStyle w:val="ListParagraph"/>
                    <w:spacing w:before="120" w:after="120"/>
                    <w:ind w:left="357"/>
                    <w:contextualSpacing w:val="0"/>
                    <w:rPr>
                      <w:rFonts w:ascii="Tahoma" w:hAnsi="Tahoma" w:cs="Tahoma"/>
                      <w:sz w:val="18"/>
                      <w:szCs w:val="18"/>
                    </w:rPr>
                  </w:pPr>
                </w:p>
              </w:tc>
            </w:tr>
          </w:tbl>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Well-designed services will be desirable, enjoyable, efficient and effective for providers, consumers and (ideally) society and the environment.</w:t>
            </w:r>
          </w:p>
          <w:p w:rsidR="00D6122A" w:rsidRPr="001F5AE1" w:rsidRDefault="00D6122A" w:rsidP="00D6122A">
            <w:pPr>
              <w:spacing w:before="120" w:after="120" w:line="276" w:lineRule="auto"/>
              <w:jc w:val="both"/>
              <w:rPr>
                <w:rFonts w:ascii="Tahoma" w:hAnsi="Tahoma" w:cs="Tahoma"/>
                <w:b/>
                <w:sz w:val="18"/>
                <w:szCs w:val="18"/>
              </w:rPr>
            </w:pPr>
            <w:r w:rsidRPr="001F5AE1">
              <w:rPr>
                <w:rFonts w:ascii="Tahoma" w:hAnsi="Tahoma" w:cs="Tahoma"/>
                <w:b/>
                <w:sz w:val="18"/>
                <w:szCs w:val="18"/>
              </w:rPr>
              <w:t>Mapping the Customer Journey</w:t>
            </w:r>
          </w:p>
          <w:p w:rsidR="00D6122A" w:rsidRPr="001F5AE1" w:rsidRDefault="00D6122A" w:rsidP="00D6122A">
            <w:pPr>
              <w:spacing w:before="120" w:after="120" w:line="276" w:lineRule="auto"/>
              <w:jc w:val="both"/>
              <w:rPr>
                <w:rFonts w:ascii="Tahoma" w:hAnsi="Tahoma" w:cs="Tahoma"/>
                <w:b/>
                <w:sz w:val="18"/>
                <w:szCs w:val="18"/>
              </w:rPr>
            </w:pPr>
            <w:r w:rsidRPr="001F5AE1">
              <w:rPr>
                <w:rFonts w:ascii="Tahoma" w:hAnsi="Tahoma" w:cs="Tahoma"/>
                <w:b/>
                <w:sz w:val="18"/>
                <w:szCs w:val="18"/>
              </w:rPr>
              <w:t>What is the Customer Journey Map</w:t>
            </w:r>
            <w:r w:rsidR="0011389F" w:rsidRPr="001F5AE1">
              <w:rPr>
                <w:rFonts w:ascii="Tahoma" w:hAnsi="Tahoma" w:cs="Tahoma"/>
                <w:b/>
                <w:sz w:val="18"/>
                <w:szCs w:val="18"/>
              </w:rPr>
              <w:t>?</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A service consists of a series of </w:t>
            </w:r>
            <w:r w:rsidRPr="001F5AE1">
              <w:rPr>
                <w:rFonts w:ascii="Tahoma" w:hAnsi="Tahoma" w:cs="Tahoma"/>
                <w:b/>
                <w:sz w:val="18"/>
                <w:szCs w:val="18"/>
              </w:rPr>
              <w:t>touchpoints</w:t>
            </w:r>
            <w:r w:rsidRPr="001F5AE1">
              <w:rPr>
                <w:rFonts w:ascii="Tahoma" w:hAnsi="Tahoma" w:cs="Tahoma"/>
                <w:sz w:val="18"/>
                <w:szCs w:val="18"/>
              </w:rPr>
              <w:t xml:space="preserve"> over time, where the customer and service provider ‘meet’. These can be direct (face-to-face contact) or indirect (website, reviews) interactions with your company or brand. They are the parts of the service the customer interacts with, and these can be actions, interactions or products (Stickdorn, 2012).</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‘Touchpoints’ are a key concept in service design, crucial moments of interaction with your customer which should be as positive as possible. Data on the customer experiences should be collected at each touchpoint.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A customer journey map is a visual </w:t>
            </w:r>
            <w:r w:rsidRPr="001F5AE1">
              <w:rPr>
                <w:rFonts w:ascii="Tahoma" w:hAnsi="Tahoma" w:cs="Tahoma"/>
                <w:bCs/>
                <w:sz w:val="18"/>
                <w:szCs w:val="18"/>
              </w:rPr>
              <w:t>representation</w:t>
            </w:r>
            <w:r w:rsidRPr="001F5AE1">
              <w:rPr>
                <w:rFonts w:ascii="Tahoma" w:hAnsi="Tahoma" w:cs="Tahoma"/>
                <w:sz w:val="18"/>
                <w:szCs w:val="18"/>
              </w:rPr>
              <w:t xml:space="preserve"> which illustrates the sequence of touchpoints throughout the </w:t>
            </w:r>
            <w:r w:rsidRPr="001F5AE1">
              <w:rPr>
                <w:rFonts w:ascii="Tahoma" w:hAnsi="Tahoma" w:cs="Tahoma"/>
                <w:b/>
                <w:sz w:val="18"/>
                <w:szCs w:val="18"/>
              </w:rPr>
              <w:t>whole process</w:t>
            </w:r>
            <w:r w:rsidRPr="001F5AE1">
              <w:rPr>
                <w:rFonts w:ascii="Tahoma" w:hAnsi="Tahoma" w:cs="Tahoma"/>
                <w:sz w:val="18"/>
                <w:szCs w:val="18"/>
              </w:rPr>
              <w:t xml:space="preserve"> the customer goes through. This is not limited to the actual experience or service, there are also touchpoints before and after the activity; pre- and post-service periods should always be included. Customer journey maps look at the </w:t>
            </w:r>
            <w:r w:rsidRPr="001F5AE1">
              <w:rPr>
                <w:rFonts w:ascii="Tahoma" w:hAnsi="Tahoma" w:cs="Tahoma"/>
                <w:bCs/>
                <w:sz w:val="18"/>
                <w:szCs w:val="18"/>
              </w:rPr>
              <w:t>entire arc of engagement</w:t>
            </w:r>
            <w:r w:rsidRPr="001F5AE1">
              <w:rPr>
                <w:rFonts w:ascii="Tahoma" w:hAnsi="Tahoma" w:cs="Tahoma"/>
                <w:sz w:val="18"/>
                <w:szCs w:val="18"/>
              </w:rPr>
              <w:t xml:space="preserve">.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The more </w:t>
            </w:r>
            <w:r w:rsidRPr="001F5AE1">
              <w:rPr>
                <w:rFonts w:ascii="Tahoma" w:hAnsi="Tahoma" w:cs="Tahoma"/>
                <w:bCs/>
                <w:sz w:val="18"/>
                <w:szCs w:val="18"/>
              </w:rPr>
              <w:t>encounters</w:t>
            </w:r>
            <w:r w:rsidRPr="001F5AE1">
              <w:rPr>
                <w:rFonts w:ascii="Tahoma" w:hAnsi="Tahoma" w:cs="Tahoma"/>
                <w:sz w:val="18"/>
                <w:szCs w:val="18"/>
              </w:rPr>
              <w:t xml:space="preserve"> between the customer and organisation (touchpoints) the more complicated — but necessary — such a map becomes. As a general rule, you should try to create as many touchpoints with your customers as possible, and make sure each of these represents a positive cue. This way, the experience will become more intense and more memorable. Negative experiences related to certain touchpoints can have great negative consequences on the customer satisfaction and should be avoided. If you must include more unpleasant but necessary processes, combine them all in one singular ‘get it over with’ activity (Stickdorn, 2012).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In short, customer journey maps:</w:t>
            </w:r>
          </w:p>
          <w:p w:rsidR="00D6122A" w:rsidRPr="001F5AE1" w:rsidRDefault="00D6122A" w:rsidP="00467DF7">
            <w:pPr>
              <w:numPr>
                <w:ilvl w:val="0"/>
                <w:numId w:val="149"/>
              </w:numPr>
              <w:spacing w:before="120" w:after="120"/>
              <w:jc w:val="both"/>
              <w:rPr>
                <w:rFonts w:ascii="Tahoma" w:hAnsi="Tahoma" w:cs="Tahoma"/>
                <w:sz w:val="18"/>
                <w:szCs w:val="18"/>
              </w:rPr>
            </w:pPr>
            <w:r w:rsidRPr="001F5AE1">
              <w:rPr>
                <w:rFonts w:ascii="Tahoma" w:hAnsi="Tahoma" w:cs="Tahoma"/>
                <w:sz w:val="18"/>
                <w:szCs w:val="18"/>
              </w:rPr>
              <w:t>are a useful tool to get to know your customers and their experiences</w:t>
            </w:r>
          </w:p>
          <w:p w:rsidR="00D6122A" w:rsidRPr="001F5AE1" w:rsidRDefault="00D6122A" w:rsidP="00467DF7">
            <w:pPr>
              <w:numPr>
                <w:ilvl w:val="0"/>
                <w:numId w:val="149"/>
              </w:numPr>
              <w:spacing w:before="120" w:after="120"/>
              <w:jc w:val="both"/>
              <w:rPr>
                <w:rFonts w:ascii="Tahoma" w:hAnsi="Tahoma" w:cs="Tahoma"/>
                <w:sz w:val="18"/>
                <w:szCs w:val="18"/>
              </w:rPr>
            </w:pPr>
            <w:r w:rsidRPr="001F5AE1">
              <w:rPr>
                <w:rFonts w:ascii="Tahoma" w:hAnsi="Tahoma" w:cs="Tahoma"/>
                <w:sz w:val="18"/>
                <w:szCs w:val="18"/>
              </w:rPr>
              <w:t>document the customer’s experience through your customer’s eyes</w:t>
            </w:r>
          </w:p>
          <w:p w:rsidR="00D6122A" w:rsidRPr="001F5AE1" w:rsidRDefault="00D6122A" w:rsidP="00467DF7">
            <w:pPr>
              <w:numPr>
                <w:ilvl w:val="0"/>
                <w:numId w:val="149"/>
              </w:numPr>
              <w:spacing w:before="120" w:after="120"/>
              <w:jc w:val="both"/>
              <w:rPr>
                <w:rFonts w:ascii="Tahoma" w:hAnsi="Tahoma" w:cs="Tahoma"/>
                <w:sz w:val="18"/>
                <w:szCs w:val="18"/>
              </w:rPr>
            </w:pPr>
            <w:r w:rsidRPr="001F5AE1">
              <w:rPr>
                <w:rFonts w:ascii="Tahoma" w:hAnsi="Tahoma" w:cs="Tahoma"/>
                <w:sz w:val="18"/>
                <w:szCs w:val="18"/>
              </w:rPr>
              <w:t>help you to understand how customers interact with your company</w:t>
            </w:r>
          </w:p>
          <w:p w:rsidR="00D6122A" w:rsidRPr="001F5AE1" w:rsidRDefault="00D6122A" w:rsidP="00467DF7">
            <w:pPr>
              <w:numPr>
                <w:ilvl w:val="0"/>
                <w:numId w:val="149"/>
              </w:numPr>
              <w:spacing w:before="120" w:after="120"/>
              <w:jc w:val="both"/>
              <w:rPr>
                <w:rFonts w:ascii="Tahoma" w:hAnsi="Tahoma" w:cs="Tahoma"/>
                <w:sz w:val="18"/>
                <w:szCs w:val="18"/>
              </w:rPr>
            </w:pPr>
            <w:r w:rsidRPr="001F5AE1">
              <w:rPr>
                <w:rFonts w:ascii="Tahoma" w:hAnsi="Tahoma" w:cs="Tahoma"/>
                <w:sz w:val="18"/>
                <w:szCs w:val="18"/>
              </w:rPr>
              <w:t>help to identify improvement opportunities.</w:t>
            </w:r>
          </w:p>
          <w:p w:rsidR="00D6122A" w:rsidRPr="001F5AE1" w:rsidRDefault="00D6122A" w:rsidP="00D6122A">
            <w:pPr>
              <w:spacing w:before="120" w:after="120" w:line="276" w:lineRule="auto"/>
              <w:jc w:val="both"/>
              <w:rPr>
                <w:rFonts w:ascii="Tahoma" w:hAnsi="Tahoma" w:cs="Tahoma"/>
                <w:b/>
                <w:sz w:val="18"/>
                <w:szCs w:val="18"/>
              </w:rPr>
            </w:pPr>
            <w:r w:rsidRPr="001F5AE1">
              <w:rPr>
                <w:rFonts w:ascii="Tahoma" w:hAnsi="Tahoma" w:cs="Tahoma"/>
                <w:b/>
                <w:sz w:val="18"/>
                <w:szCs w:val="18"/>
              </w:rPr>
              <w:t>How to map the Customer Journey</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You can map the customer journey following these steps:</w:t>
            </w:r>
          </w:p>
          <w:p w:rsidR="00D6122A" w:rsidRPr="001F5AE1" w:rsidRDefault="00D6122A" w:rsidP="00467DF7">
            <w:pPr>
              <w:numPr>
                <w:ilvl w:val="0"/>
                <w:numId w:val="156"/>
              </w:numPr>
              <w:spacing w:before="120" w:after="120" w:line="276" w:lineRule="auto"/>
              <w:jc w:val="both"/>
              <w:rPr>
                <w:rFonts w:ascii="Tahoma" w:hAnsi="Tahoma" w:cs="Tahoma"/>
                <w:b/>
                <w:sz w:val="18"/>
                <w:szCs w:val="18"/>
              </w:rPr>
            </w:pPr>
            <w:r w:rsidRPr="001F5AE1">
              <w:rPr>
                <w:rFonts w:ascii="Tahoma" w:hAnsi="Tahoma" w:cs="Tahoma"/>
                <w:b/>
                <w:sz w:val="18"/>
                <w:szCs w:val="18"/>
              </w:rPr>
              <w:t>Get in the head of your customer</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You can go as deep into this step as you want. You could just try and think of your service from the customer’s point of view.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Or you can use actual tools to help you elaborate this way of thinking. Tools that are often used are: creating personas (fictive persons who are </w:t>
            </w:r>
            <w:r w:rsidR="0011389F" w:rsidRPr="001F5AE1">
              <w:rPr>
                <w:rFonts w:ascii="Tahoma" w:hAnsi="Tahoma" w:cs="Tahoma"/>
                <w:sz w:val="18"/>
                <w:szCs w:val="18"/>
              </w:rPr>
              <w:t>representative</w:t>
            </w:r>
            <w:r w:rsidRPr="001F5AE1">
              <w:rPr>
                <w:rFonts w:ascii="Tahoma" w:hAnsi="Tahoma" w:cs="Tahoma"/>
                <w:sz w:val="18"/>
                <w:szCs w:val="18"/>
              </w:rPr>
              <w:t xml:space="preserve"> </w:t>
            </w:r>
            <w:r w:rsidR="0011389F" w:rsidRPr="001F5AE1">
              <w:rPr>
                <w:rFonts w:ascii="Tahoma" w:hAnsi="Tahoma" w:cs="Tahoma"/>
                <w:sz w:val="18"/>
                <w:szCs w:val="18"/>
              </w:rPr>
              <w:t xml:space="preserve">for a segment of your customers; </w:t>
            </w:r>
            <w:hyperlink w:history="1">
              <w:r w:rsidR="0011389F" w:rsidRPr="001F5AE1">
                <w:rPr>
                  <w:rStyle w:val="Hyperlink"/>
                  <w:rFonts w:ascii="Tahoma" w:hAnsi="Tahoma" w:cs="Tahoma"/>
                  <w:sz w:val="18"/>
                  <w:szCs w:val="18"/>
                </w:rPr>
                <w:t>http://www.service designtools.org/tools/40</w:t>
              </w:r>
            </w:hyperlink>
            <w:r w:rsidRPr="001F5AE1">
              <w:rPr>
                <w:rFonts w:ascii="Tahoma" w:hAnsi="Tahoma" w:cs="Tahoma"/>
                <w:sz w:val="18"/>
                <w:szCs w:val="18"/>
              </w:rPr>
              <w:t>) or using an empathy map (</w:t>
            </w:r>
            <w:hyperlink r:id="rId264" w:history="1">
              <w:r w:rsidRPr="001F5AE1">
                <w:rPr>
                  <w:rStyle w:val="Hyperlink"/>
                  <w:rFonts w:ascii="Tahoma" w:hAnsi="Tahoma" w:cs="Tahoma"/>
                  <w:sz w:val="18"/>
                  <w:szCs w:val="18"/>
                </w:rPr>
                <w:t>https://www.youtube.com/watch?v=ZaUwfAss3Tk</w:t>
              </w:r>
            </w:hyperlink>
            <w:r w:rsidRPr="001F5AE1">
              <w:rPr>
                <w:rFonts w:ascii="Tahoma" w:hAnsi="Tahoma" w:cs="Tahoma"/>
                <w:sz w:val="18"/>
                <w:szCs w:val="18"/>
              </w:rPr>
              <w:t>) etc. It is important to know who your customer is and what they (don’t) like.</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You can use these tools to really get in the head of the customer and look at your service through their eyes. Use the persona to go through the whole journey and think from the framework of their needs and wants.</w:t>
            </w:r>
          </w:p>
          <w:p w:rsidR="00D6122A" w:rsidRPr="001F5AE1" w:rsidRDefault="00D6122A" w:rsidP="00467DF7">
            <w:pPr>
              <w:numPr>
                <w:ilvl w:val="0"/>
                <w:numId w:val="156"/>
              </w:numPr>
              <w:spacing w:before="120" w:after="120" w:line="276" w:lineRule="auto"/>
              <w:jc w:val="both"/>
              <w:rPr>
                <w:rFonts w:ascii="Tahoma" w:hAnsi="Tahoma" w:cs="Tahoma"/>
                <w:b/>
                <w:sz w:val="18"/>
                <w:szCs w:val="18"/>
              </w:rPr>
            </w:pPr>
            <w:r w:rsidRPr="001F5AE1">
              <w:rPr>
                <w:rFonts w:ascii="Tahoma" w:hAnsi="Tahoma" w:cs="Tahoma"/>
                <w:b/>
                <w:sz w:val="18"/>
                <w:szCs w:val="18"/>
              </w:rPr>
              <w:t>Split up the entire customer journey in 3 phases: before, during &amp; after</w:t>
            </w:r>
          </w:p>
          <w:p w:rsidR="00D6122A" w:rsidRPr="001F5AE1" w:rsidRDefault="00D6122A" w:rsidP="00D6122A">
            <w:pPr>
              <w:spacing w:before="120" w:after="120" w:line="276" w:lineRule="auto"/>
              <w:jc w:val="both"/>
              <w:rPr>
                <w:rFonts w:ascii="Tahoma" w:hAnsi="Tahoma" w:cs="Tahoma"/>
                <w:b/>
                <w:sz w:val="18"/>
                <w:szCs w:val="18"/>
              </w:rPr>
            </w:pPr>
            <w:r w:rsidRPr="001F5AE1">
              <w:rPr>
                <w:rFonts w:ascii="Tahoma" w:hAnsi="Tahoma" w:cs="Tahoma"/>
                <w:sz w:val="18"/>
                <w:szCs w:val="18"/>
              </w:rPr>
              <w:t xml:space="preserve">You can use an A4 or A3 paper, put it in landscape position, and divide the paper in three columns: before, during &amp; after. </w:t>
            </w:r>
          </w:p>
          <w:p w:rsidR="00D6122A" w:rsidRPr="001F5AE1" w:rsidRDefault="00D6122A" w:rsidP="00467DF7">
            <w:pPr>
              <w:numPr>
                <w:ilvl w:val="0"/>
                <w:numId w:val="156"/>
              </w:numPr>
              <w:spacing w:before="120" w:after="120" w:line="276" w:lineRule="auto"/>
              <w:jc w:val="both"/>
              <w:rPr>
                <w:rFonts w:ascii="Tahoma" w:hAnsi="Tahoma" w:cs="Tahoma"/>
                <w:b/>
                <w:sz w:val="18"/>
                <w:szCs w:val="18"/>
              </w:rPr>
            </w:pPr>
            <w:r w:rsidRPr="001F5AE1">
              <w:rPr>
                <w:rFonts w:ascii="Tahoma" w:hAnsi="Tahoma" w:cs="Tahoma"/>
                <w:b/>
                <w:sz w:val="18"/>
                <w:szCs w:val="18"/>
              </w:rPr>
              <w:t>Identify the touchpoints in the journey: every touchpoint counts!</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When are you in contact with your customers? And they with you? We can identify 3 types of touchpoints:</w:t>
            </w:r>
          </w:p>
          <w:p w:rsidR="00D6122A" w:rsidRPr="001F5AE1" w:rsidRDefault="00D6122A" w:rsidP="00467DF7">
            <w:pPr>
              <w:numPr>
                <w:ilvl w:val="0"/>
                <w:numId w:val="150"/>
              </w:numPr>
              <w:spacing w:before="120" w:after="120" w:line="276" w:lineRule="auto"/>
              <w:jc w:val="both"/>
              <w:rPr>
                <w:rFonts w:ascii="Tahoma" w:hAnsi="Tahoma" w:cs="Tahoma"/>
                <w:sz w:val="18"/>
                <w:szCs w:val="18"/>
              </w:rPr>
            </w:pPr>
            <w:r w:rsidRPr="001F5AE1">
              <w:rPr>
                <w:rFonts w:ascii="Tahoma" w:hAnsi="Tahoma" w:cs="Tahoma"/>
                <w:sz w:val="18"/>
                <w:szCs w:val="18"/>
              </w:rPr>
              <w:t>Digital: there is no personal connection between customer and company, but they are connected in one way or another, e.g. through Google, when customers check-in at a machine, website,</w:t>
            </w:r>
          </w:p>
          <w:p w:rsidR="00D6122A" w:rsidRPr="001F5AE1" w:rsidRDefault="00D6122A" w:rsidP="00467DF7">
            <w:pPr>
              <w:numPr>
                <w:ilvl w:val="0"/>
                <w:numId w:val="150"/>
              </w:numPr>
              <w:spacing w:before="120" w:after="120" w:line="276" w:lineRule="auto"/>
              <w:jc w:val="both"/>
              <w:rPr>
                <w:rFonts w:ascii="Tahoma" w:hAnsi="Tahoma" w:cs="Tahoma"/>
                <w:sz w:val="18"/>
                <w:szCs w:val="18"/>
              </w:rPr>
            </w:pPr>
            <w:r w:rsidRPr="001F5AE1">
              <w:rPr>
                <w:rFonts w:ascii="Tahoma" w:hAnsi="Tahoma" w:cs="Tahoma"/>
                <w:sz w:val="18"/>
                <w:szCs w:val="18"/>
              </w:rPr>
              <w:t>Indirect personal: there is a personal connection between customer, but not face-to-face,</w:t>
            </w:r>
            <w:r w:rsidR="00861C1D" w:rsidRPr="001F5AE1">
              <w:rPr>
                <w:rFonts w:ascii="Tahoma" w:hAnsi="Tahoma" w:cs="Tahoma"/>
                <w:sz w:val="18"/>
                <w:szCs w:val="18"/>
              </w:rPr>
              <w:t xml:space="preserve"> e.g. phone call, e-mail, chat,</w:t>
            </w:r>
          </w:p>
          <w:p w:rsidR="00D6122A" w:rsidRPr="001F5AE1" w:rsidRDefault="00D6122A" w:rsidP="00467DF7">
            <w:pPr>
              <w:numPr>
                <w:ilvl w:val="0"/>
                <w:numId w:val="150"/>
              </w:numPr>
              <w:spacing w:before="120" w:after="120" w:line="276" w:lineRule="auto"/>
              <w:jc w:val="both"/>
              <w:rPr>
                <w:rFonts w:ascii="Tahoma" w:hAnsi="Tahoma" w:cs="Tahoma"/>
                <w:sz w:val="18"/>
                <w:szCs w:val="18"/>
              </w:rPr>
            </w:pPr>
            <w:r w:rsidRPr="001F5AE1">
              <w:rPr>
                <w:rFonts w:ascii="Tahoma" w:hAnsi="Tahoma" w:cs="Tahoma"/>
                <w:sz w:val="18"/>
                <w:szCs w:val="18"/>
              </w:rPr>
              <w:t>Direct personal: there is a personal and face-to-face connection, e.g. check-in at</w:t>
            </w:r>
            <w:r w:rsidR="00861C1D" w:rsidRPr="001F5AE1">
              <w:rPr>
                <w:rFonts w:ascii="Tahoma" w:hAnsi="Tahoma" w:cs="Tahoma"/>
                <w:sz w:val="18"/>
                <w:szCs w:val="18"/>
              </w:rPr>
              <w:t xml:space="preserve"> the reception, guided tour,</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Map all the touchpoints, small or large, and pinpoint them on a horizontal line on the paper. This horizontal line goes through the 3 phases of the customer journey, put the touchpoints in the right phase (before-during-after). When you’re not sure of the conditions of some touchpoints, for example in the ‘before’ phase, you can use a (or multiple) scenario</w:t>
            </w:r>
            <w:r w:rsidR="00861C1D" w:rsidRPr="001F5AE1">
              <w:rPr>
                <w:rFonts w:ascii="Tahoma" w:hAnsi="Tahoma" w:cs="Tahoma"/>
                <w:sz w:val="18"/>
                <w:szCs w:val="18"/>
              </w:rPr>
              <w:t>[</w:t>
            </w:r>
            <w:r w:rsidRPr="001F5AE1">
              <w:rPr>
                <w:rFonts w:ascii="Tahoma" w:hAnsi="Tahoma" w:cs="Tahoma"/>
                <w:sz w:val="18"/>
                <w:szCs w:val="18"/>
              </w:rPr>
              <w:t>s</w:t>
            </w:r>
            <w:r w:rsidR="00861C1D" w:rsidRPr="001F5AE1">
              <w:rPr>
                <w:rFonts w:ascii="Tahoma" w:hAnsi="Tahoma" w:cs="Tahoma"/>
                <w:sz w:val="18"/>
                <w:szCs w:val="18"/>
              </w:rPr>
              <w:t>]</w:t>
            </w:r>
            <w:r w:rsidRPr="001F5AE1">
              <w:rPr>
                <w:rFonts w:ascii="Tahoma" w:hAnsi="Tahoma" w:cs="Tahoma"/>
                <w:sz w:val="18"/>
                <w:szCs w:val="18"/>
              </w:rPr>
              <w:t xml:space="preserve"> which would be likely, e.g. how the customer found your company online.</w:t>
            </w:r>
          </w:p>
          <w:p w:rsidR="00D6122A" w:rsidRPr="001F5AE1" w:rsidRDefault="00D6122A" w:rsidP="00467DF7">
            <w:pPr>
              <w:numPr>
                <w:ilvl w:val="0"/>
                <w:numId w:val="156"/>
              </w:numPr>
              <w:spacing w:before="120" w:after="120" w:line="276" w:lineRule="auto"/>
              <w:jc w:val="both"/>
              <w:rPr>
                <w:rFonts w:ascii="Tahoma" w:hAnsi="Tahoma" w:cs="Tahoma"/>
                <w:b/>
                <w:sz w:val="18"/>
                <w:szCs w:val="18"/>
              </w:rPr>
            </w:pPr>
            <w:r w:rsidRPr="001F5AE1">
              <w:rPr>
                <w:rFonts w:ascii="Tahoma" w:hAnsi="Tahoma" w:cs="Tahoma"/>
                <w:b/>
                <w:sz w:val="18"/>
                <w:szCs w:val="18"/>
              </w:rPr>
              <w:t xml:space="preserve">Evaluate each touchpoint, looking through the eyes of the customer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 xml:space="preserve">Focus on each touch point to analyse how the customer will feel. Which service is delivered at this touchpoint? How does (s)he experience this? What are his/her expectations, needs or wants at each touchpoint? Does the service meet the expectations?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Also look at each touchpoint and put it in one of the three categories of touchpoints (digital-indirect-direct). Is this the best kind of touchpoint at this moment of the customer journey? Or should it be changed into another kind?</w:t>
            </w:r>
          </w:p>
          <w:p w:rsidR="00861C1D" w:rsidRPr="001F5AE1" w:rsidRDefault="00861C1D" w:rsidP="00D6122A">
            <w:pPr>
              <w:spacing w:before="120" w:after="120" w:line="276" w:lineRule="auto"/>
              <w:jc w:val="both"/>
              <w:rPr>
                <w:rFonts w:ascii="Tahoma" w:hAnsi="Tahoma" w:cs="Tahoma"/>
                <w:sz w:val="18"/>
                <w:szCs w:val="18"/>
              </w:rPr>
            </w:pPr>
          </w:p>
          <w:p w:rsidR="00861C1D" w:rsidRPr="001F5AE1" w:rsidRDefault="00861C1D" w:rsidP="00D6122A">
            <w:pPr>
              <w:spacing w:before="120" w:after="120" w:line="276" w:lineRule="auto"/>
              <w:jc w:val="both"/>
              <w:rPr>
                <w:rFonts w:ascii="Tahoma" w:hAnsi="Tahoma" w:cs="Tahoma"/>
                <w:sz w:val="18"/>
                <w:szCs w:val="18"/>
              </w:rPr>
            </w:pPr>
          </w:p>
          <w:p w:rsidR="00D6122A" w:rsidRPr="001F5AE1" w:rsidRDefault="00D6122A" w:rsidP="00467DF7">
            <w:pPr>
              <w:numPr>
                <w:ilvl w:val="0"/>
                <w:numId w:val="156"/>
              </w:numPr>
              <w:spacing w:before="120" w:after="120" w:line="276" w:lineRule="auto"/>
              <w:jc w:val="both"/>
              <w:rPr>
                <w:rFonts w:ascii="Tahoma" w:hAnsi="Tahoma" w:cs="Tahoma"/>
                <w:b/>
                <w:sz w:val="18"/>
                <w:szCs w:val="18"/>
              </w:rPr>
            </w:pPr>
            <w:r w:rsidRPr="001F5AE1">
              <w:rPr>
                <w:rFonts w:ascii="Tahoma" w:hAnsi="Tahoma" w:cs="Tahoma"/>
                <w:b/>
                <w:sz w:val="18"/>
                <w:szCs w:val="18"/>
              </w:rPr>
              <w:t>Improve existing touchpoints</w:t>
            </w:r>
          </w:p>
          <w:p w:rsidR="00D6122A" w:rsidRPr="001F5AE1" w:rsidRDefault="00D6122A" w:rsidP="00D6122A">
            <w:pPr>
              <w:spacing w:before="120" w:after="120" w:line="276" w:lineRule="auto"/>
              <w:jc w:val="both"/>
              <w:rPr>
                <w:rFonts w:ascii="Tahoma" w:hAnsi="Tahoma" w:cs="Tahoma"/>
                <w:i/>
                <w:sz w:val="18"/>
                <w:szCs w:val="18"/>
              </w:rPr>
            </w:pPr>
            <w:r w:rsidRPr="001F5AE1">
              <w:rPr>
                <w:rFonts w:ascii="Tahoma" w:hAnsi="Tahoma" w:cs="Tahoma"/>
                <w:sz w:val="18"/>
                <w:szCs w:val="18"/>
              </w:rPr>
              <w:t>How may you improve each touch point to add up to a better holistic experience for our customer? How can you be more compatible with their needs and expectations? If there is a problem at a touchpoint, can you fix it? If yes, how?</w:t>
            </w:r>
          </w:p>
          <w:p w:rsidR="00D6122A" w:rsidRPr="001F5AE1" w:rsidRDefault="00D6122A" w:rsidP="00467DF7">
            <w:pPr>
              <w:numPr>
                <w:ilvl w:val="0"/>
                <w:numId w:val="156"/>
              </w:numPr>
              <w:spacing w:before="120" w:after="120" w:line="276" w:lineRule="auto"/>
              <w:jc w:val="both"/>
              <w:rPr>
                <w:rFonts w:ascii="Tahoma" w:hAnsi="Tahoma" w:cs="Tahoma"/>
                <w:b/>
                <w:sz w:val="18"/>
                <w:szCs w:val="18"/>
              </w:rPr>
            </w:pPr>
            <w:r w:rsidRPr="001F5AE1">
              <w:rPr>
                <w:rFonts w:ascii="Tahoma" w:hAnsi="Tahoma" w:cs="Tahoma"/>
                <w:b/>
                <w:sz w:val="18"/>
                <w:szCs w:val="18"/>
              </w:rPr>
              <w:t>Consider if you need additional touchpoints</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Mapping the touchpoints can reveal some blind spots or gaps where there isn’t much connection with the customer but there potentially could be, keeping the customer closer. Additional touchpoints are often possible in the before &amp; after phase, e.g. sending the customer a thank you e-mail after the experience.</w:t>
            </w:r>
          </w:p>
          <w:p w:rsidR="00D6122A" w:rsidRPr="001F5AE1" w:rsidRDefault="00D6122A" w:rsidP="00D6122A">
            <w:pPr>
              <w:spacing w:before="120" w:after="120" w:line="276" w:lineRule="auto"/>
              <w:jc w:val="both"/>
              <w:rPr>
                <w:rFonts w:ascii="Tahoma" w:hAnsi="Tahoma" w:cs="Tahoma"/>
                <w:b/>
                <w:sz w:val="18"/>
                <w:szCs w:val="18"/>
              </w:rPr>
            </w:pPr>
            <w:r w:rsidRPr="001F5AE1">
              <w:rPr>
                <w:rFonts w:ascii="Tahoma" w:hAnsi="Tahoma" w:cs="Tahoma"/>
                <w:sz w:val="18"/>
                <w:szCs w:val="18"/>
              </w:rPr>
              <w:t>Add new touchpoints if you identify areas where there are some missing.</w:t>
            </w:r>
          </w:p>
          <w:p w:rsidR="00D6122A" w:rsidRPr="001F5AE1" w:rsidRDefault="00D6122A" w:rsidP="00467DF7">
            <w:pPr>
              <w:numPr>
                <w:ilvl w:val="0"/>
                <w:numId w:val="156"/>
              </w:numPr>
              <w:spacing w:before="120" w:after="120" w:line="276" w:lineRule="auto"/>
              <w:jc w:val="both"/>
              <w:rPr>
                <w:rFonts w:ascii="Tahoma" w:hAnsi="Tahoma" w:cs="Tahoma"/>
                <w:b/>
                <w:sz w:val="18"/>
                <w:szCs w:val="18"/>
              </w:rPr>
            </w:pPr>
            <w:r w:rsidRPr="001F5AE1">
              <w:rPr>
                <w:rFonts w:ascii="Tahoma" w:hAnsi="Tahoma" w:cs="Tahoma"/>
                <w:b/>
                <w:sz w:val="18"/>
                <w:szCs w:val="18"/>
              </w:rPr>
              <w:t xml:space="preserve">Evaluate your new &amp; improved customer journey, and test it! </w:t>
            </w:r>
          </w:p>
          <w:p w:rsidR="00D6122A" w:rsidRPr="001F5AE1" w:rsidRDefault="00D6122A" w:rsidP="00D6122A">
            <w:pPr>
              <w:spacing w:before="120" w:after="120" w:line="276" w:lineRule="auto"/>
              <w:jc w:val="both"/>
              <w:rPr>
                <w:rFonts w:ascii="Tahoma" w:hAnsi="Tahoma" w:cs="Tahoma"/>
                <w:sz w:val="18"/>
                <w:szCs w:val="18"/>
              </w:rPr>
            </w:pPr>
            <w:r w:rsidRPr="001F5AE1">
              <w:rPr>
                <w:rFonts w:ascii="Tahoma" w:hAnsi="Tahoma" w:cs="Tahoma"/>
                <w:sz w:val="18"/>
                <w:szCs w:val="18"/>
              </w:rPr>
              <w:t>The process of service design is iterative and works with many small steps of improving, testing, evaluating and improving some more. Try out your improved customer journey, with improved or added touchpoints. Evaluate how this works in practice, and start from there to improve further. A good service is never finished, constant improvement will lead to a sustainably successful business.</w:t>
            </w:r>
          </w:p>
        </w:tc>
      </w:tr>
      <w:tr w:rsidR="00ED3A2C" w:rsidRPr="001F5AE1" w:rsidTr="004E5EAF">
        <w:tblPrEx>
          <w:tblBorders>
            <w:insideH w:val="single" w:sz="4" w:space="0" w:color="auto"/>
            <w:insideV w:val="single" w:sz="4" w:space="0" w:color="auto"/>
          </w:tblBorders>
          <w:tblLook w:val="04A0" w:firstRow="1" w:lastRow="0" w:firstColumn="1" w:lastColumn="0" w:noHBand="0" w:noVBand="1"/>
        </w:tblPrEx>
        <w:trPr>
          <w:trHeight w:val="576"/>
        </w:trPr>
        <w:tc>
          <w:tcPr>
            <w:tcW w:w="5000" w:type="pct"/>
            <w:shd w:val="clear" w:color="auto" w:fill="DDD9C3" w:themeFill="background2" w:themeFillShade="E6"/>
            <w:vAlign w:val="center"/>
          </w:tcPr>
          <w:p w:rsidR="00ED3A2C" w:rsidRPr="001F5AE1" w:rsidRDefault="00ED3A2C" w:rsidP="009114A5">
            <w:pPr>
              <w:spacing w:before="80" w:after="80" w:line="200" w:lineRule="exact"/>
              <w:rPr>
                <w:rFonts w:ascii="Tahoma" w:hAnsi="Tahoma" w:cs="Tahoma"/>
                <w:b/>
                <w:sz w:val="18"/>
                <w:szCs w:val="18"/>
              </w:rPr>
            </w:pPr>
            <w:r w:rsidRPr="001F5AE1">
              <w:rPr>
                <w:rFonts w:ascii="Tahoma" w:hAnsi="Tahoma" w:cs="Tahoma"/>
                <w:b/>
                <w:sz w:val="18"/>
                <w:szCs w:val="18"/>
              </w:rPr>
              <w:t xml:space="preserve">Assessment 6.2.:     Experience </w:t>
            </w:r>
            <w:r w:rsidR="009114A5" w:rsidRPr="001F5AE1">
              <w:rPr>
                <w:rFonts w:ascii="Tahoma" w:hAnsi="Tahoma" w:cs="Tahoma"/>
                <w:b/>
                <w:sz w:val="18"/>
                <w:szCs w:val="18"/>
              </w:rPr>
              <w:t>D</w:t>
            </w:r>
            <w:r w:rsidRPr="001F5AE1">
              <w:rPr>
                <w:rFonts w:ascii="Tahoma" w:hAnsi="Tahoma" w:cs="Tahoma"/>
                <w:b/>
                <w:sz w:val="18"/>
                <w:szCs w:val="18"/>
              </w:rPr>
              <w:t xml:space="preserve">esign: Mapping the Customer Journey                                   </w:t>
            </w:r>
          </w:p>
        </w:tc>
      </w:tr>
      <w:tr w:rsidR="00ED3A2C" w:rsidRPr="001F5AE1" w:rsidTr="006751DF">
        <w:tblPrEx>
          <w:tblBorders>
            <w:insideH w:val="single" w:sz="4" w:space="0" w:color="auto"/>
            <w:insideV w:val="single" w:sz="4" w:space="0" w:color="auto"/>
          </w:tblBorders>
          <w:tblLook w:val="04A0" w:firstRow="1" w:lastRow="0" w:firstColumn="1" w:lastColumn="0" w:noHBand="0" w:noVBand="1"/>
        </w:tblPrEx>
        <w:tc>
          <w:tcPr>
            <w:tcW w:w="5000" w:type="pct"/>
            <w:shd w:val="clear" w:color="auto" w:fill="auto"/>
          </w:tcPr>
          <w:p w:rsidR="00ED3A2C" w:rsidRPr="001F5AE1" w:rsidRDefault="00ED3A2C" w:rsidP="00ED3A2C">
            <w:pPr>
              <w:spacing w:before="120" w:after="120" w:line="276" w:lineRule="auto"/>
              <w:jc w:val="right"/>
              <w:rPr>
                <w:rFonts w:ascii="Tahoma" w:hAnsi="Tahoma" w:cs="Tahoma"/>
                <w:sz w:val="18"/>
                <w:szCs w:val="18"/>
              </w:rPr>
            </w:pPr>
            <w:r w:rsidRPr="001F5AE1">
              <w:rPr>
                <w:rFonts w:ascii="Tahoma" w:hAnsi="Tahoma" w:cs="Tahoma"/>
                <w:b/>
                <w:sz w:val="18"/>
                <w:szCs w:val="18"/>
              </w:rPr>
              <w:t>20% weighting</w:t>
            </w:r>
          </w:p>
          <w:p w:rsidR="00ED3A2C" w:rsidRPr="001F5AE1" w:rsidRDefault="00ED3A2C" w:rsidP="00ED3A2C">
            <w:pPr>
              <w:spacing w:before="120" w:after="120" w:line="276" w:lineRule="auto"/>
              <w:jc w:val="both"/>
              <w:rPr>
                <w:rFonts w:ascii="Tahoma" w:hAnsi="Tahoma" w:cs="Tahoma"/>
                <w:sz w:val="18"/>
                <w:szCs w:val="18"/>
              </w:rPr>
            </w:pPr>
            <w:r w:rsidRPr="001F5AE1">
              <w:rPr>
                <w:rFonts w:ascii="Tahoma" w:hAnsi="Tahoma" w:cs="Tahoma"/>
                <w:i/>
                <w:sz w:val="18"/>
                <w:szCs w:val="18"/>
              </w:rPr>
              <w:t xml:space="preserve">Individual activity: </w:t>
            </w:r>
            <w:r w:rsidRPr="001F5AE1">
              <w:rPr>
                <w:rFonts w:ascii="Tahoma" w:hAnsi="Tahoma" w:cs="Tahoma"/>
                <w:sz w:val="18"/>
                <w:szCs w:val="18"/>
              </w:rPr>
              <w:t xml:space="preserve">Think about a service you are offering regularly to your customers. Map and analyse the Customer Journey of this service/experience, by ‘sending’ your customer(s) through it. </w:t>
            </w:r>
          </w:p>
          <w:p w:rsidR="00ED3A2C" w:rsidRPr="001F5AE1" w:rsidRDefault="00ED3A2C" w:rsidP="00ED3A2C">
            <w:pPr>
              <w:spacing w:before="120" w:after="120" w:line="276" w:lineRule="auto"/>
              <w:jc w:val="both"/>
              <w:rPr>
                <w:rFonts w:ascii="Tahoma" w:hAnsi="Tahoma" w:cs="Tahoma"/>
                <w:sz w:val="18"/>
                <w:szCs w:val="18"/>
              </w:rPr>
            </w:pPr>
            <w:r w:rsidRPr="001F5AE1">
              <w:rPr>
                <w:rFonts w:ascii="Tahoma" w:hAnsi="Tahoma" w:cs="Tahoma"/>
                <w:sz w:val="18"/>
                <w:szCs w:val="18"/>
              </w:rPr>
              <w:t xml:space="preserve">According to how limited the time is, you can do this as an introductory or a very thorough exercise. Ideally, you should follow all the 7 steps as listed above (this is possible if this assignment is given as homework). But in case there is less time, make sure to focus on the most important part of the mapping exercise: </w:t>
            </w:r>
            <w:r w:rsidRPr="001F5AE1">
              <w:rPr>
                <w:rFonts w:ascii="Tahoma" w:hAnsi="Tahoma" w:cs="Tahoma"/>
                <w:b/>
                <w:sz w:val="18"/>
                <w:szCs w:val="18"/>
              </w:rPr>
              <w:t>steps 1 to 4</w:t>
            </w:r>
            <w:r w:rsidRPr="001F5AE1">
              <w:rPr>
                <w:rFonts w:ascii="Tahoma" w:hAnsi="Tahoma" w:cs="Tahoma"/>
                <w:sz w:val="18"/>
                <w:szCs w:val="18"/>
              </w:rPr>
              <w:t>. Step 1 can be limited to just trying to look at the service through the eyes of the</w:t>
            </w:r>
            <w:r w:rsidR="00A733C2" w:rsidRPr="001F5AE1">
              <w:rPr>
                <w:rFonts w:ascii="Tahoma" w:hAnsi="Tahoma" w:cs="Tahoma"/>
                <w:sz w:val="18"/>
                <w:szCs w:val="18"/>
              </w:rPr>
              <w:t xml:space="preserve"> customer, without deeply analys</w:t>
            </w:r>
            <w:r w:rsidRPr="001F5AE1">
              <w:rPr>
                <w:rFonts w:ascii="Tahoma" w:hAnsi="Tahoma" w:cs="Tahoma"/>
                <w:sz w:val="18"/>
                <w:szCs w:val="18"/>
              </w:rPr>
              <w:t>ing the customer. This short version of the exercise revolves mostly around:</w:t>
            </w:r>
          </w:p>
          <w:p w:rsidR="00ED3A2C" w:rsidRPr="001F5AE1" w:rsidRDefault="00ED3A2C" w:rsidP="00467DF7">
            <w:pPr>
              <w:numPr>
                <w:ilvl w:val="0"/>
                <w:numId w:val="158"/>
              </w:numPr>
              <w:spacing w:before="120" w:after="120" w:line="276" w:lineRule="auto"/>
              <w:jc w:val="both"/>
              <w:rPr>
                <w:rFonts w:ascii="Tahoma" w:hAnsi="Tahoma" w:cs="Tahoma"/>
                <w:sz w:val="18"/>
                <w:szCs w:val="18"/>
              </w:rPr>
            </w:pPr>
            <w:r w:rsidRPr="001F5AE1">
              <w:rPr>
                <w:rFonts w:ascii="Tahoma" w:hAnsi="Tahoma" w:cs="Tahoma"/>
                <w:b/>
                <w:sz w:val="18"/>
                <w:szCs w:val="18"/>
              </w:rPr>
              <w:t>Identifying all the touchpoints</w:t>
            </w:r>
            <w:r w:rsidRPr="001F5AE1">
              <w:rPr>
                <w:rFonts w:ascii="Tahoma" w:hAnsi="Tahoma" w:cs="Tahoma"/>
                <w:sz w:val="18"/>
                <w:szCs w:val="18"/>
              </w:rPr>
              <w:t xml:space="preserve"> between you (your company) &amp; your customer</w:t>
            </w:r>
          </w:p>
          <w:p w:rsidR="00ED3A2C" w:rsidRPr="001F5AE1" w:rsidRDefault="00ED3A2C" w:rsidP="00467DF7">
            <w:pPr>
              <w:numPr>
                <w:ilvl w:val="0"/>
                <w:numId w:val="158"/>
              </w:numPr>
              <w:spacing w:before="120" w:after="120" w:line="276" w:lineRule="auto"/>
              <w:jc w:val="both"/>
              <w:rPr>
                <w:rFonts w:ascii="Tahoma" w:hAnsi="Tahoma" w:cs="Tahoma"/>
                <w:sz w:val="18"/>
                <w:szCs w:val="18"/>
              </w:rPr>
            </w:pPr>
            <w:r w:rsidRPr="001F5AE1">
              <w:rPr>
                <w:rFonts w:ascii="Tahoma" w:hAnsi="Tahoma" w:cs="Tahoma"/>
                <w:b/>
                <w:sz w:val="18"/>
                <w:szCs w:val="18"/>
              </w:rPr>
              <w:t>Evaluating each touchpoint</w:t>
            </w:r>
            <w:r w:rsidRPr="001F5AE1">
              <w:rPr>
                <w:rFonts w:ascii="Tahoma" w:hAnsi="Tahoma" w:cs="Tahoma"/>
                <w:sz w:val="18"/>
                <w:szCs w:val="18"/>
              </w:rPr>
              <w:t>, looking through the eyes of the customer</w:t>
            </w:r>
          </w:p>
          <w:p w:rsidR="00ED3A2C" w:rsidRPr="001F5AE1" w:rsidRDefault="00ED3A2C" w:rsidP="00ED3A2C">
            <w:pPr>
              <w:spacing w:before="120" w:after="120" w:line="276" w:lineRule="auto"/>
              <w:jc w:val="both"/>
              <w:rPr>
                <w:rFonts w:ascii="Tahoma" w:hAnsi="Tahoma" w:cs="Tahoma"/>
                <w:sz w:val="18"/>
                <w:szCs w:val="18"/>
              </w:rPr>
            </w:pPr>
            <w:r w:rsidRPr="001F5AE1">
              <w:rPr>
                <w:rFonts w:ascii="Tahoma" w:hAnsi="Tahoma" w:cs="Tahoma"/>
                <w:i/>
                <w:sz w:val="18"/>
                <w:szCs w:val="18"/>
              </w:rPr>
              <w:t xml:space="preserve">Group activity: </w:t>
            </w:r>
            <w:r w:rsidRPr="001F5AE1">
              <w:rPr>
                <w:rFonts w:ascii="Tahoma" w:hAnsi="Tahoma" w:cs="Tahoma"/>
                <w:b/>
                <w:sz w:val="18"/>
                <w:szCs w:val="18"/>
              </w:rPr>
              <w:t>Steps 4 to 6</w:t>
            </w:r>
            <w:r w:rsidRPr="001F5AE1">
              <w:rPr>
                <w:rFonts w:ascii="Tahoma" w:hAnsi="Tahoma" w:cs="Tahoma"/>
                <w:sz w:val="18"/>
                <w:szCs w:val="18"/>
              </w:rPr>
              <w:t xml:space="preserve"> can be done in small groups or </w:t>
            </w:r>
            <w:r w:rsidR="00993724" w:rsidRPr="001F5AE1">
              <w:rPr>
                <w:rFonts w:ascii="Tahoma" w:hAnsi="Tahoma" w:cs="Tahoma"/>
                <w:sz w:val="18"/>
                <w:szCs w:val="18"/>
              </w:rPr>
              <w:t>duos</w:t>
            </w:r>
            <w:r w:rsidRPr="001F5AE1">
              <w:rPr>
                <w:rFonts w:ascii="Tahoma" w:hAnsi="Tahoma" w:cs="Tahoma"/>
                <w:sz w:val="18"/>
                <w:szCs w:val="18"/>
              </w:rPr>
              <w:t>. Participants look at each other’s customer journey maps and evaluate the touchpoints. What do other participants, as outsiders of the company, think of the touchpoints? Which improvements can be made, where can touchpoints be added? New ideas can often be sparked in interaction with other, and a fresh look can offer some good advice.</w:t>
            </w:r>
          </w:p>
          <w:p w:rsidR="00ED3A2C" w:rsidRPr="001F5AE1" w:rsidRDefault="00ED3A2C" w:rsidP="00ED3A2C">
            <w:pPr>
              <w:spacing w:before="120" w:after="120" w:line="276" w:lineRule="auto"/>
              <w:jc w:val="both"/>
              <w:rPr>
                <w:rFonts w:ascii="Tahoma" w:hAnsi="Tahoma" w:cs="Tahoma"/>
                <w:sz w:val="18"/>
                <w:szCs w:val="18"/>
                <w:u w:val="single"/>
              </w:rPr>
            </w:pPr>
            <w:r w:rsidRPr="001F5AE1">
              <w:rPr>
                <w:rFonts w:ascii="Tahoma" w:hAnsi="Tahoma" w:cs="Tahoma"/>
                <w:sz w:val="18"/>
                <w:szCs w:val="18"/>
                <w:u w:val="single"/>
              </w:rPr>
              <w:t>Tips:</w:t>
            </w:r>
          </w:p>
          <w:p w:rsidR="00ED3A2C" w:rsidRPr="001F5AE1" w:rsidRDefault="00ED3A2C" w:rsidP="00467DF7">
            <w:pPr>
              <w:numPr>
                <w:ilvl w:val="0"/>
                <w:numId w:val="157"/>
              </w:numPr>
              <w:spacing w:before="120" w:after="120" w:line="276" w:lineRule="auto"/>
              <w:jc w:val="both"/>
              <w:rPr>
                <w:rFonts w:ascii="Tahoma" w:hAnsi="Tahoma" w:cs="Tahoma"/>
                <w:sz w:val="18"/>
                <w:szCs w:val="18"/>
              </w:rPr>
            </w:pPr>
            <w:r w:rsidRPr="001F5AE1">
              <w:rPr>
                <w:rFonts w:ascii="Tahoma" w:hAnsi="Tahoma" w:cs="Tahoma"/>
                <w:sz w:val="18"/>
                <w:szCs w:val="18"/>
              </w:rPr>
              <w:t>To make looking through the eyes of the customer easier, you can use tools such as an empathy map or personas.</w:t>
            </w:r>
          </w:p>
          <w:p w:rsidR="00ED3A2C" w:rsidRPr="001F5AE1" w:rsidRDefault="00ED3A2C" w:rsidP="00467DF7">
            <w:pPr>
              <w:numPr>
                <w:ilvl w:val="0"/>
                <w:numId w:val="157"/>
              </w:numPr>
              <w:spacing w:before="120" w:after="120" w:line="276" w:lineRule="auto"/>
              <w:jc w:val="both"/>
              <w:rPr>
                <w:rFonts w:ascii="Tahoma" w:hAnsi="Tahoma" w:cs="Tahoma"/>
                <w:sz w:val="18"/>
                <w:szCs w:val="18"/>
              </w:rPr>
            </w:pPr>
            <w:r w:rsidRPr="001F5AE1">
              <w:rPr>
                <w:rFonts w:ascii="Tahoma" w:hAnsi="Tahoma" w:cs="Tahoma"/>
                <w:sz w:val="18"/>
                <w:szCs w:val="18"/>
              </w:rPr>
              <w:t>To have maximum impact of using the Customer Journey tool, also think about ways to improve existing touchpoints, possibly adding new touchpoints, and test the new and improved journey.</w:t>
            </w:r>
          </w:p>
        </w:tc>
      </w:tr>
    </w:tbl>
    <w:p w:rsidR="00D6122A" w:rsidRPr="001F5AE1" w:rsidRDefault="00D6122A" w:rsidP="00FB0199">
      <w:pPr>
        <w:jc w:val="both"/>
        <w:rPr>
          <w:rFonts w:ascii="Tahoma" w:hAnsi="Tahoma" w:cs="Tahoma"/>
          <w:sz w:val="18"/>
          <w:szCs w:val="18"/>
        </w:rPr>
      </w:pPr>
    </w:p>
    <w:p w:rsidR="00D6122A" w:rsidRPr="001F5AE1" w:rsidRDefault="00D6122A"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8"/>
        <w:gridCol w:w="7429"/>
      </w:tblGrid>
      <w:tr w:rsidR="009114A5" w:rsidRPr="001F5AE1" w:rsidTr="004E5EAF">
        <w:tc>
          <w:tcPr>
            <w:tcW w:w="8777" w:type="dxa"/>
            <w:gridSpan w:val="2"/>
            <w:shd w:val="clear" w:color="auto" w:fill="DDD9C3" w:themeFill="background2" w:themeFillShade="E6"/>
          </w:tcPr>
          <w:p w:rsidR="009114A5" w:rsidRPr="001F5AE1" w:rsidRDefault="009114A5" w:rsidP="009114A5">
            <w:pPr>
              <w:spacing w:before="120" w:after="120" w:line="240" w:lineRule="exact"/>
              <w:ind w:left="397" w:hanging="397"/>
              <w:rPr>
                <w:rFonts w:ascii="Tahoma" w:hAnsi="Tahoma" w:cs="Tahoma"/>
                <w:b/>
                <w:sz w:val="18"/>
                <w:szCs w:val="18"/>
              </w:rPr>
            </w:pPr>
            <w:r w:rsidRPr="001F5AE1">
              <w:rPr>
                <w:rFonts w:ascii="Tahoma" w:hAnsi="Tahoma" w:cs="Tahoma"/>
                <w:b/>
                <w:sz w:val="18"/>
                <w:szCs w:val="18"/>
              </w:rPr>
              <w:t>6.3:   Experience Design: Create Memorable Customer Experience</w:t>
            </w:r>
          </w:p>
        </w:tc>
      </w:tr>
      <w:tr w:rsidR="009114A5" w:rsidRPr="001F5AE1" w:rsidTr="000B2E6C">
        <w:tc>
          <w:tcPr>
            <w:tcW w:w="1348" w:type="dxa"/>
            <w:shd w:val="clear" w:color="auto" w:fill="auto"/>
          </w:tcPr>
          <w:p w:rsidR="009114A5" w:rsidRPr="001F5AE1" w:rsidRDefault="009114A5" w:rsidP="006751DF">
            <w:pPr>
              <w:spacing w:before="120" w:after="120" w:line="240" w:lineRule="exact"/>
              <w:rPr>
                <w:rFonts w:ascii="Tahoma" w:hAnsi="Tahoma" w:cs="Tahoma"/>
                <w:sz w:val="18"/>
                <w:szCs w:val="18"/>
              </w:rPr>
            </w:pPr>
            <w:r w:rsidRPr="001F5AE1">
              <w:rPr>
                <w:rFonts w:ascii="Tahoma" w:hAnsi="Tahoma" w:cs="Tahoma"/>
                <w:b/>
                <w:sz w:val="18"/>
                <w:szCs w:val="18"/>
              </w:rPr>
              <w:t>Overall aim</w:t>
            </w:r>
          </w:p>
        </w:tc>
        <w:tc>
          <w:tcPr>
            <w:tcW w:w="7429" w:type="dxa"/>
            <w:shd w:val="clear" w:color="auto" w:fill="auto"/>
          </w:tcPr>
          <w:p w:rsidR="009114A5" w:rsidRPr="001F5AE1" w:rsidRDefault="009114A5" w:rsidP="006751DF">
            <w:pPr>
              <w:spacing w:before="60" w:after="60" w:line="240" w:lineRule="exact"/>
              <w:rPr>
                <w:rFonts w:ascii="Tahoma" w:hAnsi="Tahoma" w:cs="Tahoma"/>
                <w:sz w:val="18"/>
                <w:szCs w:val="18"/>
              </w:rPr>
            </w:pPr>
            <w:r w:rsidRPr="001F5AE1">
              <w:rPr>
                <w:rFonts w:ascii="Tahoma" w:hAnsi="Tahoma" w:cs="Tahoma"/>
                <w:b/>
                <w:sz w:val="18"/>
                <w:szCs w:val="18"/>
              </w:rPr>
              <w:t>The Topic “Experience design: Create memorable Customer Experiences” wants you</w:t>
            </w:r>
          </w:p>
          <w:p w:rsidR="009114A5" w:rsidRPr="001F5AE1" w:rsidRDefault="009114A5" w:rsidP="009114A5">
            <w:pPr>
              <w:pStyle w:val="Default"/>
              <w:numPr>
                <w:ilvl w:val="0"/>
                <w:numId w:val="25"/>
              </w:numPr>
              <w:spacing w:before="60" w:after="60"/>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understand the concept of meaningful experiences </w:t>
            </w:r>
          </w:p>
          <w:p w:rsidR="009114A5" w:rsidRPr="001F5AE1" w:rsidRDefault="009114A5" w:rsidP="009114A5">
            <w:pPr>
              <w:pStyle w:val="Default"/>
              <w:numPr>
                <w:ilvl w:val="0"/>
                <w:numId w:val="25"/>
              </w:numPr>
              <w:spacing w:before="60" w:after="60"/>
              <w:jc w:val="both"/>
              <w:rPr>
                <w:rFonts w:ascii="Tahoma" w:hAnsi="Tahoma" w:cs="Tahoma"/>
                <w:color w:val="auto"/>
                <w:sz w:val="18"/>
                <w:szCs w:val="18"/>
                <w:lang w:val="en-GB"/>
              </w:rPr>
            </w:pPr>
            <w:r w:rsidRPr="001F5AE1">
              <w:rPr>
                <w:rFonts w:ascii="Tahoma" w:hAnsi="Tahoma" w:cs="Tahoma"/>
                <w:color w:val="auto"/>
                <w:sz w:val="18"/>
                <w:szCs w:val="18"/>
                <w:lang w:val="en-GB"/>
              </w:rPr>
              <w:t xml:space="preserve">to be able to </w:t>
            </w:r>
            <w:r w:rsidRPr="001F5AE1">
              <w:rPr>
                <w:rFonts w:ascii="Tahoma" w:hAnsi="Tahoma" w:cs="Tahoma"/>
                <w:sz w:val="18"/>
                <w:szCs w:val="18"/>
                <w:lang w:val="en-GB"/>
              </w:rPr>
              <w:t>create memorable and meaningful customer experiences</w:t>
            </w:r>
          </w:p>
          <w:p w:rsidR="009114A5" w:rsidRPr="001F5AE1" w:rsidRDefault="009114A5" w:rsidP="009114A5">
            <w:pPr>
              <w:pStyle w:val="Default"/>
              <w:numPr>
                <w:ilvl w:val="0"/>
                <w:numId w:val="25"/>
              </w:numPr>
              <w:spacing w:before="60" w:after="60"/>
              <w:jc w:val="both"/>
              <w:rPr>
                <w:rFonts w:ascii="Tahoma" w:hAnsi="Tahoma" w:cs="Tahoma"/>
                <w:color w:val="auto"/>
                <w:sz w:val="18"/>
                <w:szCs w:val="18"/>
                <w:lang w:val="en-GB"/>
              </w:rPr>
            </w:pPr>
            <w:r w:rsidRPr="001F5AE1">
              <w:rPr>
                <w:rFonts w:ascii="Tahoma" w:hAnsi="Tahoma" w:cs="Tahoma"/>
                <w:color w:val="auto"/>
                <w:sz w:val="18"/>
                <w:szCs w:val="18"/>
                <w:lang w:val="en-GB"/>
              </w:rPr>
              <w:t>to be able to co-create memorable experiences with tourists</w:t>
            </w:r>
          </w:p>
        </w:tc>
      </w:tr>
      <w:tr w:rsidR="009114A5" w:rsidRPr="001F5AE1" w:rsidTr="000B2E6C">
        <w:tc>
          <w:tcPr>
            <w:tcW w:w="1348" w:type="dxa"/>
            <w:shd w:val="clear" w:color="auto" w:fill="auto"/>
          </w:tcPr>
          <w:p w:rsidR="009114A5" w:rsidRPr="001F5AE1" w:rsidRDefault="009114A5" w:rsidP="006751DF">
            <w:pPr>
              <w:spacing w:before="120" w:after="120" w:line="240" w:lineRule="exact"/>
              <w:rPr>
                <w:rFonts w:ascii="Tahoma" w:hAnsi="Tahoma" w:cs="Tahoma"/>
                <w:sz w:val="18"/>
                <w:szCs w:val="18"/>
              </w:rPr>
            </w:pPr>
            <w:r w:rsidRPr="001F5AE1">
              <w:rPr>
                <w:rFonts w:ascii="Tahoma" w:hAnsi="Tahoma" w:cs="Tahoma"/>
                <w:b/>
                <w:sz w:val="18"/>
                <w:szCs w:val="18"/>
              </w:rPr>
              <w:t>Material needed</w:t>
            </w:r>
          </w:p>
        </w:tc>
        <w:tc>
          <w:tcPr>
            <w:tcW w:w="7429" w:type="dxa"/>
            <w:shd w:val="clear" w:color="auto" w:fill="auto"/>
          </w:tcPr>
          <w:p w:rsidR="009114A5" w:rsidRPr="001F5AE1" w:rsidRDefault="009114A5" w:rsidP="006751DF">
            <w:pPr>
              <w:spacing w:before="120" w:after="120" w:line="240" w:lineRule="exact"/>
              <w:rPr>
                <w:rFonts w:ascii="Tahoma" w:hAnsi="Tahoma" w:cs="Tahoma"/>
                <w:sz w:val="18"/>
                <w:szCs w:val="18"/>
              </w:rPr>
            </w:pPr>
            <w:r w:rsidRPr="001F5AE1">
              <w:rPr>
                <w:rFonts w:ascii="Tahoma" w:hAnsi="Tahoma" w:cs="Tahoma"/>
                <w:sz w:val="18"/>
                <w:szCs w:val="18"/>
              </w:rPr>
              <w:t>Posters, pens for each participant, pin boards, pins, cards</w:t>
            </w:r>
          </w:p>
          <w:p w:rsidR="009114A5" w:rsidRPr="001F5AE1" w:rsidRDefault="009114A5" w:rsidP="006751DF">
            <w:pPr>
              <w:spacing w:before="120" w:after="120" w:line="240" w:lineRule="exact"/>
              <w:rPr>
                <w:rFonts w:ascii="Tahoma" w:hAnsi="Tahoma" w:cs="Tahoma"/>
                <w:sz w:val="18"/>
                <w:szCs w:val="18"/>
              </w:rPr>
            </w:pPr>
            <w:r w:rsidRPr="001F5AE1">
              <w:rPr>
                <w:rFonts w:ascii="Tahoma" w:hAnsi="Tahoma" w:cs="Tahoma"/>
                <w:sz w:val="18"/>
                <w:szCs w:val="18"/>
              </w:rPr>
              <w:t>Internet access</w:t>
            </w:r>
          </w:p>
        </w:tc>
      </w:tr>
      <w:tr w:rsidR="009114A5" w:rsidRPr="001F5AE1" w:rsidTr="004E5EAF">
        <w:tc>
          <w:tcPr>
            <w:tcW w:w="8777" w:type="dxa"/>
            <w:gridSpan w:val="2"/>
            <w:shd w:val="clear" w:color="auto" w:fill="DDD9C3" w:themeFill="background2" w:themeFillShade="E6"/>
          </w:tcPr>
          <w:p w:rsidR="009114A5" w:rsidRPr="001F5AE1" w:rsidRDefault="009114A5" w:rsidP="006751DF">
            <w:pPr>
              <w:spacing w:before="120" w:after="120" w:line="240" w:lineRule="exact"/>
              <w:rPr>
                <w:rFonts w:ascii="Tahoma" w:hAnsi="Tahoma" w:cs="Tahoma"/>
                <w:b/>
                <w:sz w:val="18"/>
                <w:szCs w:val="18"/>
              </w:rPr>
            </w:pPr>
            <w:r w:rsidRPr="001F5AE1">
              <w:rPr>
                <w:rFonts w:ascii="Tahoma" w:hAnsi="Tahoma" w:cs="Tahoma"/>
                <w:b/>
                <w:sz w:val="18"/>
                <w:szCs w:val="18"/>
              </w:rPr>
              <w:t>How to proceed – Methodological proposal</w:t>
            </w:r>
          </w:p>
        </w:tc>
      </w:tr>
      <w:tr w:rsidR="009114A5" w:rsidRPr="001F5AE1" w:rsidTr="000B2E6C">
        <w:tc>
          <w:tcPr>
            <w:tcW w:w="1348" w:type="dxa"/>
            <w:shd w:val="clear" w:color="auto" w:fill="auto"/>
          </w:tcPr>
          <w:p w:rsidR="009114A5" w:rsidRPr="001F5AE1" w:rsidRDefault="009114A5"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7429" w:type="dxa"/>
            <w:shd w:val="clear" w:color="auto" w:fill="auto"/>
          </w:tcPr>
          <w:p w:rsidR="009114A5" w:rsidRPr="001F5AE1" w:rsidRDefault="009114A5" w:rsidP="006751DF">
            <w:pPr>
              <w:spacing w:before="120" w:after="120" w:line="240" w:lineRule="exact"/>
              <w:rPr>
                <w:rFonts w:ascii="Tahoma" w:hAnsi="Tahoma" w:cs="Tahoma"/>
                <w:b/>
                <w:sz w:val="18"/>
                <w:szCs w:val="18"/>
              </w:rPr>
            </w:pPr>
            <w:r w:rsidRPr="001F5AE1">
              <w:rPr>
                <w:rFonts w:ascii="Tahoma" w:hAnsi="Tahoma" w:cs="Tahoma"/>
                <w:b/>
                <w:sz w:val="18"/>
                <w:szCs w:val="18"/>
              </w:rPr>
              <w:t>Introduction</w:t>
            </w:r>
          </w:p>
        </w:tc>
      </w:tr>
      <w:tr w:rsidR="009114A5" w:rsidRPr="001F5AE1" w:rsidTr="000B2E6C">
        <w:tc>
          <w:tcPr>
            <w:tcW w:w="1348" w:type="dxa"/>
            <w:shd w:val="clear" w:color="auto" w:fill="auto"/>
          </w:tcPr>
          <w:p w:rsidR="009114A5" w:rsidRPr="001F5AE1" w:rsidRDefault="009114A5"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7429" w:type="dxa"/>
            <w:shd w:val="clear" w:color="auto" w:fill="auto"/>
          </w:tcPr>
          <w:p w:rsidR="009114A5" w:rsidRPr="001F5AE1" w:rsidRDefault="009114A5" w:rsidP="005F1E1C">
            <w:pPr>
              <w:spacing w:before="120" w:after="120" w:line="276" w:lineRule="auto"/>
              <w:jc w:val="both"/>
              <w:rPr>
                <w:rFonts w:ascii="Tahoma" w:hAnsi="Tahoma" w:cs="Tahoma"/>
                <w:sz w:val="18"/>
                <w:szCs w:val="18"/>
              </w:rPr>
            </w:pPr>
            <w:r w:rsidRPr="001F5AE1">
              <w:rPr>
                <w:rFonts w:ascii="Tahoma" w:hAnsi="Tahoma" w:cs="Tahoma"/>
                <w:sz w:val="18"/>
                <w:szCs w:val="18"/>
              </w:rPr>
              <w:t xml:space="preserve">Impulse Question: tell the group about a memorable experience you had in a tourism context. </w:t>
            </w:r>
          </w:p>
        </w:tc>
      </w:tr>
      <w:tr w:rsidR="009114A5" w:rsidRPr="001F5AE1" w:rsidTr="005F1E1C">
        <w:tc>
          <w:tcPr>
            <w:tcW w:w="1348" w:type="dxa"/>
            <w:shd w:val="clear" w:color="auto" w:fill="auto"/>
          </w:tcPr>
          <w:p w:rsidR="009114A5" w:rsidRPr="001F5AE1" w:rsidRDefault="009114A5" w:rsidP="006751DF">
            <w:pPr>
              <w:spacing w:before="120" w:after="120" w:line="240" w:lineRule="exact"/>
              <w:rPr>
                <w:rFonts w:ascii="Tahoma" w:hAnsi="Tahoma" w:cs="Tahoma"/>
                <w:sz w:val="18"/>
                <w:szCs w:val="18"/>
              </w:rPr>
            </w:pPr>
            <w:r w:rsidRPr="001F5AE1">
              <w:rPr>
                <w:rFonts w:ascii="Tahoma" w:hAnsi="Tahoma" w:cs="Tahoma"/>
                <w:sz w:val="18"/>
                <w:szCs w:val="18"/>
              </w:rPr>
              <w:t>Input + Group Activity</w:t>
            </w:r>
          </w:p>
        </w:tc>
        <w:tc>
          <w:tcPr>
            <w:tcW w:w="7429" w:type="dxa"/>
            <w:shd w:val="clear" w:color="auto" w:fill="auto"/>
            <w:vAlign w:val="center"/>
          </w:tcPr>
          <w:p w:rsidR="009114A5" w:rsidRPr="001F5AE1" w:rsidRDefault="009114A5" w:rsidP="005F1E1C">
            <w:pPr>
              <w:spacing w:before="120" w:after="120" w:line="276" w:lineRule="auto"/>
              <w:rPr>
                <w:rFonts w:ascii="Tahoma" w:hAnsi="Tahoma" w:cs="Tahoma"/>
                <w:sz w:val="18"/>
                <w:szCs w:val="18"/>
              </w:rPr>
            </w:pPr>
            <w:r w:rsidRPr="001F5AE1">
              <w:rPr>
                <w:rFonts w:ascii="Tahoma" w:hAnsi="Tahoma" w:cs="Tahoma"/>
                <w:sz w:val="18"/>
                <w:szCs w:val="18"/>
              </w:rPr>
              <w:t>Presentation: experience design of memorable &amp; meaningful experiences</w:t>
            </w:r>
          </w:p>
        </w:tc>
      </w:tr>
      <w:tr w:rsidR="009114A5" w:rsidRPr="001F5AE1" w:rsidTr="000B2E6C">
        <w:tc>
          <w:tcPr>
            <w:tcW w:w="1348" w:type="dxa"/>
            <w:shd w:val="clear" w:color="auto" w:fill="auto"/>
          </w:tcPr>
          <w:p w:rsidR="009114A5" w:rsidRPr="001F5AE1" w:rsidRDefault="009114A5"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7429" w:type="dxa"/>
            <w:shd w:val="clear" w:color="auto" w:fill="auto"/>
          </w:tcPr>
          <w:p w:rsidR="009114A5" w:rsidRPr="001F5AE1" w:rsidRDefault="009114A5" w:rsidP="00C33317">
            <w:pPr>
              <w:spacing w:before="120" w:after="120" w:line="276" w:lineRule="auto"/>
              <w:jc w:val="both"/>
              <w:rPr>
                <w:rFonts w:ascii="Tahoma" w:hAnsi="Tahoma" w:cs="Tahoma"/>
                <w:sz w:val="18"/>
                <w:szCs w:val="18"/>
              </w:rPr>
            </w:pPr>
            <w:r w:rsidRPr="001F5AE1">
              <w:rPr>
                <w:rFonts w:ascii="Tahoma" w:hAnsi="Tahoma" w:cs="Tahoma"/>
                <w:sz w:val="18"/>
                <w:szCs w:val="18"/>
              </w:rPr>
              <w:t xml:space="preserve">Group discussion on co-creation. </w:t>
            </w:r>
          </w:p>
          <w:p w:rsidR="009114A5" w:rsidRPr="001F5AE1" w:rsidRDefault="009114A5" w:rsidP="00C33317">
            <w:pPr>
              <w:spacing w:before="120" w:after="120" w:line="276" w:lineRule="auto"/>
              <w:jc w:val="both"/>
              <w:rPr>
                <w:rFonts w:ascii="Tahoma" w:hAnsi="Tahoma" w:cs="Tahoma"/>
                <w:sz w:val="18"/>
                <w:szCs w:val="18"/>
              </w:rPr>
            </w:pPr>
            <w:r w:rsidRPr="001F5AE1">
              <w:rPr>
                <w:rFonts w:ascii="Tahoma" w:hAnsi="Tahoma" w:cs="Tahoma"/>
                <w:sz w:val="18"/>
                <w:szCs w:val="18"/>
              </w:rPr>
              <w:t xml:space="preserve">You can use these video’s to start the discussion: </w:t>
            </w:r>
            <w:hyperlink r:id="rId265" w:history="1">
              <w:r w:rsidRPr="001F5AE1">
                <w:rPr>
                  <w:rStyle w:val="Hyperlink"/>
                  <w:rFonts w:ascii="Tahoma" w:eastAsia="MS Gothic" w:hAnsi="Tahoma" w:cs="Tahoma"/>
                  <w:sz w:val="18"/>
                  <w:szCs w:val="18"/>
                </w:rPr>
                <w:t>https://www.youtube.com/v/RUQm7c Tudqw</w:t>
              </w:r>
            </w:hyperlink>
            <w:r w:rsidRPr="001F5AE1">
              <w:rPr>
                <w:rStyle w:val="Hyperlink"/>
                <w:rFonts w:ascii="Tahoma" w:eastAsia="MS Gothic" w:hAnsi="Tahoma" w:cs="Tahoma"/>
                <w:color w:val="auto"/>
                <w:sz w:val="18"/>
                <w:szCs w:val="18"/>
                <w:u w:val="none"/>
              </w:rPr>
              <w:t xml:space="preserve"> and </w:t>
            </w:r>
            <w:hyperlink r:id="rId266" w:history="1">
              <w:r w:rsidRPr="001F5AE1">
                <w:rPr>
                  <w:rStyle w:val="Hyperlink"/>
                  <w:rFonts w:ascii="Tahoma" w:eastAsia="MS Gothic" w:hAnsi="Tahoma" w:cs="Tahoma"/>
                  <w:sz w:val="18"/>
                  <w:szCs w:val="18"/>
                </w:rPr>
                <w:t>https://www.youtube.com/v/Z9F8rZSiLKg</w:t>
              </w:r>
            </w:hyperlink>
          </w:p>
        </w:tc>
      </w:tr>
      <w:tr w:rsidR="009114A5" w:rsidRPr="001F5AE1" w:rsidTr="000B2E6C">
        <w:tc>
          <w:tcPr>
            <w:tcW w:w="1348" w:type="dxa"/>
            <w:shd w:val="clear" w:color="auto" w:fill="auto"/>
          </w:tcPr>
          <w:p w:rsidR="009114A5" w:rsidRPr="001F5AE1" w:rsidRDefault="009114A5" w:rsidP="006751DF">
            <w:pPr>
              <w:spacing w:before="120" w:after="120" w:line="240" w:lineRule="exact"/>
              <w:rPr>
                <w:rFonts w:ascii="Tahoma" w:hAnsi="Tahoma" w:cs="Tahoma"/>
                <w:sz w:val="18"/>
                <w:szCs w:val="18"/>
              </w:rPr>
            </w:pPr>
            <w:r w:rsidRPr="001F5AE1">
              <w:rPr>
                <w:rFonts w:ascii="Tahoma" w:hAnsi="Tahoma" w:cs="Tahoma"/>
                <w:sz w:val="18"/>
                <w:szCs w:val="18"/>
              </w:rPr>
              <w:t>Input</w:t>
            </w:r>
          </w:p>
        </w:tc>
        <w:tc>
          <w:tcPr>
            <w:tcW w:w="7429" w:type="dxa"/>
            <w:shd w:val="clear" w:color="auto" w:fill="auto"/>
          </w:tcPr>
          <w:p w:rsidR="009114A5" w:rsidRPr="001F5AE1" w:rsidRDefault="009114A5" w:rsidP="00C33317">
            <w:pPr>
              <w:spacing w:before="120" w:after="120" w:line="276" w:lineRule="auto"/>
              <w:jc w:val="both"/>
              <w:rPr>
                <w:rFonts w:ascii="Tahoma" w:hAnsi="Tahoma" w:cs="Tahoma"/>
                <w:sz w:val="18"/>
                <w:szCs w:val="18"/>
              </w:rPr>
            </w:pPr>
            <w:r w:rsidRPr="001F5AE1">
              <w:rPr>
                <w:rFonts w:ascii="Tahoma" w:hAnsi="Tahoma" w:cs="Tahoma"/>
                <w:sz w:val="18"/>
                <w:szCs w:val="18"/>
              </w:rPr>
              <w:t xml:space="preserve">Presentation of what co-creation is &amp; how it works </w:t>
            </w:r>
          </w:p>
        </w:tc>
      </w:tr>
      <w:tr w:rsidR="009114A5" w:rsidRPr="001F5AE1" w:rsidTr="000B2E6C">
        <w:tc>
          <w:tcPr>
            <w:tcW w:w="1348" w:type="dxa"/>
            <w:shd w:val="clear" w:color="auto" w:fill="auto"/>
          </w:tcPr>
          <w:p w:rsidR="009114A5" w:rsidRPr="001F5AE1" w:rsidRDefault="009114A5"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7429" w:type="dxa"/>
            <w:shd w:val="clear" w:color="auto" w:fill="auto"/>
          </w:tcPr>
          <w:p w:rsidR="009114A5" w:rsidRPr="001F5AE1" w:rsidRDefault="009114A5" w:rsidP="005F1E1C">
            <w:pPr>
              <w:spacing w:before="120" w:after="120" w:line="276" w:lineRule="auto"/>
              <w:jc w:val="both"/>
              <w:rPr>
                <w:rFonts w:ascii="Tahoma" w:hAnsi="Tahoma" w:cs="Tahoma"/>
                <w:b/>
                <w:sz w:val="18"/>
                <w:szCs w:val="18"/>
              </w:rPr>
            </w:pPr>
            <w:r w:rsidRPr="001F5AE1">
              <w:rPr>
                <w:rFonts w:ascii="Tahoma" w:hAnsi="Tahoma" w:cs="Tahoma"/>
                <w:sz w:val="18"/>
                <w:szCs w:val="18"/>
              </w:rPr>
              <w:t xml:space="preserve">“Assessment: Create memorable &amp; meaningful customer experiences” </w:t>
            </w:r>
          </w:p>
        </w:tc>
      </w:tr>
      <w:tr w:rsidR="009114A5" w:rsidRPr="001F5AE1" w:rsidTr="000B2E6C">
        <w:tc>
          <w:tcPr>
            <w:tcW w:w="1348" w:type="dxa"/>
            <w:shd w:val="clear" w:color="auto" w:fill="auto"/>
          </w:tcPr>
          <w:p w:rsidR="009114A5" w:rsidRPr="001F5AE1" w:rsidRDefault="009114A5"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7429" w:type="dxa"/>
            <w:shd w:val="clear" w:color="auto" w:fill="auto"/>
          </w:tcPr>
          <w:p w:rsidR="009114A5" w:rsidRPr="001F5AE1" w:rsidRDefault="009114A5" w:rsidP="005F1E1C">
            <w:pPr>
              <w:pStyle w:val="Default"/>
              <w:spacing w:before="120" w:after="120" w:line="276" w:lineRule="auto"/>
              <w:jc w:val="both"/>
              <w:rPr>
                <w:rFonts w:ascii="Tahoma" w:hAnsi="Tahoma" w:cs="Tahoma"/>
                <w:sz w:val="18"/>
                <w:szCs w:val="18"/>
                <w:lang w:val="en-GB"/>
              </w:rPr>
            </w:pPr>
            <w:r w:rsidRPr="001F5AE1">
              <w:rPr>
                <w:rFonts w:ascii="Tahoma" w:hAnsi="Tahoma" w:cs="Tahoma"/>
                <w:sz w:val="18"/>
                <w:szCs w:val="18"/>
                <w:lang w:val="en-GB"/>
              </w:rPr>
              <w:t xml:space="preserve">Group presentations of the design they have all come up with. </w:t>
            </w:r>
          </w:p>
        </w:tc>
      </w:tr>
      <w:tr w:rsidR="009114A5" w:rsidRPr="001F5AE1" w:rsidTr="000B2E6C">
        <w:tc>
          <w:tcPr>
            <w:tcW w:w="1348" w:type="dxa"/>
            <w:shd w:val="clear" w:color="auto" w:fill="auto"/>
          </w:tcPr>
          <w:p w:rsidR="009114A5" w:rsidRPr="001F5AE1" w:rsidRDefault="009114A5"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7429" w:type="dxa"/>
            <w:shd w:val="clear" w:color="auto" w:fill="auto"/>
          </w:tcPr>
          <w:p w:rsidR="009114A5" w:rsidRPr="001F5AE1" w:rsidRDefault="009114A5" w:rsidP="00C33317">
            <w:pPr>
              <w:spacing w:before="120" w:after="120" w:line="276" w:lineRule="auto"/>
              <w:jc w:val="both"/>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9114A5" w:rsidRPr="001F5AE1" w:rsidTr="000B2E6C">
        <w:tc>
          <w:tcPr>
            <w:tcW w:w="1348" w:type="dxa"/>
            <w:shd w:val="clear" w:color="auto" w:fill="auto"/>
          </w:tcPr>
          <w:p w:rsidR="009114A5" w:rsidRPr="001F5AE1" w:rsidRDefault="009114A5"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7429" w:type="dxa"/>
            <w:shd w:val="clear" w:color="auto" w:fill="auto"/>
          </w:tcPr>
          <w:p w:rsidR="009114A5" w:rsidRPr="001F5AE1" w:rsidRDefault="009114A5" w:rsidP="00C33317">
            <w:pPr>
              <w:spacing w:before="120" w:after="120" w:line="276" w:lineRule="auto"/>
              <w:jc w:val="both"/>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0B2E6C" w:rsidRPr="001F5AE1" w:rsidTr="006751DF">
        <w:tc>
          <w:tcPr>
            <w:tcW w:w="8777" w:type="dxa"/>
            <w:gridSpan w:val="2"/>
            <w:shd w:val="clear" w:color="auto" w:fill="DDD9C3" w:themeFill="background2" w:themeFillShade="E6"/>
          </w:tcPr>
          <w:p w:rsidR="000B2E6C" w:rsidRPr="001F5AE1" w:rsidRDefault="000B2E6C" w:rsidP="006751DF">
            <w:pPr>
              <w:spacing w:before="120" w:after="120"/>
              <w:rPr>
                <w:rFonts w:ascii="Tahoma" w:hAnsi="Tahoma" w:cs="Tahoma"/>
                <w:b/>
                <w:sz w:val="18"/>
                <w:szCs w:val="18"/>
              </w:rPr>
            </w:pPr>
            <w:r w:rsidRPr="001F5AE1">
              <w:rPr>
                <w:rFonts w:ascii="Tahoma" w:hAnsi="Tahoma" w:cs="Tahoma"/>
                <w:b/>
                <w:sz w:val="18"/>
                <w:szCs w:val="18"/>
              </w:rPr>
              <w:t>Additional Content Material</w:t>
            </w:r>
          </w:p>
        </w:tc>
      </w:tr>
      <w:tr w:rsidR="000B2E6C" w:rsidRPr="001F5AE1" w:rsidTr="006751DF">
        <w:tc>
          <w:tcPr>
            <w:tcW w:w="8777" w:type="dxa"/>
            <w:gridSpan w:val="2"/>
            <w:shd w:val="clear" w:color="auto" w:fill="auto"/>
          </w:tcPr>
          <w:p w:rsidR="000B2E6C" w:rsidRPr="001F5AE1" w:rsidRDefault="005F1E1C" w:rsidP="006751DF">
            <w:pPr>
              <w:spacing w:before="120" w:after="120" w:line="276" w:lineRule="auto"/>
              <w:jc w:val="both"/>
              <w:rPr>
                <w:rFonts w:ascii="Tahoma" w:hAnsi="Tahoma" w:cs="Tahoma"/>
                <w:b/>
                <w:sz w:val="18"/>
                <w:szCs w:val="18"/>
              </w:rPr>
            </w:pPr>
            <w:r w:rsidRPr="001F5AE1">
              <w:rPr>
                <w:rFonts w:ascii="Tahoma" w:hAnsi="Tahoma" w:cs="Tahoma"/>
                <w:sz w:val="18"/>
                <w:szCs w:val="18"/>
              </w:rPr>
              <w:t xml:space="preserve">‘A new perspective on the experience economy’ by Boswijk et al.: </w:t>
            </w:r>
            <w:hyperlink w:history="1">
              <w:r w:rsidRPr="001F5AE1">
                <w:rPr>
                  <w:rStyle w:val="Hyperlink"/>
                  <w:rFonts w:ascii="Tahoma" w:eastAsia="MS Gothic" w:hAnsi="Tahoma" w:cs="Tahoma"/>
                  <w:sz w:val="18"/>
                  <w:szCs w:val="18"/>
                </w:rPr>
                <w:t>https:// yuiworld.files.wordpress.com/2011/07/1-a-new-perspective-on-the-experience-economy.pdf</w:t>
              </w:r>
            </w:hyperlink>
          </w:p>
        </w:tc>
      </w:tr>
    </w:tbl>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Default="00993724"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Pr="001F5AE1" w:rsidRDefault="005F1E1C"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p w:rsidR="00993724" w:rsidRPr="001F5AE1" w:rsidRDefault="00993724"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76"/>
        <w:gridCol w:w="7401"/>
      </w:tblGrid>
      <w:tr w:rsidR="00955851" w:rsidRPr="001F5AE1" w:rsidTr="004E5EAF">
        <w:trPr>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955851" w:rsidRPr="001F5AE1" w:rsidRDefault="00955851" w:rsidP="006751DF">
            <w:pPr>
              <w:spacing w:before="120" w:after="120"/>
              <w:rPr>
                <w:rFonts w:ascii="Tahoma" w:hAnsi="Tahoma" w:cs="Tahoma"/>
                <w:b/>
                <w:sz w:val="18"/>
                <w:szCs w:val="18"/>
              </w:rPr>
            </w:pPr>
            <w:r w:rsidRPr="001F5AE1">
              <w:rPr>
                <w:rFonts w:ascii="Tahoma" w:hAnsi="Tahoma" w:cs="Tahoma"/>
                <w:b/>
                <w:sz w:val="18"/>
                <w:szCs w:val="18"/>
              </w:rPr>
              <w:t>Content Material 6.3:   Experience Design: Create Memorable Customer Experience</w:t>
            </w:r>
          </w:p>
        </w:tc>
      </w:tr>
      <w:tr w:rsidR="00955851" w:rsidRPr="001F5AE1" w:rsidTr="006751DF">
        <w:trPr>
          <w:trHeight w:val="2257"/>
        </w:trPr>
        <w:tc>
          <w:tcPr>
            <w:tcW w:w="5000" w:type="pct"/>
            <w:gridSpan w:val="2"/>
            <w:tcBorders>
              <w:top w:val="single" w:sz="4" w:space="0" w:color="auto"/>
              <w:left w:val="single" w:sz="4" w:space="0" w:color="auto"/>
              <w:bottom w:val="single" w:sz="4" w:space="0" w:color="auto"/>
              <w:right w:val="single" w:sz="4" w:space="0" w:color="auto"/>
            </w:tcBorders>
          </w:tcPr>
          <w:p w:rsidR="00955851" w:rsidRPr="001F5AE1" w:rsidRDefault="00955851" w:rsidP="00955851">
            <w:pPr>
              <w:spacing w:before="120" w:after="120" w:line="276" w:lineRule="auto"/>
              <w:jc w:val="both"/>
              <w:rPr>
                <w:rFonts w:ascii="Tahoma" w:hAnsi="Tahoma" w:cs="Tahoma"/>
                <w:b/>
                <w:sz w:val="18"/>
                <w:szCs w:val="18"/>
              </w:rPr>
            </w:pPr>
            <w:r w:rsidRPr="001F5AE1">
              <w:rPr>
                <w:rFonts w:ascii="Tahoma" w:hAnsi="Tahoma" w:cs="Tahoma"/>
                <w:b/>
                <w:sz w:val="18"/>
                <w:szCs w:val="18"/>
              </w:rPr>
              <w:t>The Concept of Meaningful Experiences</w:t>
            </w:r>
          </w:p>
          <w:p w:rsidR="00955851" w:rsidRPr="001F5AE1" w:rsidRDefault="00955851" w:rsidP="00955851">
            <w:pPr>
              <w:spacing w:before="120" w:after="120" w:line="276" w:lineRule="auto"/>
              <w:jc w:val="both"/>
              <w:rPr>
                <w:rFonts w:ascii="Tahoma" w:hAnsi="Tahoma" w:cs="Tahoma"/>
                <w:sz w:val="18"/>
                <w:szCs w:val="18"/>
              </w:rPr>
            </w:pPr>
            <w:r w:rsidRPr="001F5AE1">
              <w:rPr>
                <w:rFonts w:ascii="Tahoma" w:hAnsi="Tahoma" w:cs="Tahoma"/>
                <w:b/>
                <w:sz w:val="18"/>
                <w:szCs w:val="18"/>
              </w:rPr>
              <w:t xml:space="preserve">From experience to meaning: </w:t>
            </w:r>
            <w:r w:rsidRPr="001F5AE1">
              <w:rPr>
                <w:rFonts w:ascii="Tahoma" w:hAnsi="Tahoma" w:cs="Tahoma"/>
                <w:sz w:val="18"/>
                <w:szCs w:val="18"/>
              </w:rPr>
              <w:t xml:space="preserve">Pine &amp; Gilmore stated in 1999 that the market is evolving to </w:t>
            </w:r>
            <w:r w:rsidR="00E6672E" w:rsidRPr="001F5AE1">
              <w:rPr>
                <w:rFonts w:ascii="Tahoma" w:hAnsi="Tahoma" w:cs="Tahoma"/>
                <w:sz w:val="18"/>
                <w:szCs w:val="18"/>
              </w:rPr>
              <w:t>an</w:t>
            </w:r>
            <w:r w:rsidRPr="001F5AE1">
              <w:rPr>
                <w:rFonts w:ascii="Tahoma" w:hAnsi="Tahoma" w:cs="Tahoma"/>
                <w:sz w:val="18"/>
                <w:szCs w:val="18"/>
              </w:rPr>
              <w:t xml:space="preserve"> ‘experience economy’. In the years since, the reality has indeed proven the validity of this theory. These first theories and models of the experience economy can be seen as the ‘first generation’ experience economy. The author Boswijk, amongst others, has added an extra dimension to the concept; the importance of </w:t>
            </w:r>
            <w:r w:rsidRPr="001F5AE1">
              <w:rPr>
                <w:rFonts w:ascii="Tahoma" w:hAnsi="Tahoma" w:cs="Tahoma"/>
                <w:sz w:val="18"/>
                <w:szCs w:val="18"/>
                <w:u w:val="single"/>
              </w:rPr>
              <w:t>meaning</w:t>
            </w:r>
            <w:r w:rsidRPr="001F5AE1">
              <w:rPr>
                <w:rFonts w:ascii="Tahoma" w:hAnsi="Tahoma" w:cs="Tahoma"/>
                <w:sz w:val="18"/>
                <w:szCs w:val="18"/>
              </w:rPr>
              <w:t xml:space="preserve"> of the experience. </w:t>
            </w:r>
          </w:p>
          <w:p w:rsidR="00955851" w:rsidRPr="001F5AE1" w:rsidRDefault="00955851" w:rsidP="00955851">
            <w:pPr>
              <w:spacing w:before="120" w:after="120" w:line="276" w:lineRule="auto"/>
              <w:jc w:val="both"/>
              <w:rPr>
                <w:rFonts w:ascii="Tahoma" w:hAnsi="Tahoma" w:cs="Tahoma"/>
                <w:sz w:val="18"/>
                <w:szCs w:val="18"/>
              </w:rPr>
            </w:pPr>
            <w:r w:rsidRPr="001F5AE1">
              <w:rPr>
                <w:rFonts w:ascii="Tahoma" w:hAnsi="Tahoma" w:cs="Tahoma"/>
                <w:sz w:val="18"/>
                <w:szCs w:val="18"/>
              </w:rPr>
              <w:t>In the</w:t>
            </w:r>
            <w:r w:rsidRPr="001F5AE1">
              <w:rPr>
                <w:rFonts w:ascii="Tahoma" w:hAnsi="Tahoma" w:cs="Tahoma"/>
                <w:b/>
                <w:sz w:val="18"/>
                <w:szCs w:val="18"/>
              </w:rPr>
              <w:t xml:space="preserve"> ‘Experience Economy 2.0.’</w:t>
            </w:r>
            <w:r w:rsidRPr="001F5AE1">
              <w:rPr>
                <w:rFonts w:ascii="Tahoma" w:hAnsi="Tahoma" w:cs="Tahoma"/>
                <w:sz w:val="18"/>
                <w:szCs w:val="18"/>
              </w:rPr>
              <w:t xml:space="preserve">, experiences aren’t merely about entertainment or education (cf. the four realms of experiences), but they also provide meaning and at times even ‘transformation’. These meaningful experiences influence the customer on a deeper and personal level. They serve as trigger moments in someone’s life, which can lead to permanent changes or have a lasting impact. </w:t>
            </w:r>
          </w:p>
          <w:p w:rsidR="00955851" w:rsidRPr="001F5AE1" w:rsidRDefault="00955851" w:rsidP="00955851">
            <w:pPr>
              <w:spacing w:before="120" w:after="120" w:line="276" w:lineRule="auto"/>
              <w:jc w:val="both"/>
              <w:rPr>
                <w:rFonts w:ascii="Tahoma" w:hAnsi="Tahoma" w:cs="Tahoma"/>
                <w:sz w:val="18"/>
                <w:szCs w:val="18"/>
              </w:rPr>
            </w:pPr>
            <w:r w:rsidRPr="001F5AE1">
              <w:rPr>
                <w:rFonts w:ascii="Tahoma" w:hAnsi="Tahoma" w:cs="Tahoma"/>
                <w:sz w:val="18"/>
                <w:szCs w:val="18"/>
              </w:rPr>
              <w:t xml:space="preserve">Traditional businesses were more transaction-based, now it is important to be a responsible entrepreneur and serve a certain (meaningful) purpose. </w:t>
            </w:r>
            <w:r w:rsidRPr="001F5AE1">
              <w:rPr>
                <w:rFonts w:ascii="Tahoma" w:hAnsi="Tahoma" w:cs="Tahoma"/>
                <w:b/>
                <w:sz w:val="18"/>
                <w:szCs w:val="18"/>
              </w:rPr>
              <w:t>Corporate social responsibility, authenticity and sustainability</w:t>
            </w:r>
            <w:r w:rsidRPr="001F5AE1">
              <w:rPr>
                <w:rFonts w:ascii="Tahoma" w:hAnsi="Tahoma" w:cs="Tahoma"/>
                <w:sz w:val="18"/>
                <w:szCs w:val="18"/>
              </w:rPr>
              <w:t xml:space="preserve"> are keywords of what customers expect from entrepreneurs these days, and elements which add to a real and meaningful experience. </w:t>
            </w:r>
          </w:p>
          <w:p w:rsidR="00955851" w:rsidRPr="001F5AE1" w:rsidRDefault="00955851" w:rsidP="00955851">
            <w:pPr>
              <w:spacing w:before="120" w:after="120" w:line="276" w:lineRule="auto"/>
              <w:jc w:val="both"/>
              <w:rPr>
                <w:rFonts w:ascii="Tahoma" w:hAnsi="Tahoma" w:cs="Tahoma"/>
                <w:iCs/>
                <w:sz w:val="18"/>
                <w:szCs w:val="18"/>
              </w:rPr>
            </w:pPr>
            <w:r w:rsidRPr="001F5AE1">
              <w:rPr>
                <w:rFonts w:ascii="Tahoma" w:hAnsi="Tahoma" w:cs="Tahoma"/>
                <w:i/>
                <w:iCs/>
                <w:sz w:val="18"/>
                <w:szCs w:val="18"/>
              </w:rPr>
              <w:t xml:space="preserve">“Offering an experience is part of the first generation Experience Economy. An experience is exciting, activates the senses and has a high fun factor but won’t influence you very deeply. </w:t>
            </w:r>
            <w:r w:rsidRPr="001F5AE1">
              <w:rPr>
                <w:rFonts w:ascii="Tahoma" w:hAnsi="Tahoma" w:cs="Tahoma"/>
                <w:i/>
                <w:iCs/>
                <w:sz w:val="18"/>
                <w:szCs w:val="18"/>
                <w:u w:val="single"/>
              </w:rPr>
              <w:t>A meaningful experience, to experience something, does”</w:t>
            </w:r>
            <w:r w:rsidRPr="001F5AE1">
              <w:rPr>
                <w:rFonts w:ascii="Tahoma" w:hAnsi="Tahoma" w:cs="Tahoma"/>
                <w:i/>
                <w:iCs/>
                <w:sz w:val="18"/>
                <w:szCs w:val="18"/>
              </w:rPr>
              <w:t xml:space="preserve">. </w:t>
            </w:r>
            <w:r w:rsidRPr="001F5AE1">
              <w:rPr>
                <w:rFonts w:ascii="Tahoma" w:hAnsi="Tahoma" w:cs="Tahoma"/>
                <w:iCs/>
                <w:sz w:val="18"/>
                <w:szCs w:val="18"/>
              </w:rPr>
              <w:t>(Boswijk, 2012)</w:t>
            </w:r>
          </w:p>
          <w:p w:rsidR="00955851" w:rsidRPr="001F5AE1" w:rsidRDefault="00955851" w:rsidP="00955851">
            <w:pPr>
              <w:spacing w:before="120" w:after="120" w:line="276" w:lineRule="auto"/>
              <w:jc w:val="both"/>
              <w:rPr>
                <w:rFonts w:ascii="Tahoma" w:hAnsi="Tahoma" w:cs="Tahoma"/>
                <w:sz w:val="18"/>
                <w:szCs w:val="18"/>
              </w:rPr>
            </w:pPr>
            <w:r w:rsidRPr="001F5AE1">
              <w:rPr>
                <w:rFonts w:ascii="Tahoma" w:hAnsi="Tahoma" w:cs="Tahoma"/>
                <w:sz w:val="18"/>
                <w:szCs w:val="18"/>
              </w:rPr>
              <w:t xml:space="preserve">Moreover, keep in mind that every experience is highly personal. Try to think from the perspective of individual and try to contribute to his/her opportunities. The </w:t>
            </w:r>
            <w:r w:rsidRPr="001F5AE1">
              <w:rPr>
                <w:rFonts w:ascii="Tahoma" w:hAnsi="Tahoma" w:cs="Tahoma"/>
                <w:i/>
                <w:iCs/>
                <w:sz w:val="18"/>
                <w:szCs w:val="18"/>
              </w:rPr>
              <w:t>individual</w:t>
            </w:r>
            <w:r w:rsidRPr="001F5AE1">
              <w:rPr>
                <w:rFonts w:ascii="Tahoma" w:hAnsi="Tahoma" w:cs="Tahoma"/>
                <w:sz w:val="18"/>
                <w:szCs w:val="18"/>
              </w:rPr>
              <w:t xml:space="preserve"> experiences a </w:t>
            </w:r>
            <w:r w:rsidRPr="001F5AE1">
              <w:rPr>
                <w:rFonts w:ascii="Tahoma" w:hAnsi="Tahoma" w:cs="Tahoma"/>
                <w:i/>
                <w:iCs/>
                <w:sz w:val="18"/>
                <w:szCs w:val="18"/>
              </w:rPr>
              <w:t>personalized treatment</w:t>
            </w:r>
            <w:r w:rsidRPr="001F5AE1">
              <w:rPr>
                <w:rFonts w:ascii="Tahoma" w:hAnsi="Tahoma" w:cs="Tahoma"/>
                <w:sz w:val="18"/>
                <w:szCs w:val="18"/>
              </w:rPr>
              <w:t xml:space="preserve"> that is </w:t>
            </w:r>
            <w:r w:rsidRPr="001F5AE1">
              <w:rPr>
                <w:rFonts w:ascii="Tahoma" w:hAnsi="Tahoma" w:cs="Tahoma"/>
                <w:i/>
                <w:iCs/>
                <w:sz w:val="18"/>
                <w:szCs w:val="18"/>
              </w:rPr>
              <w:t>meaningful</w:t>
            </w:r>
            <w:r w:rsidRPr="001F5AE1">
              <w:rPr>
                <w:rFonts w:ascii="Tahoma" w:hAnsi="Tahoma" w:cs="Tahoma"/>
                <w:sz w:val="18"/>
                <w:szCs w:val="18"/>
              </w:rPr>
              <w:t xml:space="preserve"> for him or her, so get in the mind of the customer.</w:t>
            </w:r>
          </w:p>
          <w:p w:rsidR="00955851" w:rsidRPr="001F5AE1" w:rsidRDefault="00955851" w:rsidP="00955851">
            <w:pPr>
              <w:spacing w:before="120" w:after="120" w:line="276" w:lineRule="auto"/>
              <w:jc w:val="both"/>
              <w:rPr>
                <w:rFonts w:ascii="Tahoma" w:hAnsi="Tahoma" w:cs="Tahoma"/>
                <w:b/>
                <w:sz w:val="18"/>
                <w:szCs w:val="18"/>
              </w:rPr>
            </w:pPr>
            <w:r w:rsidRPr="001F5AE1">
              <w:rPr>
                <w:rFonts w:ascii="Tahoma" w:hAnsi="Tahoma" w:cs="Tahoma"/>
                <w:b/>
                <w:sz w:val="18"/>
                <w:szCs w:val="18"/>
              </w:rPr>
              <w:t>Meaningful experiences</w:t>
            </w:r>
          </w:p>
          <w:p w:rsidR="00955851" w:rsidRPr="001F5AE1" w:rsidRDefault="00955851" w:rsidP="00955851">
            <w:pPr>
              <w:spacing w:before="120" w:after="120" w:line="276" w:lineRule="auto"/>
              <w:jc w:val="both"/>
              <w:rPr>
                <w:rFonts w:ascii="Tahoma" w:hAnsi="Tahoma" w:cs="Tahoma"/>
                <w:sz w:val="18"/>
                <w:szCs w:val="18"/>
              </w:rPr>
            </w:pPr>
            <w:r w:rsidRPr="001F5AE1">
              <w:rPr>
                <w:rFonts w:ascii="Tahoma" w:hAnsi="Tahoma" w:cs="Tahoma"/>
                <w:sz w:val="18"/>
                <w:szCs w:val="18"/>
              </w:rPr>
              <w:t>Which experiences changed our life, and we will thus never forget, determine what we value most in our lives. As an SME in Tourism, you can create this value, this meaning, through experiences. Businesses that contribute to the quality of our lives will be the most successful in the future.</w:t>
            </w:r>
          </w:p>
          <w:p w:rsidR="00955851" w:rsidRPr="001F5AE1" w:rsidRDefault="00955851" w:rsidP="00955851">
            <w:pPr>
              <w:spacing w:before="120" w:after="120" w:line="276" w:lineRule="auto"/>
              <w:jc w:val="both"/>
              <w:rPr>
                <w:rFonts w:ascii="Tahoma" w:hAnsi="Tahoma" w:cs="Tahoma"/>
                <w:sz w:val="18"/>
                <w:szCs w:val="18"/>
              </w:rPr>
            </w:pPr>
            <w:r w:rsidRPr="001F5AE1">
              <w:rPr>
                <w:rFonts w:ascii="Tahoma" w:hAnsi="Tahoma" w:cs="Tahoma"/>
                <w:sz w:val="18"/>
                <w:szCs w:val="18"/>
              </w:rPr>
              <w:t xml:space="preserve">Experiences are not ‘static’ or general, they are </w:t>
            </w:r>
            <w:r w:rsidRPr="001F5AE1">
              <w:rPr>
                <w:rFonts w:ascii="Tahoma" w:hAnsi="Tahoma" w:cs="Tahoma"/>
                <w:b/>
                <w:sz w:val="18"/>
                <w:szCs w:val="18"/>
              </w:rPr>
              <w:t>dynamic and highly personal</w:t>
            </w:r>
            <w:r w:rsidRPr="001F5AE1">
              <w:rPr>
                <w:rFonts w:ascii="Tahoma" w:hAnsi="Tahoma" w:cs="Tahoma"/>
                <w:sz w:val="18"/>
                <w:szCs w:val="18"/>
              </w:rPr>
              <w:t>. Nevertheless, meaningful experiences share common characteristics, according to Boswijk et al. (2012):</w:t>
            </w:r>
          </w:p>
          <w:p w:rsidR="00955851" w:rsidRPr="001F5AE1" w:rsidRDefault="00955851" w:rsidP="00467DF7">
            <w:pPr>
              <w:pStyle w:val="ListParagraph"/>
              <w:numPr>
                <w:ilvl w:val="0"/>
                <w:numId w:val="159"/>
              </w:numPr>
              <w:spacing w:before="120" w:after="120"/>
              <w:contextualSpacing w:val="0"/>
              <w:jc w:val="both"/>
              <w:rPr>
                <w:rFonts w:ascii="Tahoma" w:hAnsi="Tahoma" w:cs="Tahoma"/>
                <w:sz w:val="18"/>
                <w:szCs w:val="18"/>
              </w:rPr>
            </w:pPr>
            <w:r w:rsidRPr="001F5AE1">
              <w:rPr>
                <w:rFonts w:ascii="Tahoma" w:hAnsi="Tahoma" w:cs="Tahoma"/>
                <w:sz w:val="18"/>
                <w:szCs w:val="18"/>
              </w:rPr>
              <w:t>Increased concentration and focus</w:t>
            </w:r>
          </w:p>
          <w:p w:rsidR="00955851" w:rsidRPr="001F5AE1" w:rsidRDefault="00955851" w:rsidP="00467DF7">
            <w:pPr>
              <w:pStyle w:val="ListParagraph"/>
              <w:numPr>
                <w:ilvl w:val="0"/>
                <w:numId w:val="159"/>
              </w:numPr>
              <w:spacing w:before="120" w:after="120"/>
              <w:contextualSpacing w:val="0"/>
              <w:jc w:val="both"/>
              <w:rPr>
                <w:rFonts w:ascii="Tahoma" w:hAnsi="Tahoma" w:cs="Tahoma"/>
                <w:sz w:val="18"/>
                <w:szCs w:val="18"/>
              </w:rPr>
            </w:pPr>
            <w:r w:rsidRPr="001F5AE1">
              <w:rPr>
                <w:rFonts w:ascii="Tahoma" w:hAnsi="Tahoma" w:cs="Tahoma"/>
                <w:sz w:val="18"/>
                <w:szCs w:val="18"/>
              </w:rPr>
              <w:t>All one’s senses are involved</w:t>
            </w:r>
          </w:p>
          <w:p w:rsidR="00955851" w:rsidRPr="001F5AE1" w:rsidRDefault="00955851" w:rsidP="00467DF7">
            <w:pPr>
              <w:pStyle w:val="ListParagraph"/>
              <w:numPr>
                <w:ilvl w:val="0"/>
                <w:numId w:val="159"/>
              </w:numPr>
              <w:spacing w:before="120" w:after="120"/>
              <w:contextualSpacing w:val="0"/>
              <w:jc w:val="both"/>
              <w:rPr>
                <w:rFonts w:ascii="Tahoma" w:hAnsi="Tahoma" w:cs="Tahoma"/>
                <w:sz w:val="18"/>
                <w:szCs w:val="18"/>
              </w:rPr>
            </w:pPr>
            <w:r w:rsidRPr="001F5AE1">
              <w:rPr>
                <w:rFonts w:ascii="Tahoma" w:hAnsi="Tahoma" w:cs="Tahoma"/>
                <w:sz w:val="18"/>
                <w:szCs w:val="18"/>
              </w:rPr>
              <w:t>An altered awareness of time</w:t>
            </w:r>
          </w:p>
          <w:p w:rsidR="00955851" w:rsidRPr="001F5AE1" w:rsidRDefault="00955851" w:rsidP="00467DF7">
            <w:pPr>
              <w:pStyle w:val="ListParagraph"/>
              <w:numPr>
                <w:ilvl w:val="0"/>
                <w:numId w:val="159"/>
              </w:numPr>
              <w:spacing w:before="120" w:after="120"/>
              <w:contextualSpacing w:val="0"/>
              <w:jc w:val="both"/>
              <w:rPr>
                <w:rFonts w:ascii="Tahoma" w:hAnsi="Tahoma" w:cs="Tahoma"/>
                <w:sz w:val="18"/>
                <w:szCs w:val="18"/>
              </w:rPr>
            </w:pPr>
            <w:r w:rsidRPr="001F5AE1">
              <w:rPr>
                <w:rFonts w:ascii="Tahoma" w:hAnsi="Tahoma" w:cs="Tahoma"/>
                <w:sz w:val="18"/>
                <w:szCs w:val="18"/>
              </w:rPr>
              <w:t>Emotional involvement</w:t>
            </w:r>
          </w:p>
          <w:p w:rsidR="00955851" w:rsidRPr="001F5AE1" w:rsidRDefault="00955851" w:rsidP="00467DF7">
            <w:pPr>
              <w:pStyle w:val="ListParagraph"/>
              <w:numPr>
                <w:ilvl w:val="0"/>
                <w:numId w:val="159"/>
              </w:numPr>
              <w:spacing w:before="120" w:after="120"/>
              <w:contextualSpacing w:val="0"/>
              <w:jc w:val="both"/>
              <w:rPr>
                <w:rFonts w:ascii="Tahoma" w:hAnsi="Tahoma" w:cs="Tahoma"/>
                <w:sz w:val="18"/>
                <w:szCs w:val="18"/>
              </w:rPr>
            </w:pPr>
            <w:r w:rsidRPr="001F5AE1">
              <w:rPr>
                <w:rFonts w:ascii="Tahoma" w:hAnsi="Tahoma" w:cs="Tahoma"/>
                <w:sz w:val="18"/>
                <w:szCs w:val="18"/>
              </w:rPr>
              <w:t>The process is unique for the individual and has an intrinsic value, is irreversible</w:t>
            </w:r>
          </w:p>
          <w:p w:rsidR="00955851" w:rsidRPr="001F5AE1" w:rsidRDefault="00955851" w:rsidP="00467DF7">
            <w:pPr>
              <w:pStyle w:val="ListParagraph"/>
              <w:numPr>
                <w:ilvl w:val="0"/>
                <w:numId w:val="159"/>
              </w:numPr>
              <w:spacing w:before="120" w:after="120"/>
              <w:contextualSpacing w:val="0"/>
              <w:jc w:val="both"/>
              <w:rPr>
                <w:rFonts w:ascii="Tahoma" w:hAnsi="Tahoma" w:cs="Tahoma"/>
                <w:sz w:val="18"/>
                <w:szCs w:val="18"/>
              </w:rPr>
            </w:pPr>
            <w:r w:rsidRPr="001F5AE1">
              <w:rPr>
                <w:rFonts w:ascii="Tahoma" w:hAnsi="Tahoma" w:cs="Tahoma"/>
                <w:sz w:val="18"/>
                <w:szCs w:val="18"/>
              </w:rPr>
              <w:t>It involves contact with the “raw stuff”, the real thing</w:t>
            </w:r>
          </w:p>
          <w:p w:rsidR="00955851" w:rsidRPr="001F5AE1" w:rsidRDefault="00955851" w:rsidP="00467DF7">
            <w:pPr>
              <w:pStyle w:val="ListParagraph"/>
              <w:numPr>
                <w:ilvl w:val="0"/>
                <w:numId w:val="159"/>
              </w:numPr>
              <w:spacing w:before="120" w:after="120"/>
              <w:contextualSpacing w:val="0"/>
              <w:jc w:val="both"/>
              <w:rPr>
                <w:rFonts w:ascii="Tahoma" w:hAnsi="Tahoma" w:cs="Tahoma"/>
                <w:sz w:val="18"/>
                <w:szCs w:val="18"/>
              </w:rPr>
            </w:pPr>
            <w:r w:rsidRPr="001F5AE1">
              <w:rPr>
                <w:rFonts w:ascii="Tahoma" w:hAnsi="Tahoma" w:cs="Tahoma"/>
                <w:sz w:val="18"/>
                <w:szCs w:val="18"/>
              </w:rPr>
              <w:t>It involves a process of doing and undergoing</w:t>
            </w:r>
          </w:p>
          <w:p w:rsidR="00955851" w:rsidRPr="001F5AE1" w:rsidRDefault="00955851" w:rsidP="00467DF7">
            <w:pPr>
              <w:pStyle w:val="ListParagraph"/>
              <w:numPr>
                <w:ilvl w:val="0"/>
                <w:numId w:val="159"/>
              </w:numPr>
              <w:spacing w:before="120" w:after="120"/>
              <w:contextualSpacing w:val="0"/>
              <w:jc w:val="both"/>
              <w:rPr>
                <w:rFonts w:ascii="Tahoma" w:hAnsi="Tahoma" w:cs="Tahoma"/>
                <w:sz w:val="18"/>
                <w:szCs w:val="18"/>
              </w:rPr>
            </w:pPr>
            <w:r w:rsidRPr="001F5AE1">
              <w:rPr>
                <w:rFonts w:ascii="Tahoma" w:hAnsi="Tahoma" w:cs="Tahoma"/>
                <w:sz w:val="18"/>
                <w:szCs w:val="18"/>
              </w:rPr>
              <w:t>There is an element of playfulness</w:t>
            </w:r>
          </w:p>
          <w:p w:rsidR="00955851" w:rsidRPr="001F5AE1" w:rsidRDefault="00955851" w:rsidP="00467DF7">
            <w:pPr>
              <w:pStyle w:val="ListParagraph"/>
              <w:numPr>
                <w:ilvl w:val="0"/>
                <w:numId w:val="159"/>
              </w:numPr>
              <w:spacing w:before="120" w:after="120"/>
              <w:contextualSpacing w:val="0"/>
              <w:jc w:val="both"/>
              <w:rPr>
                <w:rFonts w:ascii="Tahoma" w:hAnsi="Tahoma" w:cs="Tahoma"/>
                <w:sz w:val="18"/>
                <w:szCs w:val="18"/>
              </w:rPr>
            </w:pPr>
            <w:r w:rsidRPr="001F5AE1">
              <w:rPr>
                <w:rFonts w:ascii="Tahoma" w:hAnsi="Tahoma" w:cs="Tahoma"/>
                <w:sz w:val="18"/>
                <w:szCs w:val="18"/>
              </w:rPr>
              <w:t>There is a balance between the challenge and one’s own capacities</w:t>
            </w:r>
          </w:p>
          <w:p w:rsidR="00955851" w:rsidRPr="001F5AE1" w:rsidRDefault="00955851" w:rsidP="00955851">
            <w:pPr>
              <w:spacing w:before="120" w:after="120" w:line="276" w:lineRule="auto"/>
              <w:jc w:val="both"/>
              <w:rPr>
                <w:rFonts w:ascii="Tahoma" w:hAnsi="Tahoma" w:cs="Tahoma"/>
                <w:b/>
                <w:sz w:val="18"/>
                <w:szCs w:val="18"/>
              </w:rPr>
            </w:pPr>
            <w:r w:rsidRPr="001F5AE1">
              <w:rPr>
                <w:rFonts w:ascii="Tahoma" w:hAnsi="Tahoma" w:cs="Tahoma"/>
                <w:b/>
                <w:sz w:val="18"/>
                <w:szCs w:val="18"/>
              </w:rPr>
              <w:t>Creating memorable experiences: classic experience design principles</w:t>
            </w:r>
          </w:p>
          <w:p w:rsidR="00955851" w:rsidRPr="001F5AE1" w:rsidRDefault="00955851" w:rsidP="00955851">
            <w:pPr>
              <w:spacing w:before="120" w:after="120" w:line="276" w:lineRule="auto"/>
              <w:jc w:val="both"/>
              <w:rPr>
                <w:rFonts w:ascii="Tahoma" w:hAnsi="Tahoma" w:cs="Tahoma"/>
                <w:sz w:val="18"/>
                <w:szCs w:val="18"/>
              </w:rPr>
            </w:pPr>
            <w:r w:rsidRPr="001F5AE1">
              <w:rPr>
                <w:rFonts w:ascii="Tahoma" w:hAnsi="Tahoma" w:cs="Tahoma"/>
                <w:sz w:val="18"/>
                <w:szCs w:val="18"/>
              </w:rPr>
              <w:t>Pine &amp; Gilmore (1999) state 5 experience design principles for designing a memorable experience:</w:t>
            </w:r>
          </w:p>
          <w:p w:rsidR="00955851" w:rsidRPr="001F5AE1" w:rsidRDefault="00955851" w:rsidP="00467DF7">
            <w:pPr>
              <w:numPr>
                <w:ilvl w:val="0"/>
                <w:numId w:val="160"/>
              </w:numPr>
              <w:spacing w:before="120" w:after="120" w:line="276" w:lineRule="auto"/>
              <w:jc w:val="both"/>
              <w:rPr>
                <w:rFonts w:ascii="Tahoma" w:hAnsi="Tahoma" w:cs="Tahoma"/>
                <w:sz w:val="18"/>
                <w:szCs w:val="18"/>
              </w:rPr>
            </w:pPr>
            <w:r w:rsidRPr="001F5AE1">
              <w:rPr>
                <w:rFonts w:ascii="Tahoma" w:hAnsi="Tahoma" w:cs="Tahoma"/>
                <w:b/>
                <w:sz w:val="18"/>
                <w:szCs w:val="18"/>
              </w:rPr>
              <w:t>Theme the experience</w:t>
            </w:r>
            <w:r w:rsidR="0022141B" w:rsidRPr="001F5AE1">
              <w:rPr>
                <w:rFonts w:ascii="Tahoma" w:hAnsi="Tahoma" w:cs="Tahoma"/>
                <w:b/>
                <w:sz w:val="18"/>
                <w:szCs w:val="18"/>
              </w:rPr>
              <w:t xml:space="preserve">: </w:t>
            </w:r>
            <w:r w:rsidRPr="001F5AE1">
              <w:rPr>
                <w:rFonts w:ascii="Tahoma" w:hAnsi="Tahoma" w:cs="Tahoma"/>
                <w:sz w:val="18"/>
                <w:szCs w:val="18"/>
              </w:rPr>
              <w:t xml:space="preserve">Build your experience around a specific theme, make every part of the experience fit in a unified story line, which is clear, captivating and compelling to the customers. </w:t>
            </w:r>
          </w:p>
          <w:p w:rsidR="00955851" w:rsidRPr="001F5AE1" w:rsidRDefault="00955851" w:rsidP="00467DF7">
            <w:pPr>
              <w:numPr>
                <w:ilvl w:val="0"/>
                <w:numId w:val="160"/>
              </w:numPr>
              <w:spacing w:before="120" w:after="120" w:line="276" w:lineRule="auto"/>
              <w:jc w:val="both"/>
              <w:rPr>
                <w:rFonts w:ascii="Tahoma" w:hAnsi="Tahoma" w:cs="Tahoma"/>
                <w:sz w:val="18"/>
                <w:szCs w:val="18"/>
              </w:rPr>
            </w:pPr>
            <w:r w:rsidRPr="001F5AE1">
              <w:rPr>
                <w:rFonts w:ascii="Tahoma" w:hAnsi="Tahoma" w:cs="Tahoma"/>
                <w:b/>
                <w:sz w:val="18"/>
                <w:szCs w:val="18"/>
              </w:rPr>
              <w:t>Harmonize impressions with positive cues</w:t>
            </w:r>
            <w:r w:rsidR="0022141B" w:rsidRPr="001F5AE1">
              <w:rPr>
                <w:rFonts w:ascii="Tahoma" w:hAnsi="Tahoma" w:cs="Tahoma"/>
                <w:b/>
                <w:sz w:val="18"/>
                <w:szCs w:val="18"/>
              </w:rPr>
              <w:t xml:space="preserve">: </w:t>
            </w:r>
            <w:r w:rsidRPr="001F5AE1">
              <w:rPr>
                <w:rFonts w:ascii="Tahoma" w:hAnsi="Tahoma" w:cs="Tahoma"/>
                <w:sz w:val="18"/>
                <w:szCs w:val="18"/>
              </w:rPr>
              <w:t xml:space="preserve">Have an eye for detail: even the smallest cues can affirm the greatness and uniqueness of the experience, they contribute to fulfilling the theme. The combination of all the small cues make up the impression of a memorable experience in the minds of the customers. </w:t>
            </w:r>
          </w:p>
          <w:p w:rsidR="00955851" w:rsidRPr="001F5AE1" w:rsidRDefault="00955851" w:rsidP="00467DF7">
            <w:pPr>
              <w:numPr>
                <w:ilvl w:val="0"/>
                <w:numId w:val="160"/>
              </w:numPr>
              <w:spacing w:before="120" w:after="120" w:line="276" w:lineRule="auto"/>
              <w:jc w:val="both"/>
              <w:rPr>
                <w:rFonts w:ascii="Tahoma" w:hAnsi="Tahoma" w:cs="Tahoma"/>
                <w:sz w:val="18"/>
                <w:szCs w:val="18"/>
              </w:rPr>
            </w:pPr>
            <w:r w:rsidRPr="001F5AE1">
              <w:rPr>
                <w:rFonts w:ascii="Tahoma" w:hAnsi="Tahoma" w:cs="Tahoma"/>
                <w:b/>
                <w:sz w:val="18"/>
                <w:szCs w:val="18"/>
              </w:rPr>
              <w:t>Eliminate negative cues</w:t>
            </w:r>
            <w:r w:rsidR="0022141B" w:rsidRPr="001F5AE1">
              <w:rPr>
                <w:rFonts w:ascii="Tahoma" w:hAnsi="Tahoma" w:cs="Tahoma"/>
                <w:b/>
                <w:sz w:val="18"/>
                <w:szCs w:val="18"/>
              </w:rPr>
              <w:t xml:space="preserve">: </w:t>
            </w:r>
            <w:r w:rsidRPr="001F5AE1">
              <w:rPr>
                <w:rFonts w:ascii="Tahoma" w:hAnsi="Tahoma" w:cs="Tahoma"/>
                <w:sz w:val="18"/>
                <w:szCs w:val="18"/>
              </w:rPr>
              <w:t>There is no room for inconsistent cues which don’t fit in the general story of the experience. Eliminate anything that could contradict or distract from the theme. Also, don’t “over</w:t>
            </w:r>
            <w:r w:rsidR="00E6672E">
              <w:rPr>
                <w:rFonts w:ascii="Tahoma" w:hAnsi="Tahoma" w:cs="Tahoma"/>
                <w:sz w:val="18"/>
                <w:szCs w:val="18"/>
              </w:rPr>
              <w:t xml:space="preserve"> </w:t>
            </w:r>
            <w:r w:rsidRPr="001F5AE1">
              <w:rPr>
                <w:rFonts w:ascii="Tahoma" w:hAnsi="Tahoma" w:cs="Tahoma"/>
                <w:sz w:val="18"/>
                <w:szCs w:val="18"/>
              </w:rPr>
              <w:t>service” your customers; leave them some personal space while experiencing.</w:t>
            </w:r>
          </w:p>
          <w:p w:rsidR="00955851" w:rsidRPr="001F5AE1" w:rsidRDefault="00955851" w:rsidP="00467DF7">
            <w:pPr>
              <w:numPr>
                <w:ilvl w:val="0"/>
                <w:numId w:val="160"/>
              </w:numPr>
              <w:spacing w:before="120" w:after="120" w:line="276" w:lineRule="auto"/>
              <w:jc w:val="both"/>
              <w:rPr>
                <w:rFonts w:ascii="Tahoma" w:hAnsi="Tahoma" w:cs="Tahoma"/>
                <w:sz w:val="18"/>
                <w:szCs w:val="18"/>
              </w:rPr>
            </w:pPr>
            <w:r w:rsidRPr="001F5AE1">
              <w:rPr>
                <w:rFonts w:ascii="Tahoma" w:hAnsi="Tahoma" w:cs="Tahoma"/>
                <w:b/>
                <w:sz w:val="18"/>
                <w:szCs w:val="18"/>
              </w:rPr>
              <w:t>Mix in memorabilia</w:t>
            </w:r>
            <w:r w:rsidR="0022141B" w:rsidRPr="001F5AE1">
              <w:rPr>
                <w:rFonts w:ascii="Tahoma" w:hAnsi="Tahoma" w:cs="Tahoma"/>
                <w:b/>
                <w:sz w:val="18"/>
                <w:szCs w:val="18"/>
              </w:rPr>
              <w:t xml:space="preserve">: </w:t>
            </w:r>
            <w:r w:rsidRPr="001F5AE1">
              <w:rPr>
                <w:rFonts w:ascii="Tahoma" w:hAnsi="Tahoma" w:cs="Tahoma"/>
                <w:sz w:val="18"/>
                <w:szCs w:val="18"/>
              </w:rPr>
              <w:t xml:space="preserve">Especially on holiday or in any tourism experience, customers love to get some souvenirs or memorabilia which remind them of the experience they’ve had. If your experience was worth it, people will want to pay for something to take home, to commemorate this experience. For you, this can also mean an additional source of income. </w:t>
            </w:r>
          </w:p>
          <w:p w:rsidR="00955851" w:rsidRPr="001F5AE1" w:rsidRDefault="00955851" w:rsidP="00467DF7">
            <w:pPr>
              <w:numPr>
                <w:ilvl w:val="0"/>
                <w:numId w:val="160"/>
              </w:numPr>
              <w:spacing w:before="120" w:after="120" w:line="276" w:lineRule="auto"/>
              <w:jc w:val="both"/>
              <w:rPr>
                <w:rFonts w:ascii="Tahoma" w:hAnsi="Tahoma" w:cs="Tahoma"/>
                <w:sz w:val="18"/>
                <w:szCs w:val="18"/>
              </w:rPr>
            </w:pPr>
            <w:r w:rsidRPr="001F5AE1">
              <w:rPr>
                <w:rFonts w:ascii="Tahoma" w:hAnsi="Tahoma" w:cs="Tahoma"/>
                <w:b/>
                <w:sz w:val="18"/>
                <w:szCs w:val="18"/>
              </w:rPr>
              <w:t>Engage all five senses</w:t>
            </w:r>
            <w:r w:rsidR="0022141B" w:rsidRPr="001F5AE1">
              <w:rPr>
                <w:rFonts w:ascii="Tahoma" w:hAnsi="Tahoma" w:cs="Tahoma"/>
                <w:b/>
                <w:sz w:val="18"/>
                <w:szCs w:val="18"/>
              </w:rPr>
              <w:t xml:space="preserve">: </w:t>
            </w:r>
            <w:r w:rsidRPr="001F5AE1">
              <w:rPr>
                <w:rFonts w:ascii="Tahoma" w:hAnsi="Tahoma" w:cs="Tahoma"/>
                <w:sz w:val="18"/>
                <w:szCs w:val="18"/>
              </w:rPr>
              <w:t xml:space="preserve">Tourism experiences should be multisensory and experiential: people want to see, feel, hear, smell and taste things. The more senses are being addressed, the more compelling the experience will feel, and the more memorable it will be. </w:t>
            </w:r>
          </w:p>
          <w:p w:rsidR="00955851" w:rsidRPr="001F5AE1" w:rsidRDefault="00955851" w:rsidP="00955851">
            <w:pPr>
              <w:spacing w:before="120" w:after="120" w:line="276" w:lineRule="auto"/>
              <w:jc w:val="both"/>
              <w:rPr>
                <w:rFonts w:ascii="Tahoma" w:hAnsi="Tahoma" w:cs="Tahoma"/>
                <w:sz w:val="18"/>
                <w:szCs w:val="18"/>
              </w:rPr>
            </w:pPr>
            <w:r w:rsidRPr="001F5AE1">
              <w:rPr>
                <w:rFonts w:ascii="Tahoma" w:hAnsi="Tahoma" w:cs="Tahoma"/>
                <w:sz w:val="18"/>
                <w:szCs w:val="18"/>
              </w:rPr>
              <w:t>Boswijk (2012) adds one more experience design principle to this, where he puts the attention on the emotional way of experiencing above the rational way:</w:t>
            </w:r>
          </w:p>
          <w:p w:rsidR="00955851" w:rsidRPr="001F5AE1" w:rsidRDefault="00955851" w:rsidP="00467DF7">
            <w:pPr>
              <w:numPr>
                <w:ilvl w:val="0"/>
                <w:numId w:val="160"/>
              </w:numPr>
              <w:spacing w:before="120" w:after="120" w:line="276" w:lineRule="auto"/>
              <w:jc w:val="both"/>
              <w:rPr>
                <w:rFonts w:ascii="Tahoma" w:hAnsi="Tahoma" w:cs="Tahoma"/>
                <w:sz w:val="18"/>
                <w:szCs w:val="18"/>
              </w:rPr>
            </w:pPr>
            <w:r w:rsidRPr="001F5AE1">
              <w:rPr>
                <w:rFonts w:ascii="Tahoma" w:hAnsi="Tahoma" w:cs="Tahoma"/>
                <w:b/>
                <w:sz w:val="18"/>
                <w:szCs w:val="18"/>
              </w:rPr>
              <w:t>Naturalness</w:t>
            </w:r>
            <w:r w:rsidR="0022141B" w:rsidRPr="001F5AE1">
              <w:rPr>
                <w:rFonts w:ascii="Tahoma" w:hAnsi="Tahoma" w:cs="Tahoma"/>
                <w:b/>
                <w:sz w:val="18"/>
                <w:szCs w:val="18"/>
              </w:rPr>
              <w:t xml:space="preserve">: </w:t>
            </w:r>
            <w:r w:rsidRPr="001F5AE1">
              <w:rPr>
                <w:rFonts w:ascii="Tahoma" w:hAnsi="Tahoma" w:cs="Tahoma"/>
                <w:sz w:val="18"/>
                <w:szCs w:val="18"/>
              </w:rPr>
              <w:t xml:space="preserve">The whole experience should make a natural and authentic impression. All the elements should fit together and feel right together, you should feel welcomed and comfortable in the setting of the experience. </w:t>
            </w:r>
          </w:p>
          <w:p w:rsidR="00955851" w:rsidRPr="001F5AE1" w:rsidRDefault="00955851" w:rsidP="00955851">
            <w:pPr>
              <w:spacing w:before="120" w:after="120" w:line="276" w:lineRule="auto"/>
              <w:jc w:val="both"/>
              <w:rPr>
                <w:rFonts w:ascii="Tahoma" w:hAnsi="Tahoma" w:cs="Tahoma"/>
                <w:sz w:val="18"/>
                <w:szCs w:val="18"/>
              </w:rPr>
            </w:pPr>
            <w:r w:rsidRPr="001F5AE1">
              <w:rPr>
                <w:rFonts w:ascii="Tahoma" w:hAnsi="Tahoma" w:cs="Tahoma"/>
                <w:sz w:val="18"/>
                <w:szCs w:val="18"/>
              </w:rPr>
              <w:t>And last but not least, apart from these principles: keep evaluating, keep experimenting, keep improving, keep evolving with your experiences. You can use service design thinking and tools for this.</w:t>
            </w:r>
          </w:p>
          <w:p w:rsidR="00955851" w:rsidRPr="001F5AE1" w:rsidRDefault="00955851" w:rsidP="00955851">
            <w:pPr>
              <w:spacing w:before="120" w:after="120" w:line="276" w:lineRule="auto"/>
              <w:jc w:val="both"/>
              <w:rPr>
                <w:rFonts w:ascii="Tahoma" w:hAnsi="Tahoma" w:cs="Tahoma"/>
                <w:b/>
                <w:sz w:val="18"/>
                <w:szCs w:val="18"/>
              </w:rPr>
            </w:pPr>
            <w:r w:rsidRPr="001F5AE1">
              <w:rPr>
                <w:rFonts w:ascii="Tahoma" w:hAnsi="Tahoma" w:cs="Tahoma"/>
                <w:b/>
                <w:sz w:val="18"/>
                <w:szCs w:val="18"/>
              </w:rPr>
              <w:t>Creating meaningful experiences: key elements</w:t>
            </w:r>
          </w:p>
          <w:p w:rsidR="00955851" w:rsidRPr="001F5AE1" w:rsidRDefault="00955851" w:rsidP="00955851">
            <w:pPr>
              <w:spacing w:before="120" w:after="120" w:line="276" w:lineRule="auto"/>
              <w:jc w:val="both"/>
              <w:rPr>
                <w:rFonts w:ascii="Tahoma" w:hAnsi="Tahoma" w:cs="Tahoma"/>
                <w:sz w:val="18"/>
                <w:szCs w:val="18"/>
              </w:rPr>
            </w:pPr>
            <w:r w:rsidRPr="001F5AE1">
              <w:rPr>
                <w:rFonts w:ascii="Tahoma" w:hAnsi="Tahoma" w:cs="Tahoma"/>
                <w:sz w:val="18"/>
                <w:szCs w:val="18"/>
              </w:rPr>
              <w:t xml:space="preserve">There are five key elements that need to be taken into account when creating meaningful experiences. They should all be present in the experience. </w:t>
            </w:r>
          </w:p>
          <w:p w:rsidR="0022141B" w:rsidRPr="001F5AE1" w:rsidRDefault="00955851" w:rsidP="00467DF7">
            <w:pPr>
              <w:numPr>
                <w:ilvl w:val="0"/>
                <w:numId w:val="161"/>
              </w:numPr>
              <w:spacing w:before="120" w:after="120" w:line="276" w:lineRule="auto"/>
              <w:ind w:left="357" w:hanging="357"/>
              <w:jc w:val="both"/>
              <w:rPr>
                <w:rFonts w:ascii="Tahoma" w:hAnsi="Tahoma" w:cs="Tahoma"/>
                <w:bCs/>
                <w:sz w:val="18"/>
                <w:szCs w:val="18"/>
              </w:rPr>
            </w:pPr>
            <w:r w:rsidRPr="001F5AE1">
              <w:rPr>
                <w:rFonts w:ascii="Tahoma" w:hAnsi="Tahoma" w:cs="Tahoma"/>
                <w:b/>
                <w:bCs/>
                <w:sz w:val="18"/>
                <w:szCs w:val="18"/>
              </w:rPr>
              <w:t>Custom-made</w:t>
            </w:r>
            <w:r w:rsidR="0022141B" w:rsidRPr="001F5AE1">
              <w:rPr>
                <w:rFonts w:ascii="Tahoma" w:hAnsi="Tahoma" w:cs="Tahoma"/>
                <w:b/>
                <w:bCs/>
                <w:sz w:val="18"/>
                <w:szCs w:val="18"/>
              </w:rPr>
              <w:t xml:space="preserve">: </w:t>
            </w:r>
            <w:r w:rsidRPr="001F5AE1">
              <w:rPr>
                <w:rFonts w:ascii="Tahoma" w:hAnsi="Tahoma" w:cs="Tahoma"/>
                <w:bCs/>
                <w:sz w:val="18"/>
                <w:szCs w:val="18"/>
              </w:rPr>
              <w:t xml:space="preserve">Make the experience </w:t>
            </w:r>
            <w:r w:rsidRPr="001F5AE1">
              <w:rPr>
                <w:rFonts w:ascii="Tahoma" w:hAnsi="Tahoma" w:cs="Tahoma"/>
                <w:b/>
                <w:bCs/>
                <w:sz w:val="18"/>
                <w:szCs w:val="18"/>
              </w:rPr>
              <w:t>personally relevant</w:t>
            </w:r>
            <w:r w:rsidRPr="001F5AE1">
              <w:rPr>
                <w:rFonts w:ascii="Tahoma" w:hAnsi="Tahoma" w:cs="Tahoma"/>
                <w:bCs/>
                <w:sz w:val="18"/>
                <w:szCs w:val="18"/>
              </w:rPr>
              <w:t>. Tourists do not like to feel one out of many. Get to know your customers in advance (</w:t>
            </w:r>
            <w:r w:rsidR="00E6672E" w:rsidRPr="001F5AE1">
              <w:rPr>
                <w:rFonts w:ascii="Tahoma" w:hAnsi="Tahoma" w:cs="Tahoma"/>
                <w:bCs/>
                <w:sz w:val="18"/>
                <w:szCs w:val="18"/>
              </w:rPr>
              <w:t>e.g.</w:t>
            </w:r>
            <w:r w:rsidRPr="001F5AE1">
              <w:rPr>
                <w:rFonts w:ascii="Tahoma" w:hAnsi="Tahoma" w:cs="Tahoma"/>
                <w:bCs/>
                <w:sz w:val="18"/>
                <w:szCs w:val="18"/>
              </w:rPr>
              <w:t xml:space="preserve"> through service design tools) and know what it is they want and expect. Look for experiences that relate to the tourist’s way of life and values. Use their world and environment to start from. </w:t>
            </w:r>
          </w:p>
          <w:p w:rsidR="00955851" w:rsidRPr="001F5AE1" w:rsidRDefault="00955851" w:rsidP="0022141B">
            <w:pPr>
              <w:spacing w:before="120" w:after="120" w:line="276" w:lineRule="auto"/>
              <w:ind w:left="357"/>
              <w:jc w:val="both"/>
              <w:rPr>
                <w:rFonts w:ascii="Tahoma" w:hAnsi="Tahoma" w:cs="Tahoma"/>
                <w:bCs/>
                <w:sz w:val="18"/>
                <w:szCs w:val="18"/>
              </w:rPr>
            </w:pPr>
            <w:r w:rsidRPr="001F5AE1">
              <w:rPr>
                <w:rFonts w:ascii="Tahoma" w:hAnsi="Tahoma" w:cs="Tahoma"/>
                <w:bCs/>
                <w:sz w:val="18"/>
                <w:szCs w:val="18"/>
              </w:rPr>
              <w:t>Even go beyond tailor-made; co-create experiences with your customers (see 6.3.3. for more on co-creation). Let go of the traditional and think out of the box, make it unique and exclusive. And do keep in mind that exclusive does not need to equal expensive!</w:t>
            </w:r>
          </w:p>
          <w:p w:rsidR="00955851" w:rsidRPr="001F5AE1" w:rsidRDefault="00955851" w:rsidP="00467DF7">
            <w:pPr>
              <w:numPr>
                <w:ilvl w:val="0"/>
                <w:numId w:val="161"/>
              </w:numPr>
              <w:spacing w:before="120" w:after="120" w:line="276" w:lineRule="auto"/>
              <w:ind w:left="357" w:hanging="357"/>
              <w:jc w:val="both"/>
              <w:rPr>
                <w:rFonts w:ascii="Tahoma" w:hAnsi="Tahoma" w:cs="Tahoma"/>
                <w:sz w:val="18"/>
                <w:szCs w:val="18"/>
              </w:rPr>
            </w:pPr>
            <w:r w:rsidRPr="001F5AE1">
              <w:rPr>
                <w:rFonts w:ascii="Tahoma" w:hAnsi="Tahoma" w:cs="Tahoma"/>
                <w:b/>
                <w:bCs/>
                <w:sz w:val="18"/>
                <w:szCs w:val="18"/>
              </w:rPr>
              <w:t>Authentic</w:t>
            </w:r>
            <w:r w:rsidR="0022141B" w:rsidRPr="001F5AE1">
              <w:rPr>
                <w:rFonts w:ascii="Tahoma" w:hAnsi="Tahoma" w:cs="Tahoma"/>
                <w:b/>
                <w:bCs/>
                <w:sz w:val="18"/>
                <w:szCs w:val="18"/>
              </w:rPr>
              <w:t xml:space="preserve">: </w:t>
            </w:r>
            <w:r w:rsidRPr="001F5AE1">
              <w:rPr>
                <w:rFonts w:ascii="Tahoma" w:hAnsi="Tahoma" w:cs="Tahoma"/>
                <w:sz w:val="18"/>
                <w:szCs w:val="18"/>
              </w:rPr>
              <w:t xml:space="preserve">Dare to offer something different. Tourists are generally in search of authenticity. Show and offer them things others won’t. Don’t only go to the highlights, also dare to go ‘off the beaten track’. Go from the ‘front stage’ to the back stage, from ‘staged authenticity’ to real authenticity. Real authenticity is not (only) about how things were in the past, but the actual daily life of a destination. Avoid showing exclusively situations that confirm cultural </w:t>
            </w:r>
            <w:r w:rsidRPr="001F5AE1">
              <w:rPr>
                <w:rFonts w:ascii="Tahoma" w:hAnsi="Tahoma" w:cs="Tahoma"/>
                <w:bCs/>
                <w:sz w:val="18"/>
                <w:szCs w:val="18"/>
              </w:rPr>
              <w:t>stereotypes</w:t>
            </w:r>
            <w:r w:rsidRPr="001F5AE1">
              <w:rPr>
                <w:rFonts w:ascii="Tahoma" w:hAnsi="Tahoma" w:cs="Tahoma"/>
                <w:sz w:val="18"/>
                <w:szCs w:val="18"/>
              </w:rPr>
              <w:t xml:space="preserve"> customers might have. When you can’t help but being in a staged authenticity situation, be honest about it to the customers. Make sure everyone, especially the locals, is comfortable in their role. A real and authentic experience can have great value and meaning for a tourist. </w:t>
            </w:r>
          </w:p>
          <w:p w:rsidR="00955851" w:rsidRPr="001F5AE1" w:rsidRDefault="00955851" w:rsidP="0022141B">
            <w:pPr>
              <w:spacing w:before="120" w:after="120" w:line="276" w:lineRule="auto"/>
              <w:ind w:left="357"/>
              <w:jc w:val="both"/>
              <w:rPr>
                <w:rFonts w:ascii="Tahoma" w:hAnsi="Tahoma" w:cs="Tahoma"/>
                <w:sz w:val="18"/>
                <w:szCs w:val="18"/>
              </w:rPr>
            </w:pPr>
            <w:r w:rsidRPr="001F5AE1">
              <w:rPr>
                <w:rFonts w:ascii="Tahoma" w:hAnsi="Tahoma" w:cs="Tahoma"/>
                <w:sz w:val="18"/>
                <w:szCs w:val="18"/>
              </w:rPr>
              <w:t xml:space="preserve">When your business is not about tour guiding, you can also offer authentic experiences. A hotel or restaurant can be authentic, fitting in the </w:t>
            </w:r>
            <w:r w:rsidRPr="001F5AE1">
              <w:rPr>
                <w:rFonts w:ascii="Tahoma" w:hAnsi="Tahoma" w:cs="Tahoma"/>
                <w:i/>
                <w:sz w:val="18"/>
                <w:szCs w:val="18"/>
              </w:rPr>
              <w:t>couleur locale</w:t>
            </w:r>
            <w:r w:rsidRPr="001F5AE1">
              <w:rPr>
                <w:rFonts w:ascii="Tahoma" w:hAnsi="Tahoma" w:cs="Tahoma"/>
                <w:sz w:val="18"/>
                <w:szCs w:val="18"/>
              </w:rPr>
              <w:t>, offering a real local experience. Being authentic is in this context also about being consistent, harmonizing the experience (cf. experience design principles).</w:t>
            </w:r>
          </w:p>
          <w:p w:rsidR="00955851" w:rsidRPr="001F5AE1" w:rsidRDefault="00955851" w:rsidP="00467DF7">
            <w:pPr>
              <w:numPr>
                <w:ilvl w:val="0"/>
                <w:numId w:val="161"/>
              </w:numPr>
              <w:spacing w:before="120" w:after="120" w:line="276" w:lineRule="auto"/>
              <w:ind w:left="357" w:hanging="357"/>
              <w:jc w:val="both"/>
              <w:rPr>
                <w:rFonts w:ascii="Tahoma" w:hAnsi="Tahoma" w:cs="Tahoma"/>
                <w:bCs/>
                <w:sz w:val="18"/>
                <w:szCs w:val="18"/>
              </w:rPr>
            </w:pPr>
            <w:r w:rsidRPr="001F5AE1">
              <w:rPr>
                <w:rFonts w:ascii="Tahoma" w:hAnsi="Tahoma" w:cs="Tahoma"/>
                <w:b/>
                <w:bCs/>
                <w:sz w:val="18"/>
                <w:szCs w:val="18"/>
              </w:rPr>
              <w:t>Intercultural encounters</w:t>
            </w:r>
            <w:r w:rsidR="0022141B" w:rsidRPr="001F5AE1">
              <w:rPr>
                <w:rFonts w:ascii="Tahoma" w:hAnsi="Tahoma" w:cs="Tahoma"/>
                <w:b/>
                <w:bCs/>
                <w:sz w:val="18"/>
                <w:szCs w:val="18"/>
              </w:rPr>
              <w:t xml:space="preserve">: </w:t>
            </w:r>
            <w:r w:rsidRPr="001F5AE1">
              <w:rPr>
                <w:rFonts w:ascii="Tahoma" w:hAnsi="Tahoma" w:cs="Tahoma"/>
                <w:sz w:val="18"/>
                <w:szCs w:val="18"/>
              </w:rPr>
              <w:t xml:space="preserve">Bring people together. Tourists are often driven by curiosity and are generally interested in the local culture and local life. It’s about real interactions and intercultural </w:t>
            </w:r>
            <w:r w:rsidRPr="001F5AE1">
              <w:rPr>
                <w:rFonts w:ascii="Tahoma" w:hAnsi="Tahoma" w:cs="Tahoma"/>
                <w:bCs/>
                <w:sz w:val="18"/>
                <w:szCs w:val="18"/>
              </w:rPr>
              <w:t xml:space="preserve">encounters; when these encounters are staged and thus not authentic, they will not have the same effect as real and genuine inter-personal and inter-cultural experiences. Merely ‘watching’ the locals is not enough, real encounters are about doing activities together and learning from each other. Let customers share in the local life in an interactive and meaningful way. </w:t>
            </w:r>
          </w:p>
          <w:p w:rsidR="00955851" w:rsidRPr="001F5AE1" w:rsidRDefault="00955851" w:rsidP="00467DF7">
            <w:pPr>
              <w:numPr>
                <w:ilvl w:val="0"/>
                <w:numId w:val="161"/>
              </w:numPr>
              <w:spacing w:before="120" w:after="120" w:line="276" w:lineRule="auto"/>
              <w:ind w:left="357" w:hanging="357"/>
              <w:jc w:val="both"/>
              <w:rPr>
                <w:rFonts w:ascii="Tahoma" w:hAnsi="Tahoma" w:cs="Tahoma"/>
                <w:bCs/>
                <w:sz w:val="18"/>
                <w:szCs w:val="18"/>
              </w:rPr>
            </w:pPr>
            <w:r w:rsidRPr="001F5AE1">
              <w:rPr>
                <w:rFonts w:ascii="Tahoma" w:hAnsi="Tahoma" w:cs="Tahoma"/>
                <w:b/>
                <w:bCs/>
                <w:sz w:val="18"/>
                <w:szCs w:val="18"/>
              </w:rPr>
              <w:t>Learning experiences</w:t>
            </w:r>
            <w:r w:rsidR="0022141B" w:rsidRPr="001F5AE1">
              <w:rPr>
                <w:rFonts w:ascii="Tahoma" w:hAnsi="Tahoma" w:cs="Tahoma"/>
                <w:b/>
                <w:bCs/>
                <w:sz w:val="18"/>
                <w:szCs w:val="18"/>
              </w:rPr>
              <w:t xml:space="preserve">: </w:t>
            </w:r>
            <w:r w:rsidRPr="001F5AE1">
              <w:rPr>
                <w:rFonts w:ascii="Tahoma" w:hAnsi="Tahoma" w:cs="Tahoma"/>
                <w:bCs/>
                <w:sz w:val="18"/>
                <w:szCs w:val="18"/>
              </w:rPr>
              <w:t>Use all the senses, do not limit to only listening and watching. Let customers feel, smell, taste, Use triggers for real sensational experiences. Make the experiences active and interactive. Let customers do things together, so they can exchange experiences. A nice way to learn is through ‘edutainment’, where education and entertainment meet.</w:t>
            </w:r>
          </w:p>
          <w:p w:rsidR="00955851" w:rsidRPr="001F5AE1" w:rsidRDefault="00955851" w:rsidP="00467DF7">
            <w:pPr>
              <w:numPr>
                <w:ilvl w:val="0"/>
                <w:numId w:val="161"/>
              </w:numPr>
              <w:spacing w:before="120" w:after="120" w:line="276" w:lineRule="auto"/>
              <w:ind w:left="357" w:hanging="357"/>
              <w:jc w:val="both"/>
              <w:rPr>
                <w:rFonts w:ascii="Tahoma" w:hAnsi="Tahoma" w:cs="Tahoma"/>
                <w:sz w:val="18"/>
                <w:szCs w:val="18"/>
              </w:rPr>
            </w:pPr>
            <w:r w:rsidRPr="001F5AE1">
              <w:rPr>
                <w:rFonts w:ascii="Tahoma" w:hAnsi="Tahoma" w:cs="Tahoma"/>
                <w:b/>
                <w:bCs/>
                <w:sz w:val="18"/>
                <w:szCs w:val="18"/>
              </w:rPr>
              <w:t>Challenge</w:t>
            </w:r>
            <w:r w:rsidR="0022141B" w:rsidRPr="001F5AE1">
              <w:rPr>
                <w:rFonts w:ascii="Tahoma" w:hAnsi="Tahoma" w:cs="Tahoma"/>
                <w:b/>
                <w:bCs/>
                <w:sz w:val="18"/>
                <w:szCs w:val="18"/>
              </w:rPr>
              <w:t xml:space="preserve">: </w:t>
            </w:r>
            <w:r w:rsidRPr="001F5AE1">
              <w:rPr>
                <w:rFonts w:ascii="Tahoma" w:hAnsi="Tahoma" w:cs="Tahoma"/>
                <w:sz w:val="18"/>
                <w:szCs w:val="18"/>
              </w:rPr>
              <w:t>Challenge your customers, but in a feasible and pleasant way. Memorable moments are often moment with great impact, which can be created by (slightly) stepping out of the comfort zone of the tourist. Overcoming a personal challenge can lead to transformation and meaning for the tourist. Find what triggers them and take the experience one step further.</w:t>
            </w:r>
          </w:p>
          <w:p w:rsidR="0022141B" w:rsidRPr="001F5AE1" w:rsidRDefault="0022141B" w:rsidP="0022141B">
            <w:pPr>
              <w:pStyle w:val="Default"/>
              <w:spacing w:before="240" w:after="120" w:line="276" w:lineRule="auto"/>
              <w:jc w:val="both"/>
              <w:rPr>
                <w:rFonts w:ascii="Tahoma" w:hAnsi="Tahoma" w:cs="Tahoma"/>
                <w:b/>
                <w:sz w:val="18"/>
                <w:szCs w:val="18"/>
                <w:lang w:val="en-GB"/>
              </w:rPr>
            </w:pPr>
          </w:p>
          <w:p w:rsidR="0022141B" w:rsidRPr="001F5AE1" w:rsidRDefault="00955851" w:rsidP="0022141B">
            <w:pPr>
              <w:pStyle w:val="Default"/>
              <w:spacing w:before="240" w:after="120" w:line="276" w:lineRule="auto"/>
              <w:jc w:val="both"/>
              <w:rPr>
                <w:rFonts w:ascii="Tahoma" w:hAnsi="Tahoma" w:cs="Tahoma"/>
                <w:b/>
                <w:sz w:val="18"/>
                <w:szCs w:val="18"/>
                <w:lang w:val="en-GB"/>
              </w:rPr>
            </w:pPr>
            <w:r w:rsidRPr="001F5AE1">
              <w:rPr>
                <w:rFonts w:ascii="Tahoma" w:hAnsi="Tahoma" w:cs="Tahoma"/>
                <w:b/>
                <w:sz w:val="18"/>
                <w:szCs w:val="18"/>
                <w:lang w:val="en-GB"/>
              </w:rPr>
              <w:t xml:space="preserve">What is </w:t>
            </w:r>
            <w:r w:rsidR="0022141B" w:rsidRPr="001F5AE1">
              <w:rPr>
                <w:rFonts w:ascii="Tahoma" w:hAnsi="Tahoma" w:cs="Tahoma"/>
                <w:b/>
                <w:sz w:val="18"/>
                <w:szCs w:val="18"/>
                <w:lang w:val="en-GB"/>
              </w:rPr>
              <w:t>C</w:t>
            </w:r>
            <w:r w:rsidRPr="001F5AE1">
              <w:rPr>
                <w:rFonts w:ascii="Tahoma" w:hAnsi="Tahoma" w:cs="Tahoma"/>
                <w:b/>
                <w:sz w:val="18"/>
                <w:szCs w:val="18"/>
                <w:lang w:val="en-GB"/>
              </w:rPr>
              <w:t>o-</w:t>
            </w:r>
            <w:r w:rsidR="0022141B" w:rsidRPr="001F5AE1">
              <w:rPr>
                <w:rFonts w:ascii="Tahoma" w:hAnsi="Tahoma" w:cs="Tahoma"/>
                <w:b/>
                <w:sz w:val="18"/>
                <w:szCs w:val="18"/>
                <w:lang w:val="en-GB"/>
              </w:rPr>
              <w:t>C</w:t>
            </w:r>
            <w:r w:rsidRPr="001F5AE1">
              <w:rPr>
                <w:rFonts w:ascii="Tahoma" w:hAnsi="Tahoma" w:cs="Tahoma"/>
                <w:b/>
                <w:sz w:val="18"/>
                <w:szCs w:val="18"/>
                <w:lang w:val="en-GB"/>
              </w:rPr>
              <w:t>reation</w:t>
            </w:r>
            <w:r w:rsidR="0022141B" w:rsidRPr="001F5AE1">
              <w:rPr>
                <w:rFonts w:ascii="Tahoma" w:hAnsi="Tahoma" w:cs="Tahoma"/>
                <w:b/>
                <w:sz w:val="18"/>
                <w:szCs w:val="18"/>
                <w:lang w:val="en-GB"/>
              </w:rPr>
              <w:t>?</w:t>
            </w:r>
          </w:p>
          <w:p w:rsidR="00955851" w:rsidRPr="001F5AE1" w:rsidRDefault="00955851" w:rsidP="0022141B">
            <w:pPr>
              <w:pStyle w:val="Default"/>
              <w:spacing w:before="120" w:after="120" w:line="276" w:lineRule="auto"/>
              <w:jc w:val="both"/>
              <w:rPr>
                <w:rFonts w:ascii="Tahoma" w:hAnsi="Tahoma" w:cs="Tahoma"/>
                <w:sz w:val="18"/>
                <w:szCs w:val="18"/>
                <w:lang w:val="en-GB"/>
              </w:rPr>
            </w:pPr>
            <w:r w:rsidRPr="001F5AE1">
              <w:rPr>
                <w:rFonts w:ascii="Tahoma" w:hAnsi="Tahoma" w:cs="Tahoma"/>
                <w:sz w:val="18"/>
                <w:szCs w:val="18"/>
                <w:lang w:val="en-GB"/>
              </w:rPr>
              <w:t xml:space="preserve">Co-creation is about inclusive, creative and meaningful engagement with all stakeholders to mutually expand value (Ramaswamy, 2011). It is an active, creative and social process, based on collaboration between producers and users, that is initiated by the company to generate (meaning and) value for customers (Piller, Ihl &amp; Vossen; 2010). </w:t>
            </w:r>
          </w:p>
          <w:p w:rsidR="00955851" w:rsidRPr="001F5AE1" w:rsidRDefault="00955851" w:rsidP="00955851">
            <w:pPr>
              <w:spacing w:before="120" w:after="120" w:line="276" w:lineRule="auto"/>
              <w:jc w:val="both"/>
              <w:rPr>
                <w:rFonts w:ascii="Tahoma" w:hAnsi="Tahoma" w:cs="Tahoma"/>
                <w:sz w:val="18"/>
                <w:szCs w:val="18"/>
              </w:rPr>
            </w:pPr>
            <w:r w:rsidRPr="001F5AE1">
              <w:rPr>
                <w:rFonts w:ascii="Tahoma" w:hAnsi="Tahoma" w:cs="Tahoma"/>
                <w:sz w:val="18"/>
                <w:szCs w:val="18"/>
              </w:rPr>
              <w:t xml:space="preserve">The individual must be able to determine the degree of influence and control that (s)he wants in the process of co-creation. The provider focuses on the </w:t>
            </w:r>
            <w:r w:rsidRPr="001F5AE1">
              <w:rPr>
                <w:rFonts w:ascii="Tahoma" w:hAnsi="Tahoma" w:cs="Tahoma"/>
                <w:i/>
                <w:iCs/>
                <w:sz w:val="18"/>
                <w:szCs w:val="18"/>
              </w:rPr>
              <w:t xml:space="preserve">process of providing </w:t>
            </w:r>
            <w:r w:rsidRPr="001F5AE1">
              <w:rPr>
                <w:rFonts w:ascii="Tahoma" w:hAnsi="Tahoma" w:cs="Tahoma"/>
                <w:sz w:val="18"/>
                <w:szCs w:val="18"/>
              </w:rPr>
              <w:t xml:space="preserve">the </w:t>
            </w:r>
            <w:r w:rsidRPr="001F5AE1">
              <w:rPr>
                <w:rFonts w:ascii="Tahoma" w:hAnsi="Tahoma" w:cs="Tahoma"/>
                <w:i/>
                <w:iCs/>
                <w:sz w:val="18"/>
                <w:szCs w:val="18"/>
              </w:rPr>
              <w:t>individual</w:t>
            </w:r>
            <w:r w:rsidRPr="001F5AE1">
              <w:rPr>
                <w:rFonts w:ascii="Tahoma" w:hAnsi="Tahoma" w:cs="Tahoma"/>
                <w:sz w:val="18"/>
                <w:szCs w:val="18"/>
              </w:rPr>
              <w:t xml:space="preserve"> customer with </w:t>
            </w:r>
            <w:r w:rsidRPr="001F5AE1">
              <w:rPr>
                <w:rFonts w:ascii="Tahoma" w:hAnsi="Tahoma" w:cs="Tahoma"/>
                <w:i/>
                <w:iCs/>
                <w:sz w:val="18"/>
                <w:szCs w:val="18"/>
              </w:rPr>
              <w:t>relevance and meaning</w:t>
            </w:r>
            <w:r w:rsidRPr="001F5AE1">
              <w:rPr>
                <w:rFonts w:ascii="Tahoma" w:hAnsi="Tahoma" w:cs="Tahoma"/>
                <w:sz w:val="18"/>
                <w:szCs w:val="18"/>
              </w:rPr>
              <w:t xml:space="preserve">. This is how value is created within the individual. Value in tourism is co-created by tourists themselves, as they engage in meaningful interactions and relationships not only with the tourism provider but also with each other. </w:t>
            </w:r>
          </w:p>
          <w:p w:rsidR="00955851" w:rsidRPr="001F5AE1" w:rsidRDefault="00955851" w:rsidP="00955851">
            <w:pPr>
              <w:pStyle w:val="Default"/>
              <w:spacing w:before="120" w:after="120" w:line="276" w:lineRule="auto"/>
              <w:jc w:val="both"/>
              <w:rPr>
                <w:rFonts w:ascii="Tahoma" w:hAnsi="Tahoma" w:cs="Tahoma"/>
                <w:sz w:val="18"/>
                <w:szCs w:val="18"/>
                <w:lang w:val="en-GB"/>
              </w:rPr>
            </w:pPr>
            <w:r w:rsidRPr="001F5AE1">
              <w:rPr>
                <w:rFonts w:ascii="Tahoma" w:hAnsi="Tahoma" w:cs="Tahoma"/>
                <w:sz w:val="18"/>
                <w:szCs w:val="18"/>
                <w:lang w:val="en-GB"/>
              </w:rPr>
              <w:t>Just like the whole customer journey map, the process of co-creation is not limited to the moment of activity itself; it is possible before, during and after the experience. An important difference is the one between tailor-made (customized) and co-creation. With tailor-made experiences, the service-supplier gives an offer to the customer, based on the customer’s interests. With co-created experiences, the service-supplier and the customer sit together and jointly create a new experience.</w:t>
            </w:r>
          </w:p>
          <w:p w:rsidR="00955851" w:rsidRPr="001F5AE1" w:rsidRDefault="00955851" w:rsidP="00955851">
            <w:pPr>
              <w:pStyle w:val="Default"/>
              <w:spacing w:before="120" w:after="120" w:line="276" w:lineRule="auto"/>
              <w:jc w:val="both"/>
              <w:rPr>
                <w:rFonts w:ascii="Tahoma" w:hAnsi="Tahoma" w:cs="Tahoma"/>
                <w:sz w:val="18"/>
                <w:szCs w:val="18"/>
                <w:lang w:val="en-GB"/>
              </w:rPr>
            </w:pPr>
            <w:r w:rsidRPr="001F5AE1">
              <w:rPr>
                <w:rFonts w:ascii="Tahoma" w:hAnsi="Tahoma" w:cs="Tahoma"/>
                <w:b/>
                <w:sz w:val="18"/>
                <w:szCs w:val="18"/>
                <w:lang w:val="en-GB"/>
              </w:rPr>
              <w:t>Why co-creation</w:t>
            </w:r>
            <w:r w:rsidR="0022141B" w:rsidRPr="001F5AE1">
              <w:rPr>
                <w:rFonts w:ascii="Tahoma" w:hAnsi="Tahoma" w:cs="Tahoma"/>
                <w:b/>
                <w:sz w:val="18"/>
                <w:szCs w:val="18"/>
                <w:lang w:val="en-GB"/>
              </w:rPr>
              <w:t xml:space="preserve">: </w:t>
            </w:r>
            <w:r w:rsidRPr="001F5AE1">
              <w:rPr>
                <w:rFonts w:ascii="Tahoma" w:hAnsi="Tahoma" w:cs="Tahoma"/>
                <w:sz w:val="18"/>
                <w:szCs w:val="18"/>
                <w:lang w:val="en-GB"/>
              </w:rPr>
              <w:t xml:space="preserve">With the rise of the internet 2.0., individuals want to be more and more involved in the process of value creation. With social media all around us, people expect to participate more; it is not just a one-way process of supply and demand anymore. As a company, you need to interact with your customers, hear what they have to say and expect, and act accordingly </w:t>
            </w:r>
            <w:r w:rsidRPr="001F5AE1">
              <w:rPr>
                <w:rFonts w:ascii="Tahoma" w:hAnsi="Tahoma" w:cs="Tahoma"/>
                <w:color w:val="auto"/>
                <w:sz w:val="18"/>
                <w:szCs w:val="18"/>
                <w:lang w:val="en-GB"/>
              </w:rPr>
              <w:t>(Ramaswamy, 2004).</w:t>
            </w:r>
          </w:p>
          <w:p w:rsidR="00955851" w:rsidRPr="001F5AE1" w:rsidRDefault="00955851" w:rsidP="00955851">
            <w:pPr>
              <w:pStyle w:val="NormalWeb"/>
              <w:shd w:val="clear" w:color="auto" w:fill="FFFFFF"/>
              <w:spacing w:before="120" w:beforeAutospacing="0" w:after="120" w:afterAutospacing="0" w:line="276" w:lineRule="auto"/>
              <w:jc w:val="both"/>
              <w:rPr>
                <w:rFonts w:ascii="Tahoma" w:eastAsia="Cambria" w:hAnsi="Tahoma" w:cs="Tahoma"/>
                <w:color w:val="000000"/>
                <w:sz w:val="18"/>
                <w:szCs w:val="18"/>
                <w:lang w:val="en-GB" w:eastAsia="en-US"/>
              </w:rPr>
            </w:pPr>
            <w:r w:rsidRPr="001F5AE1">
              <w:rPr>
                <w:rFonts w:ascii="Tahoma" w:eastAsia="Cambria" w:hAnsi="Tahoma" w:cs="Tahoma"/>
                <w:color w:val="000000"/>
                <w:sz w:val="18"/>
                <w:szCs w:val="18"/>
                <w:lang w:val="en-GB" w:eastAsia="en-US"/>
              </w:rPr>
              <w:t xml:space="preserve">There is a need for the creation of meaningful and specific value for individual customers through personal interaction with the company (Boswijk et al. 2005). These days, customers expect a personal connection with the company, there is a need to humanize and give your business and service a ‘face’. </w:t>
            </w:r>
          </w:p>
          <w:p w:rsidR="00955851" w:rsidRPr="001F5AE1" w:rsidRDefault="00955851" w:rsidP="00955851">
            <w:pPr>
              <w:pStyle w:val="Default"/>
              <w:spacing w:before="120" w:after="120" w:line="276" w:lineRule="auto"/>
              <w:jc w:val="both"/>
              <w:rPr>
                <w:rFonts w:ascii="Tahoma" w:hAnsi="Tahoma" w:cs="Tahoma"/>
                <w:sz w:val="18"/>
                <w:szCs w:val="18"/>
                <w:lang w:val="en-GB"/>
              </w:rPr>
            </w:pPr>
            <w:r w:rsidRPr="001F5AE1">
              <w:rPr>
                <w:rFonts w:ascii="Tahoma" w:hAnsi="Tahoma" w:cs="Tahoma"/>
                <w:sz w:val="18"/>
                <w:szCs w:val="18"/>
                <w:lang w:val="en-GB"/>
              </w:rPr>
              <w:t xml:space="preserve">We live in a time where ‘sharing’ is very important. Business models are changing. Hierarchical structures from companies to customers are becoming horizontal; peer-to-peer initiatives and tools gain popularity. Companies and SME’s need to reinvent themselves. This can be done by involving the customers, this can lead to a product or service which is more usable, efficient and desirable. </w:t>
            </w:r>
          </w:p>
          <w:p w:rsidR="00955851" w:rsidRPr="001F5AE1" w:rsidRDefault="00955851" w:rsidP="00955851">
            <w:pPr>
              <w:pStyle w:val="Default"/>
              <w:spacing w:before="120" w:after="120" w:line="276" w:lineRule="auto"/>
              <w:jc w:val="both"/>
              <w:rPr>
                <w:rFonts w:ascii="Tahoma" w:hAnsi="Tahoma" w:cs="Tahoma"/>
                <w:sz w:val="18"/>
                <w:szCs w:val="18"/>
                <w:lang w:val="en-GB"/>
              </w:rPr>
            </w:pPr>
            <w:r w:rsidRPr="001F5AE1">
              <w:rPr>
                <w:rFonts w:ascii="Tahoma" w:hAnsi="Tahoma" w:cs="Tahoma"/>
                <w:sz w:val="18"/>
                <w:szCs w:val="18"/>
                <w:lang w:val="en-GB"/>
              </w:rPr>
              <w:t>The role of the customer has changed, going from isolated to connected, from unaware to informed, and from passive to active (</w:t>
            </w:r>
            <w:r w:rsidRPr="001F5AE1">
              <w:rPr>
                <w:rFonts w:ascii="Tahoma" w:hAnsi="Tahoma" w:cs="Tahoma"/>
                <w:color w:val="auto"/>
                <w:sz w:val="18"/>
                <w:szCs w:val="18"/>
                <w:lang w:val="en-GB"/>
              </w:rPr>
              <w:t xml:space="preserve">Ramaswamy, 2004). </w:t>
            </w:r>
            <w:r w:rsidRPr="001F5AE1">
              <w:rPr>
                <w:rFonts w:ascii="Tahoma" w:hAnsi="Tahoma" w:cs="Tahoma"/>
                <w:sz w:val="18"/>
                <w:szCs w:val="18"/>
                <w:lang w:val="en-GB"/>
              </w:rPr>
              <w:t>Customers don’t want to passively go through an experience which is completely determined beforehand. They want to shape it themselves, make it personalized, so they can get the most out of it and really find meaning in the experience. In short: giving customers the chance to co-create and participate will result in more satisfied customers.</w:t>
            </w:r>
          </w:p>
          <w:p w:rsidR="00955851" w:rsidRPr="001F5AE1" w:rsidRDefault="00955851" w:rsidP="0022141B">
            <w:pPr>
              <w:pStyle w:val="Default"/>
              <w:spacing w:before="120" w:after="120" w:line="276" w:lineRule="auto"/>
              <w:jc w:val="both"/>
              <w:rPr>
                <w:rFonts w:ascii="Tahoma" w:hAnsi="Tahoma" w:cs="Tahoma"/>
                <w:sz w:val="18"/>
                <w:szCs w:val="18"/>
                <w:lang w:val="en-GB"/>
              </w:rPr>
            </w:pPr>
            <w:r w:rsidRPr="001F5AE1">
              <w:rPr>
                <w:rFonts w:ascii="Tahoma" w:hAnsi="Tahoma" w:cs="Tahoma"/>
                <w:b/>
                <w:sz w:val="18"/>
                <w:szCs w:val="18"/>
                <w:lang w:val="en-GB"/>
              </w:rPr>
              <w:t>How co-creation works</w:t>
            </w:r>
            <w:r w:rsidR="0022141B" w:rsidRPr="001F5AE1">
              <w:rPr>
                <w:rFonts w:ascii="Tahoma" w:hAnsi="Tahoma" w:cs="Tahoma"/>
                <w:b/>
                <w:sz w:val="18"/>
                <w:szCs w:val="18"/>
                <w:lang w:val="en-GB"/>
              </w:rPr>
              <w:t xml:space="preserve">: </w:t>
            </w:r>
            <w:r w:rsidRPr="001F5AE1">
              <w:rPr>
                <w:rFonts w:ascii="Tahoma" w:hAnsi="Tahoma" w:cs="Tahoma"/>
                <w:sz w:val="18"/>
                <w:szCs w:val="18"/>
                <w:lang w:val="en-GB"/>
              </w:rPr>
              <w:t xml:space="preserve">Give the opportunity to develop parts of your experience </w:t>
            </w:r>
            <w:r w:rsidRPr="001F5AE1">
              <w:rPr>
                <w:rFonts w:ascii="Tahoma" w:hAnsi="Tahoma" w:cs="Tahoma"/>
                <w:bCs/>
                <w:sz w:val="18"/>
                <w:szCs w:val="18"/>
                <w:lang w:val="en-GB"/>
              </w:rPr>
              <w:t>together</w:t>
            </w:r>
            <w:r w:rsidRPr="001F5AE1">
              <w:rPr>
                <w:rFonts w:ascii="Tahoma" w:hAnsi="Tahoma" w:cs="Tahoma"/>
                <w:sz w:val="18"/>
                <w:szCs w:val="18"/>
                <w:lang w:val="en-GB"/>
              </w:rPr>
              <w:t xml:space="preserve"> with your customer, e.g. by building in moments/parts where customers can choose between several options. Collaborate with innovative users; customers often have great ideas for improving or creating new experiences. Dialogue and communication are the key in this process. Co-creation is not only possible between the service-provider and the customers, but also between customers themselves. </w:t>
            </w:r>
          </w:p>
        </w:tc>
      </w:tr>
      <w:tr w:rsidR="00275815" w:rsidRPr="001F5AE1" w:rsidTr="00275815">
        <w:tblPrEx>
          <w:tblBorders>
            <w:insideH w:val="single" w:sz="4" w:space="0" w:color="auto"/>
            <w:insideV w:val="single" w:sz="4" w:space="0" w:color="auto"/>
          </w:tblBorders>
          <w:tblLook w:val="04A0" w:firstRow="1" w:lastRow="0" w:firstColumn="1" w:lastColumn="0" w:noHBand="0" w:noVBand="1"/>
        </w:tblPrEx>
        <w:trPr>
          <w:trHeight w:val="541"/>
        </w:trPr>
        <w:tc>
          <w:tcPr>
            <w:tcW w:w="5000" w:type="pct"/>
            <w:gridSpan w:val="2"/>
            <w:shd w:val="clear" w:color="auto" w:fill="EEECE1"/>
            <w:vAlign w:val="center"/>
          </w:tcPr>
          <w:p w:rsidR="00275815" w:rsidRPr="001F5AE1" w:rsidRDefault="00275815" w:rsidP="00275815">
            <w:pPr>
              <w:spacing w:before="80" w:after="80" w:line="200" w:lineRule="exact"/>
              <w:rPr>
                <w:rFonts w:ascii="Tahoma" w:hAnsi="Tahoma" w:cs="Tahoma"/>
                <w:b/>
                <w:sz w:val="18"/>
                <w:szCs w:val="18"/>
              </w:rPr>
            </w:pPr>
            <w:r w:rsidRPr="001F5AE1">
              <w:rPr>
                <w:rFonts w:ascii="Tahoma" w:hAnsi="Tahoma" w:cs="Tahoma"/>
                <w:b/>
                <w:sz w:val="18"/>
                <w:szCs w:val="18"/>
              </w:rPr>
              <w:t xml:space="preserve">Assessment 6.3:   Experience Design: Create memorable Customer Experiences                    </w:t>
            </w:r>
          </w:p>
        </w:tc>
      </w:tr>
      <w:tr w:rsidR="00275815" w:rsidRPr="001F5AE1" w:rsidTr="006751DF">
        <w:tblPrEx>
          <w:tblBorders>
            <w:insideH w:val="single" w:sz="4" w:space="0" w:color="auto"/>
            <w:insideV w:val="single" w:sz="4" w:space="0" w:color="auto"/>
          </w:tblBorders>
          <w:tblLook w:val="04A0" w:firstRow="1" w:lastRow="0" w:firstColumn="1" w:lastColumn="0" w:noHBand="0" w:noVBand="1"/>
        </w:tblPrEx>
        <w:tc>
          <w:tcPr>
            <w:tcW w:w="5000" w:type="pct"/>
            <w:gridSpan w:val="2"/>
            <w:shd w:val="clear" w:color="auto" w:fill="auto"/>
          </w:tcPr>
          <w:p w:rsidR="00275815" w:rsidRPr="001F5AE1" w:rsidRDefault="00275815" w:rsidP="00275815">
            <w:pPr>
              <w:spacing w:before="120" w:after="120" w:line="276" w:lineRule="auto"/>
              <w:jc w:val="right"/>
              <w:rPr>
                <w:rFonts w:ascii="Tahoma" w:hAnsi="Tahoma" w:cs="Tahoma"/>
                <w:b/>
                <w:sz w:val="18"/>
                <w:szCs w:val="18"/>
              </w:rPr>
            </w:pPr>
            <w:r w:rsidRPr="001F5AE1">
              <w:rPr>
                <w:rFonts w:ascii="Tahoma" w:hAnsi="Tahoma" w:cs="Tahoma"/>
                <w:b/>
                <w:sz w:val="18"/>
                <w:szCs w:val="18"/>
              </w:rPr>
              <w:t>20% weighting</w:t>
            </w:r>
          </w:p>
          <w:p w:rsidR="00275815" w:rsidRPr="001F5AE1" w:rsidRDefault="00275815" w:rsidP="00275815">
            <w:pPr>
              <w:spacing w:before="120" w:after="120" w:line="276" w:lineRule="auto"/>
              <w:jc w:val="both"/>
              <w:rPr>
                <w:rFonts w:ascii="Tahoma" w:hAnsi="Tahoma" w:cs="Tahoma"/>
                <w:b/>
                <w:sz w:val="18"/>
                <w:szCs w:val="18"/>
              </w:rPr>
            </w:pPr>
            <w:r w:rsidRPr="001F5AE1">
              <w:rPr>
                <w:rFonts w:ascii="Tahoma" w:hAnsi="Tahoma" w:cs="Tahoma"/>
                <w:sz w:val="18"/>
                <w:szCs w:val="18"/>
              </w:rPr>
              <w:t>Let the participants form groups so that similar service-providers are together in a group. Each group needs to design a new meaningful &amp; memorable customer experience. They can go as detailed as they wish. When designing the experience, they should be led by the main principles, elements and characteristics of meaningful &amp; memorable experiences:</w:t>
            </w:r>
          </w:p>
          <w:p w:rsidR="00275815" w:rsidRPr="001F5AE1" w:rsidRDefault="00275815" w:rsidP="00467DF7">
            <w:pPr>
              <w:pStyle w:val="Default"/>
              <w:numPr>
                <w:ilvl w:val="0"/>
                <w:numId w:val="162"/>
              </w:numPr>
              <w:spacing w:before="120" w:after="120"/>
              <w:jc w:val="both"/>
              <w:rPr>
                <w:rFonts w:ascii="Tahoma" w:hAnsi="Tahoma" w:cs="Tahoma"/>
                <w:color w:val="FF0000"/>
                <w:sz w:val="18"/>
                <w:szCs w:val="18"/>
                <w:lang w:val="en-GB"/>
              </w:rPr>
            </w:pPr>
            <w:r w:rsidRPr="001F5AE1">
              <w:rPr>
                <w:rFonts w:ascii="Tahoma" w:hAnsi="Tahoma" w:cs="Tahoma"/>
                <w:sz w:val="18"/>
                <w:szCs w:val="18"/>
                <w:lang w:val="en-GB"/>
              </w:rPr>
              <w:t xml:space="preserve">The characteristics and 5 key elements of meaningful experiences </w:t>
            </w:r>
          </w:p>
          <w:p w:rsidR="00275815" w:rsidRPr="001F5AE1" w:rsidRDefault="00275815" w:rsidP="00467DF7">
            <w:pPr>
              <w:pStyle w:val="Default"/>
              <w:numPr>
                <w:ilvl w:val="0"/>
                <w:numId w:val="162"/>
              </w:numPr>
              <w:spacing w:before="120" w:after="120"/>
              <w:jc w:val="both"/>
              <w:rPr>
                <w:rFonts w:ascii="Tahoma" w:hAnsi="Tahoma" w:cs="Tahoma"/>
                <w:color w:val="auto"/>
                <w:sz w:val="18"/>
                <w:szCs w:val="18"/>
                <w:lang w:val="en-GB"/>
              </w:rPr>
            </w:pPr>
            <w:r w:rsidRPr="001F5AE1">
              <w:rPr>
                <w:rFonts w:ascii="Tahoma" w:hAnsi="Tahoma" w:cs="Tahoma"/>
                <w:color w:val="auto"/>
                <w:sz w:val="18"/>
                <w:szCs w:val="18"/>
                <w:lang w:val="en-GB"/>
              </w:rPr>
              <w:t xml:space="preserve">The experience design principles &amp; starting point for meaningful experiences </w:t>
            </w:r>
          </w:p>
          <w:p w:rsidR="00275815" w:rsidRPr="001F5AE1" w:rsidRDefault="00275815" w:rsidP="00467DF7">
            <w:pPr>
              <w:pStyle w:val="Default"/>
              <w:numPr>
                <w:ilvl w:val="0"/>
                <w:numId w:val="162"/>
              </w:numPr>
              <w:spacing w:before="120" w:after="120"/>
              <w:jc w:val="both"/>
              <w:rPr>
                <w:rFonts w:ascii="Tahoma" w:hAnsi="Tahoma" w:cs="Tahoma"/>
                <w:color w:val="auto"/>
                <w:sz w:val="18"/>
                <w:szCs w:val="18"/>
                <w:lang w:val="en-GB"/>
              </w:rPr>
            </w:pPr>
            <w:r w:rsidRPr="001F5AE1">
              <w:rPr>
                <w:rFonts w:ascii="Tahoma" w:hAnsi="Tahoma" w:cs="Tahoma"/>
                <w:color w:val="auto"/>
                <w:sz w:val="18"/>
                <w:szCs w:val="18"/>
                <w:lang w:val="en-GB"/>
              </w:rPr>
              <w:t xml:space="preserve">The four types of experiences and the ‘sweet spot’ combining them all </w:t>
            </w:r>
          </w:p>
          <w:p w:rsidR="003E4516" w:rsidRPr="003E4516" w:rsidRDefault="00275815" w:rsidP="00467DF7">
            <w:pPr>
              <w:pStyle w:val="Default"/>
              <w:numPr>
                <w:ilvl w:val="0"/>
                <w:numId w:val="162"/>
              </w:numPr>
              <w:spacing w:before="120" w:after="120" w:line="276" w:lineRule="auto"/>
              <w:jc w:val="both"/>
              <w:rPr>
                <w:rFonts w:ascii="Tahoma" w:hAnsi="Tahoma" w:cs="Tahoma"/>
                <w:color w:val="auto"/>
                <w:sz w:val="18"/>
                <w:szCs w:val="18"/>
                <w:u w:val="single"/>
                <w:lang w:val="en-GB"/>
              </w:rPr>
            </w:pPr>
            <w:r w:rsidRPr="003E4516">
              <w:rPr>
                <w:rFonts w:ascii="Tahoma" w:hAnsi="Tahoma" w:cs="Tahoma"/>
                <w:color w:val="auto"/>
                <w:sz w:val="18"/>
                <w:szCs w:val="18"/>
                <w:lang w:val="en-GB"/>
              </w:rPr>
              <w:t xml:space="preserve">The concept of co-creation should also be included </w:t>
            </w:r>
          </w:p>
          <w:p w:rsidR="00275815" w:rsidRPr="003E4516" w:rsidRDefault="00275815" w:rsidP="003E4516">
            <w:pPr>
              <w:pStyle w:val="Default"/>
              <w:spacing w:before="120" w:after="120" w:line="276" w:lineRule="auto"/>
              <w:jc w:val="both"/>
              <w:rPr>
                <w:rFonts w:ascii="Tahoma" w:hAnsi="Tahoma" w:cs="Tahoma"/>
                <w:color w:val="auto"/>
                <w:sz w:val="18"/>
                <w:szCs w:val="18"/>
                <w:u w:val="single"/>
                <w:lang w:val="en-GB"/>
              </w:rPr>
            </w:pPr>
            <w:r w:rsidRPr="003E4516">
              <w:rPr>
                <w:rFonts w:ascii="Tahoma" w:hAnsi="Tahoma" w:cs="Tahoma"/>
                <w:color w:val="auto"/>
                <w:sz w:val="18"/>
                <w:szCs w:val="18"/>
                <w:u w:val="single"/>
                <w:lang w:val="en-GB"/>
              </w:rPr>
              <w:t>Tips:</w:t>
            </w:r>
          </w:p>
          <w:p w:rsidR="00275815" w:rsidRPr="001F5AE1" w:rsidRDefault="00275815" w:rsidP="00467DF7">
            <w:pPr>
              <w:pStyle w:val="Default"/>
              <w:numPr>
                <w:ilvl w:val="0"/>
                <w:numId w:val="163"/>
              </w:numPr>
              <w:spacing w:before="120" w:after="120"/>
              <w:jc w:val="both"/>
              <w:rPr>
                <w:rFonts w:ascii="Tahoma" w:hAnsi="Tahoma" w:cs="Tahoma"/>
                <w:color w:val="auto"/>
                <w:sz w:val="18"/>
                <w:szCs w:val="18"/>
                <w:lang w:val="en-GB"/>
              </w:rPr>
            </w:pPr>
            <w:r w:rsidRPr="001F5AE1">
              <w:rPr>
                <w:rFonts w:ascii="Tahoma" w:hAnsi="Tahoma" w:cs="Tahoma"/>
                <w:color w:val="auto"/>
                <w:sz w:val="18"/>
                <w:szCs w:val="18"/>
                <w:lang w:val="en-GB"/>
              </w:rPr>
              <w:t>Think about the whole customer journey: before, during and after</w:t>
            </w:r>
          </w:p>
          <w:p w:rsidR="00275815" w:rsidRPr="001F5AE1" w:rsidRDefault="00275815" w:rsidP="00467DF7">
            <w:pPr>
              <w:pStyle w:val="Default"/>
              <w:numPr>
                <w:ilvl w:val="0"/>
                <w:numId w:val="163"/>
              </w:numPr>
              <w:spacing w:before="120" w:after="120"/>
              <w:jc w:val="both"/>
              <w:rPr>
                <w:rFonts w:ascii="Tahoma" w:hAnsi="Tahoma" w:cs="Tahoma"/>
                <w:color w:val="auto"/>
                <w:sz w:val="18"/>
                <w:szCs w:val="18"/>
                <w:lang w:val="en-GB"/>
              </w:rPr>
            </w:pPr>
            <w:r w:rsidRPr="001F5AE1">
              <w:rPr>
                <w:rFonts w:ascii="Tahoma" w:hAnsi="Tahoma" w:cs="Tahoma"/>
                <w:color w:val="auto"/>
                <w:sz w:val="18"/>
                <w:szCs w:val="18"/>
                <w:lang w:val="en-GB"/>
              </w:rPr>
              <w:t>Try to get in the head of your customer. You can use the service design tools as mentioned in Unit 6.2.</w:t>
            </w:r>
          </w:p>
        </w:tc>
      </w:tr>
      <w:tr w:rsidR="00B8614E" w:rsidRPr="001F5AE1" w:rsidTr="006647D9">
        <w:tblPrEx>
          <w:tblBorders>
            <w:insideH w:val="single" w:sz="4" w:space="0" w:color="auto"/>
            <w:insideV w:val="single" w:sz="4" w:space="0" w:color="auto"/>
          </w:tblBorders>
          <w:tblLook w:val="04A0" w:firstRow="1" w:lastRow="0" w:firstColumn="1" w:lastColumn="0" w:noHBand="0" w:noVBand="1"/>
        </w:tblPrEx>
        <w:tc>
          <w:tcPr>
            <w:tcW w:w="5000" w:type="pct"/>
            <w:gridSpan w:val="2"/>
            <w:shd w:val="clear" w:color="auto" w:fill="DDD9C3" w:themeFill="background2" w:themeFillShade="E6"/>
          </w:tcPr>
          <w:p w:rsidR="00B8614E" w:rsidRPr="001F5AE1" w:rsidRDefault="00B8614E" w:rsidP="00B8614E">
            <w:pPr>
              <w:spacing w:before="120" w:after="120" w:line="240" w:lineRule="exact"/>
              <w:ind w:left="397" w:hanging="397"/>
              <w:rPr>
                <w:rFonts w:ascii="Tahoma" w:hAnsi="Tahoma" w:cs="Tahoma"/>
                <w:b/>
                <w:sz w:val="18"/>
                <w:szCs w:val="18"/>
              </w:rPr>
            </w:pPr>
            <w:r w:rsidRPr="001F5AE1">
              <w:rPr>
                <w:rFonts w:ascii="Tahoma" w:hAnsi="Tahoma" w:cs="Tahoma"/>
                <w:b/>
                <w:sz w:val="18"/>
                <w:szCs w:val="18"/>
              </w:rPr>
              <w:t>6.4:    Communication and Promotion</w:t>
            </w:r>
          </w:p>
        </w:tc>
      </w:tr>
      <w:tr w:rsidR="00B8614E" w:rsidRPr="001F5AE1" w:rsidTr="006647D9">
        <w:tblPrEx>
          <w:tblBorders>
            <w:insideH w:val="single" w:sz="4" w:space="0" w:color="auto"/>
            <w:insideV w:val="single" w:sz="4" w:space="0" w:color="auto"/>
          </w:tblBorders>
          <w:tblLook w:val="04A0" w:firstRow="1" w:lastRow="0" w:firstColumn="1" w:lastColumn="0" w:noHBand="0" w:noVBand="1"/>
        </w:tblPrEx>
        <w:tc>
          <w:tcPr>
            <w:tcW w:w="784" w:type="pct"/>
            <w:shd w:val="clear" w:color="auto" w:fill="auto"/>
          </w:tcPr>
          <w:p w:rsidR="00B8614E" w:rsidRPr="001F5AE1" w:rsidRDefault="00B8614E" w:rsidP="006751DF">
            <w:pPr>
              <w:spacing w:before="120" w:after="120" w:line="240" w:lineRule="exact"/>
              <w:rPr>
                <w:rFonts w:ascii="Tahoma" w:hAnsi="Tahoma" w:cs="Tahoma"/>
                <w:sz w:val="18"/>
                <w:szCs w:val="18"/>
              </w:rPr>
            </w:pPr>
            <w:r w:rsidRPr="001F5AE1">
              <w:rPr>
                <w:rFonts w:ascii="Tahoma" w:hAnsi="Tahoma" w:cs="Tahoma"/>
                <w:b/>
                <w:sz w:val="18"/>
                <w:szCs w:val="18"/>
              </w:rPr>
              <w:t>Overall aim</w:t>
            </w:r>
          </w:p>
        </w:tc>
        <w:tc>
          <w:tcPr>
            <w:tcW w:w="4216" w:type="pct"/>
            <w:shd w:val="clear" w:color="auto" w:fill="auto"/>
          </w:tcPr>
          <w:p w:rsidR="00B8614E" w:rsidRPr="001F5AE1" w:rsidRDefault="00B8614E" w:rsidP="006751DF">
            <w:pPr>
              <w:spacing w:before="120" w:after="120" w:line="240" w:lineRule="exact"/>
              <w:rPr>
                <w:rFonts w:ascii="Tahoma" w:hAnsi="Tahoma" w:cs="Tahoma"/>
                <w:sz w:val="18"/>
                <w:szCs w:val="18"/>
              </w:rPr>
            </w:pPr>
            <w:r w:rsidRPr="001F5AE1">
              <w:rPr>
                <w:rFonts w:ascii="Tahoma" w:hAnsi="Tahoma" w:cs="Tahoma"/>
                <w:b/>
                <w:sz w:val="18"/>
                <w:szCs w:val="18"/>
              </w:rPr>
              <w:t>The Topic “Communication and Promotion wants you to</w:t>
            </w:r>
          </w:p>
          <w:p w:rsidR="00B8614E" w:rsidRPr="001F5AE1" w:rsidRDefault="00B8614E" w:rsidP="00B8614E">
            <w:pPr>
              <w:numPr>
                <w:ilvl w:val="0"/>
                <w:numId w:val="25"/>
              </w:numPr>
              <w:spacing w:before="120" w:after="120"/>
              <w:ind w:left="357" w:hanging="357"/>
              <w:jc w:val="both"/>
              <w:rPr>
                <w:rFonts w:ascii="Tahoma" w:hAnsi="Tahoma" w:cs="Tahoma"/>
                <w:sz w:val="18"/>
                <w:szCs w:val="18"/>
              </w:rPr>
            </w:pPr>
            <w:r w:rsidRPr="001F5AE1">
              <w:rPr>
                <w:rFonts w:ascii="Tahoma" w:hAnsi="Tahoma" w:cs="Tahoma"/>
                <w:sz w:val="18"/>
                <w:szCs w:val="18"/>
              </w:rPr>
              <w:t>be able to understand the importance of strategic approach to communication;</w:t>
            </w:r>
          </w:p>
          <w:p w:rsidR="00B8614E" w:rsidRPr="001F5AE1" w:rsidRDefault="00B8614E" w:rsidP="00B8614E">
            <w:pPr>
              <w:numPr>
                <w:ilvl w:val="0"/>
                <w:numId w:val="25"/>
              </w:numPr>
              <w:spacing w:before="120" w:after="120"/>
              <w:ind w:left="357" w:hanging="357"/>
              <w:jc w:val="both"/>
              <w:rPr>
                <w:rFonts w:ascii="Tahoma" w:hAnsi="Tahoma" w:cs="Tahoma"/>
                <w:sz w:val="18"/>
                <w:szCs w:val="18"/>
              </w:rPr>
            </w:pPr>
            <w:r w:rsidRPr="001F5AE1">
              <w:rPr>
                <w:rFonts w:ascii="Tahoma" w:hAnsi="Tahoma" w:cs="Tahoma"/>
                <w:sz w:val="18"/>
                <w:szCs w:val="18"/>
              </w:rPr>
              <w:t xml:space="preserve">be aware of the most important communication channels in tourism; </w:t>
            </w:r>
          </w:p>
          <w:p w:rsidR="00B8614E" w:rsidRPr="001F5AE1" w:rsidRDefault="00B8614E" w:rsidP="00B8614E">
            <w:pPr>
              <w:numPr>
                <w:ilvl w:val="0"/>
                <w:numId w:val="25"/>
              </w:numPr>
              <w:spacing w:before="120" w:after="120"/>
              <w:ind w:left="357" w:hanging="357"/>
              <w:jc w:val="both"/>
              <w:rPr>
                <w:rFonts w:ascii="Tahoma" w:hAnsi="Tahoma" w:cs="Tahoma"/>
                <w:sz w:val="18"/>
                <w:szCs w:val="18"/>
              </w:rPr>
            </w:pPr>
            <w:r w:rsidRPr="001F5AE1">
              <w:rPr>
                <w:rFonts w:ascii="Tahoma" w:hAnsi="Tahoma" w:cs="Tahoma"/>
                <w:sz w:val="18"/>
                <w:szCs w:val="18"/>
              </w:rPr>
              <w:t>know the importance and methods of communication with local stakeholders in tourism;</w:t>
            </w:r>
          </w:p>
          <w:p w:rsidR="00B8614E" w:rsidRPr="001F5AE1" w:rsidRDefault="00B8614E" w:rsidP="00B8614E">
            <w:pPr>
              <w:pStyle w:val="Default"/>
              <w:numPr>
                <w:ilvl w:val="0"/>
                <w:numId w:val="25"/>
              </w:numPr>
              <w:spacing w:before="120" w:after="120"/>
              <w:ind w:left="357" w:hanging="357"/>
              <w:jc w:val="both"/>
              <w:rPr>
                <w:rFonts w:ascii="Tahoma" w:hAnsi="Tahoma" w:cs="Tahoma"/>
                <w:color w:val="auto"/>
                <w:sz w:val="18"/>
                <w:szCs w:val="18"/>
                <w:lang w:val="en-GB"/>
              </w:rPr>
            </w:pPr>
            <w:r w:rsidRPr="001F5AE1">
              <w:rPr>
                <w:rFonts w:ascii="Tahoma" w:hAnsi="Tahoma" w:cs="Tahoma"/>
                <w:sz w:val="18"/>
                <w:szCs w:val="18"/>
                <w:lang w:val="en-GB"/>
              </w:rPr>
              <w:t>understand the usage of IT and social media in communication and promotion and also be aware of legal requirements in communication.</w:t>
            </w:r>
          </w:p>
        </w:tc>
      </w:tr>
      <w:tr w:rsidR="00B8614E" w:rsidRPr="001F5AE1" w:rsidTr="006647D9">
        <w:tblPrEx>
          <w:tblBorders>
            <w:insideH w:val="single" w:sz="4" w:space="0" w:color="auto"/>
            <w:insideV w:val="single" w:sz="4" w:space="0" w:color="auto"/>
          </w:tblBorders>
          <w:tblLook w:val="04A0" w:firstRow="1" w:lastRow="0" w:firstColumn="1" w:lastColumn="0" w:noHBand="0" w:noVBand="1"/>
        </w:tblPrEx>
        <w:tc>
          <w:tcPr>
            <w:tcW w:w="784" w:type="pct"/>
            <w:shd w:val="clear" w:color="auto" w:fill="auto"/>
          </w:tcPr>
          <w:p w:rsidR="00B8614E" w:rsidRPr="001F5AE1" w:rsidRDefault="00B8614E" w:rsidP="006751DF">
            <w:pPr>
              <w:spacing w:before="120" w:after="120" w:line="240" w:lineRule="exact"/>
              <w:rPr>
                <w:rFonts w:ascii="Tahoma" w:hAnsi="Tahoma" w:cs="Tahoma"/>
                <w:sz w:val="18"/>
                <w:szCs w:val="18"/>
              </w:rPr>
            </w:pPr>
            <w:r w:rsidRPr="001F5AE1">
              <w:rPr>
                <w:rFonts w:ascii="Tahoma" w:hAnsi="Tahoma" w:cs="Tahoma"/>
                <w:b/>
                <w:sz w:val="18"/>
                <w:szCs w:val="18"/>
              </w:rPr>
              <w:t>Material needed</w:t>
            </w:r>
          </w:p>
        </w:tc>
        <w:tc>
          <w:tcPr>
            <w:tcW w:w="4216" w:type="pct"/>
            <w:shd w:val="clear" w:color="auto" w:fill="auto"/>
          </w:tcPr>
          <w:p w:rsidR="00B8614E" w:rsidRPr="001F5AE1" w:rsidRDefault="00B8614E" w:rsidP="00B8614E">
            <w:pPr>
              <w:spacing w:before="120" w:after="120" w:line="276" w:lineRule="auto"/>
              <w:rPr>
                <w:rFonts w:ascii="Tahoma" w:hAnsi="Tahoma" w:cs="Tahoma"/>
                <w:sz w:val="18"/>
                <w:szCs w:val="18"/>
              </w:rPr>
            </w:pPr>
            <w:r w:rsidRPr="001F5AE1">
              <w:rPr>
                <w:rFonts w:ascii="Tahoma" w:hAnsi="Tahoma" w:cs="Tahoma"/>
                <w:sz w:val="18"/>
                <w:szCs w:val="18"/>
              </w:rPr>
              <w:t>Posters, pens for each participant, pin boards, pins, cards</w:t>
            </w:r>
            <w:r w:rsidRPr="001F5AE1">
              <w:rPr>
                <w:rFonts w:ascii="Tahoma" w:hAnsi="Tahoma" w:cs="Tahoma"/>
                <w:sz w:val="18"/>
                <w:szCs w:val="18"/>
              </w:rPr>
              <w:br/>
              <w:t>Collage material</w:t>
            </w:r>
            <w:r w:rsidRPr="001F5AE1">
              <w:rPr>
                <w:rFonts w:ascii="Tahoma" w:hAnsi="Tahoma" w:cs="Tahoma"/>
                <w:sz w:val="18"/>
                <w:szCs w:val="18"/>
              </w:rPr>
              <w:br/>
              <w:t>Internet access &gt;&gt; social media use</w:t>
            </w:r>
          </w:p>
        </w:tc>
      </w:tr>
      <w:tr w:rsidR="00B8614E" w:rsidRPr="001F5AE1" w:rsidTr="006647D9">
        <w:tblPrEx>
          <w:tblBorders>
            <w:insideH w:val="single" w:sz="4" w:space="0" w:color="auto"/>
            <w:insideV w:val="single" w:sz="4" w:space="0" w:color="auto"/>
          </w:tblBorders>
          <w:tblLook w:val="04A0" w:firstRow="1" w:lastRow="0" w:firstColumn="1" w:lastColumn="0" w:noHBand="0" w:noVBand="1"/>
        </w:tblPrEx>
        <w:tc>
          <w:tcPr>
            <w:tcW w:w="5000" w:type="pct"/>
            <w:gridSpan w:val="2"/>
            <w:shd w:val="clear" w:color="auto" w:fill="DDD9C3" w:themeFill="background2" w:themeFillShade="E6"/>
          </w:tcPr>
          <w:p w:rsidR="00B8614E" w:rsidRPr="001F5AE1" w:rsidRDefault="00B8614E" w:rsidP="006751DF">
            <w:pPr>
              <w:spacing w:before="120" w:after="120" w:line="240" w:lineRule="exact"/>
              <w:rPr>
                <w:rFonts w:ascii="Tahoma" w:hAnsi="Tahoma" w:cs="Tahoma"/>
                <w:b/>
                <w:sz w:val="18"/>
                <w:szCs w:val="18"/>
              </w:rPr>
            </w:pPr>
            <w:r w:rsidRPr="001F5AE1">
              <w:rPr>
                <w:rFonts w:ascii="Tahoma" w:hAnsi="Tahoma" w:cs="Tahoma"/>
                <w:b/>
                <w:sz w:val="18"/>
                <w:szCs w:val="18"/>
              </w:rPr>
              <w:t>How to proceed – Methodological proposal</w:t>
            </w:r>
          </w:p>
        </w:tc>
      </w:tr>
      <w:tr w:rsidR="00B8614E" w:rsidRPr="001F5AE1" w:rsidTr="006647D9">
        <w:tblPrEx>
          <w:tblBorders>
            <w:insideH w:val="single" w:sz="4" w:space="0" w:color="auto"/>
            <w:insideV w:val="single" w:sz="4" w:space="0" w:color="auto"/>
          </w:tblBorders>
          <w:tblLook w:val="04A0" w:firstRow="1" w:lastRow="0" w:firstColumn="1" w:lastColumn="0" w:noHBand="0" w:noVBand="1"/>
        </w:tblPrEx>
        <w:tc>
          <w:tcPr>
            <w:tcW w:w="784" w:type="pct"/>
            <w:shd w:val="clear" w:color="auto" w:fill="auto"/>
          </w:tcPr>
          <w:p w:rsidR="00B8614E" w:rsidRPr="001F5AE1" w:rsidRDefault="00B8614E"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4216" w:type="pct"/>
            <w:shd w:val="clear" w:color="auto" w:fill="auto"/>
          </w:tcPr>
          <w:p w:rsidR="00B8614E" w:rsidRPr="001F5AE1" w:rsidRDefault="00B8614E" w:rsidP="006751DF">
            <w:pPr>
              <w:spacing w:before="120" w:after="120" w:line="240" w:lineRule="exact"/>
              <w:rPr>
                <w:rFonts w:ascii="Tahoma" w:hAnsi="Tahoma" w:cs="Tahoma"/>
                <w:b/>
                <w:sz w:val="18"/>
                <w:szCs w:val="18"/>
              </w:rPr>
            </w:pPr>
            <w:r w:rsidRPr="001F5AE1">
              <w:rPr>
                <w:rFonts w:ascii="Tahoma" w:hAnsi="Tahoma" w:cs="Tahoma"/>
                <w:b/>
                <w:sz w:val="18"/>
                <w:szCs w:val="18"/>
              </w:rPr>
              <w:t>Introduction</w:t>
            </w:r>
          </w:p>
        </w:tc>
      </w:tr>
      <w:tr w:rsidR="00B8614E" w:rsidRPr="001F5AE1" w:rsidTr="006647D9">
        <w:tblPrEx>
          <w:tblBorders>
            <w:insideH w:val="single" w:sz="4" w:space="0" w:color="auto"/>
            <w:insideV w:val="single" w:sz="4" w:space="0" w:color="auto"/>
          </w:tblBorders>
          <w:tblLook w:val="04A0" w:firstRow="1" w:lastRow="0" w:firstColumn="1" w:lastColumn="0" w:noHBand="0" w:noVBand="1"/>
        </w:tblPrEx>
        <w:tc>
          <w:tcPr>
            <w:tcW w:w="784" w:type="pct"/>
            <w:shd w:val="clear" w:color="auto" w:fill="auto"/>
          </w:tcPr>
          <w:p w:rsidR="00B8614E" w:rsidRPr="001F5AE1" w:rsidRDefault="00B8614E"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4216" w:type="pct"/>
            <w:shd w:val="clear" w:color="auto" w:fill="auto"/>
          </w:tcPr>
          <w:p w:rsidR="00B8614E" w:rsidRPr="005F1E1C" w:rsidRDefault="00B8614E" w:rsidP="005F1E1C">
            <w:pPr>
              <w:spacing w:before="120" w:after="120" w:line="276" w:lineRule="auto"/>
              <w:jc w:val="both"/>
              <w:rPr>
                <w:rFonts w:ascii="Tahoma" w:hAnsi="Tahoma" w:cs="Tahoma"/>
              </w:rPr>
            </w:pPr>
            <w:r w:rsidRPr="001F5AE1">
              <w:rPr>
                <w:rFonts w:ascii="Tahoma" w:hAnsi="Tahoma" w:cs="Tahoma"/>
                <w:sz w:val="18"/>
                <w:szCs w:val="18"/>
              </w:rPr>
              <w:t>Brainstorming and mindmapping: Which channels of communication are used in the participants’ businesses</w:t>
            </w:r>
            <w:r w:rsidR="005F1E1C">
              <w:rPr>
                <w:rFonts w:ascii="Tahoma" w:hAnsi="Tahoma" w:cs="Tahoma"/>
                <w:sz w:val="18"/>
                <w:szCs w:val="18"/>
              </w:rPr>
              <w:t xml:space="preserve">; </w:t>
            </w:r>
            <w:r w:rsidRPr="005F1E1C">
              <w:rPr>
                <w:rFonts w:ascii="Tahoma" w:hAnsi="Tahoma" w:cs="Tahoma"/>
                <w:sz w:val="18"/>
                <w:szCs w:val="18"/>
              </w:rPr>
              <w:t>for internal communication</w:t>
            </w:r>
            <w:r w:rsidR="005F1E1C">
              <w:rPr>
                <w:rFonts w:ascii="Tahoma" w:hAnsi="Tahoma" w:cs="Tahoma"/>
                <w:sz w:val="18"/>
                <w:szCs w:val="18"/>
              </w:rPr>
              <w:t xml:space="preserve">; </w:t>
            </w:r>
            <w:r w:rsidRPr="005F1E1C">
              <w:rPr>
                <w:rFonts w:ascii="Tahoma" w:hAnsi="Tahoma" w:cs="Tahoma"/>
                <w:sz w:val="18"/>
                <w:szCs w:val="18"/>
              </w:rPr>
              <w:t>for external communication</w:t>
            </w:r>
            <w:r w:rsidR="005F1E1C">
              <w:rPr>
                <w:rFonts w:ascii="Tahoma" w:hAnsi="Tahoma" w:cs="Tahoma"/>
                <w:sz w:val="18"/>
                <w:szCs w:val="18"/>
              </w:rPr>
              <w:t xml:space="preserve"> ;</w:t>
            </w:r>
            <w:r w:rsidRPr="005F1E1C">
              <w:rPr>
                <w:rFonts w:ascii="Tahoma" w:hAnsi="Tahoma" w:cs="Tahoma"/>
                <w:sz w:val="18"/>
                <w:szCs w:val="18"/>
              </w:rPr>
              <w:t>for promotion</w:t>
            </w:r>
          </w:p>
        </w:tc>
      </w:tr>
      <w:tr w:rsidR="00B8614E" w:rsidRPr="001F5AE1" w:rsidTr="006647D9">
        <w:tblPrEx>
          <w:tblBorders>
            <w:insideH w:val="single" w:sz="4" w:space="0" w:color="auto"/>
            <w:insideV w:val="single" w:sz="4" w:space="0" w:color="auto"/>
          </w:tblBorders>
          <w:tblLook w:val="04A0" w:firstRow="1" w:lastRow="0" w:firstColumn="1" w:lastColumn="0" w:noHBand="0" w:noVBand="1"/>
        </w:tblPrEx>
        <w:tc>
          <w:tcPr>
            <w:tcW w:w="784" w:type="pct"/>
            <w:shd w:val="clear" w:color="auto" w:fill="auto"/>
          </w:tcPr>
          <w:p w:rsidR="00B8614E" w:rsidRPr="001F5AE1" w:rsidRDefault="00B8614E" w:rsidP="006751DF">
            <w:pPr>
              <w:spacing w:before="120" w:after="120" w:line="240" w:lineRule="exact"/>
              <w:rPr>
                <w:rFonts w:ascii="Tahoma" w:hAnsi="Tahoma" w:cs="Tahoma"/>
                <w:sz w:val="18"/>
                <w:szCs w:val="18"/>
              </w:rPr>
            </w:pPr>
            <w:r w:rsidRPr="001F5AE1">
              <w:rPr>
                <w:rFonts w:ascii="Tahoma" w:hAnsi="Tahoma" w:cs="Tahoma"/>
                <w:sz w:val="18"/>
                <w:szCs w:val="18"/>
              </w:rPr>
              <w:t>Input</w:t>
            </w:r>
          </w:p>
        </w:tc>
        <w:tc>
          <w:tcPr>
            <w:tcW w:w="4216" w:type="pct"/>
            <w:shd w:val="clear" w:color="auto" w:fill="auto"/>
          </w:tcPr>
          <w:p w:rsidR="00B8614E" w:rsidRPr="001F5AE1" w:rsidRDefault="00B8614E" w:rsidP="00B8614E">
            <w:pPr>
              <w:spacing w:before="120" w:after="120" w:line="276" w:lineRule="auto"/>
              <w:jc w:val="both"/>
              <w:rPr>
                <w:rFonts w:ascii="Tahoma" w:hAnsi="Tahoma" w:cs="Tahoma"/>
                <w:sz w:val="18"/>
                <w:szCs w:val="18"/>
              </w:rPr>
            </w:pPr>
            <w:r w:rsidRPr="001F5AE1">
              <w:rPr>
                <w:rFonts w:ascii="Tahoma" w:hAnsi="Tahoma" w:cs="Tahoma"/>
                <w:sz w:val="18"/>
                <w:szCs w:val="18"/>
              </w:rPr>
              <w:t>Presentation: Channels of communication for SME’s</w:t>
            </w:r>
          </w:p>
        </w:tc>
      </w:tr>
      <w:tr w:rsidR="00B8614E" w:rsidRPr="001F5AE1" w:rsidTr="006647D9">
        <w:tblPrEx>
          <w:tblBorders>
            <w:insideH w:val="single" w:sz="4" w:space="0" w:color="auto"/>
            <w:insideV w:val="single" w:sz="4" w:space="0" w:color="auto"/>
          </w:tblBorders>
          <w:tblLook w:val="04A0" w:firstRow="1" w:lastRow="0" w:firstColumn="1" w:lastColumn="0" w:noHBand="0" w:noVBand="1"/>
        </w:tblPrEx>
        <w:tc>
          <w:tcPr>
            <w:tcW w:w="784" w:type="pct"/>
            <w:shd w:val="clear" w:color="auto" w:fill="auto"/>
          </w:tcPr>
          <w:p w:rsidR="00B8614E" w:rsidRPr="001F5AE1" w:rsidRDefault="00B8614E"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4216" w:type="pct"/>
            <w:shd w:val="clear" w:color="auto" w:fill="auto"/>
          </w:tcPr>
          <w:p w:rsidR="00B8614E" w:rsidRPr="001F5AE1" w:rsidRDefault="00B8614E" w:rsidP="005F1E1C">
            <w:pPr>
              <w:spacing w:before="120" w:after="120" w:line="276" w:lineRule="auto"/>
              <w:jc w:val="both"/>
              <w:rPr>
                <w:rFonts w:ascii="Tahoma" w:hAnsi="Tahoma" w:cs="Tahoma"/>
                <w:sz w:val="18"/>
                <w:szCs w:val="18"/>
              </w:rPr>
            </w:pPr>
            <w:r w:rsidRPr="001F5AE1">
              <w:rPr>
                <w:rFonts w:ascii="Tahoma" w:hAnsi="Tahoma" w:cs="Tahoma"/>
                <w:sz w:val="18"/>
                <w:szCs w:val="18"/>
              </w:rPr>
              <w:t>Discuss the pros and cons of the different channels</w:t>
            </w:r>
          </w:p>
        </w:tc>
      </w:tr>
      <w:tr w:rsidR="00B8614E" w:rsidRPr="001F5AE1" w:rsidTr="006647D9">
        <w:tblPrEx>
          <w:tblBorders>
            <w:insideH w:val="single" w:sz="4" w:space="0" w:color="auto"/>
            <w:insideV w:val="single" w:sz="4" w:space="0" w:color="auto"/>
          </w:tblBorders>
          <w:tblLook w:val="04A0" w:firstRow="1" w:lastRow="0" w:firstColumn="1" w:lastColumn="0" w:noHBand="0" w:noVBand="1"/>
        </w:tblPrEx>
        <w:tc>
          <w:tcPr>
            <w:tcW w:w="784" w:type="pct"/>
            <w:shd w:val="clear" w:color="auto" w:fill="auto"/>
          </w:tcPr>
          <w:p w:rsidR="00B8614E" w:rsidRPr="001F5AE1" w:rsidRDefault="00B8614E" w:rsidP="006751DF">
            <w:pPr>
              <w:spacing w:before="120" w:after="120" w:line="240" w:lineRule="exact"/>
              <w:rPr>
                <w:rFonts w:ascii="Tahoma" w:hAnsi="Tahoma" w:cs="Tahoma"/>
                <w:sz w:val="18"/>
                <w:szCs w:val="18"/>
              </w:rPr>
            </w:pPr>
            <w:r w:rsidRPr="001F5AE1">
              <w:rPr>
                <w:rFonts w:ascii="Tahoma" w:hAnsi="Tahoma" w:cs="Tahoma"/>
                <w:sz w:val="18"/>
                <w:szCs w:val="18"/>
              </w:rPr>
              <w:t>Input</w:t>
            </w:r>
          </w:p>
        </w:tc>
        <w:tc>
          <w:tcPr>
            <w:tcW w:w="4216" w:type="pct"/>
            <w:shd w:val="clear" w:color="auto" w:fill="auto"/>
          </w:tcPr>
          <w:p w:rsidR="00B8614E" w:rsidRPr="001F5AE1" w:rsidRDefault="00B8614E" w:rsidP="00B8614E">
            <w:pPr>
              <w:spacing w:before="120" w:after="120" w:line="276" w:lineRule="auto"/>
              <w:jc w:val="both"/>
              <w:rPr>
                <w:rFonts w:ascii="Tahoma" w:hAnsi="Tahoma" w:cs="Tahoma"/>
                <w:sz w:val="18"/>
                <w:szCs w:val="18"/>
              </w:rPr>
            </w:pPr>
            <w:r w:rsidRPr="001F5AE1">
              <w:rPr>
                <w:rFonts w:ascii="Tahoma" w:hAnsi="Tahoma" w:cs="Tahoma"/>
                <w:sz w:val="18"/>
                <w:szCs w:val="18"/>
              </w:rPr>
              <w:t>Presentation: SME’s and social Media</w:t>
            </w:r>
          </w:p>
        </w:tc>
      </w:tr>
      <w:tr w:rsidR="00B8614E" w:rsidRPr="001F5AE1" w:rsidTr="006647D9">
        <w:tblPrEx>
          <w:tblBorders>
            <w:insideH w:val="single" w:sz="4" w:space="0" w:color="auto"/>
            <w:insideV w:val="single" w:sz="4" w:space="0" w:color="auto"/>
          </w:tblBorders>
          <w:tblLook w:val="04A0" w:firstRow="1" w:lastRow="0" w:firstColumn="1" w:lastColumn="0" w:noHBand="0" w:noVBand="1"/>
        </w:tblPrEx>
        <w:tc>
          <w:tcPr>
            <w:tcW w:w="784" w:type="pct"/>
            <w:shd w:val="clear" w:color="auto" w:fill="auto"/>
          </w:tcPr>
          <w:p w:rsidR="00B8614E" w:rsidRPr="001F5AE1" w:rsidRDefault="00B8614E"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4216" w:type="pct"/>
            <w:shd w:val="clear" w:color="auto" w:fill="auto"/>
          </w:tcPr>
          <w:p w:rsidR="00B8614E" w:rsidRPr="001F5AE1" w:rsidRDefault="00B8614E" w:rsidP="005F1E1C">
            <w:pPr>
              <w:spacing w:before="120" w:after="120" w:line="276" w:lineRule="auto"/>
              <w:jc w:val="both"/>
              <w:rPr>
                <w:rFonts w:ascii="Tahoma" w:hAnsi="Tahoma" w:cs="Tahoma"/>
                <w:i/>
                <w:sz w:val="18"/>
                <w:szCs w:val="18"/>
              </w:rPr>
            </w:pPr>
            <w:r w:rsidRPr="001F5AE1">
              <w:rPr>
                <w:rFonts w:ascii="Tahoma" w:hAnsi="Tahoma" w:cs="Tahoma"/>
                <w:sz w:val="18"/>
                <w:szCs w:val="18"/>
              </w:rPr>
              <w:t>“Assessment: Design a marketing/promotional campaign using social media to promote your newly developed experience”</w:t>
            </w:r>
          </w:p>
        </w:tc>
      </w:tr>
      <w:tr w:rsidR="00B8614E" w:rsidRPr="001F5AE1" w:rsidTr="006647D9">
        <w:tblPrEx>
          <w:tblBorders>
            <w:insideH w:val="single" w:sz="4" w:space="0" w:color="auto"/>
            <w:insideV w:val="single" w:sz="4" w:space="0" w:color="auto"/>
          </w:tblBorders>
          <w:tblLook w:val="04A0" w:firstRow="1" w:lastRow="0" w:firstColumn="1" w:lastColumn="0" w:noHBand="0" w:noVBand="1"/>
        </w:tblPrEx>
        <w:tc>
          <w:tcPr>
            <w:tcW w:w="784" w:type="pct"/>
            <w:shd w:val="clear" w:color="auto" w:fill="auto"/>
          </w:tcPr>
          <w:p w:rsidR="00B8614E" w:rsidRPr="001F5AE1" w:rsidRDefault="00B8614E"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4216" w:type="pct"/>
            <w:shd w:val="clear" w:color="auto" w:fill="auto"/>
          </w:tcPr>
          <w:p w:rsidR="00B8614E" w:rsidRPr="001F5AE1" w:rsidRDefault="00B8614E" w:rsidP="00B8614E">
            <w:pPr>
              <w:spacing w:before="120" w:after="120" w:line="276" w:lineRule="auto"/>
              <w:jc w:val="both"/>
              <w:rPr>
                <w:rFonts w:ascii="Tahoma" w:hAnsi="Tahoma" w:cs="Tahoma"/>
                <w:sz w:val="18"/>
                <w:szCs w:val="18"/>
              </w:rPr>
            </w:pPr>
            <w:r w:rsidRPr="001F5AE1">
              <w:rPr>
                <w:rFonts w:ascii="Tahoma" w:hAnsi="Tahoma" w:cs="Tahoma"/>
                <w:b/>
                <w:sz w:val="18"/>
                <w:szCs w:val="18"/>
              </w:rPr>
              <w:t>Closing of the Unit:</w:t>
            </w:r>
            <w:r w:rsidRPr="001F5AE1">
              <w:rPr>
                <w:rFonts w:ascii="Tahoma" w:hAnsi="Tahoma" w:cs="Tahoma"/>
                <w:sz w:val="18"/>
                <w:szCs w:val="18"/>
              </w:rPr>
              <w:t xml:space="preserve"> Summary and conclusions</w:t>
            </w:r>
          </w:p>
        </w:tc>
      </w:tr>
      <w:tr w:rsidR="00B8614E" w:rsidRPr="001F5AE1" w:rsidTr="006647D9">
        <w:tblPrEx>
          <w:tblBorders>
            <w:insideH w:val="single" w:sz="4" w:space="0" w:color="auto"/>
            <w:insideV w:val="single" w:sz="4" w:space="0" w:color="auto"/>
          </w:tblBorders>
          <w:tblLook w:val="04A0" w:firstRow="1" w:lastRow="0" w:firstColumn="1" w:lastColumn="0" w:noHBand="0" w:noVBand="1"/>
        </w:tblPrEx>
        <w:tc>
          <w:tcPr>
            <w:tcW w:w="784" w:type="pct"/>
            <w:shd w:val="clear" w:color="auto" w:fill="auto"/>
          </w:tcPr>
          <w:p w:rsidR="00B8614E" w:rsidRPr="001F5AE1" w:rsidRDefault="00B8614E" w:rsidP="006751DF">
            <w:pPr>
              <w:spacing w:before="120" w:after="120" w:line="240" w:lineRule="exact"/>
              <w:rPr>
                <w:rFonts w:ascii="Tahoma" w:hAnsi="Tahoma" w:cs="Tahoma"/>
                <w:sz w:val="18"/>
                <w:szCs w:val="18"/>
              </w:rPr>
            </w:pPr>
            <w:r w:rsidRPr="001F5AE1">
              <w:rPr>
                <w:rFonts w:ascii="Tahoma" w:hAnsi="Tahoma" w:cs="Tahoma"/>
                <w:sz w:val="18"/>
                <w:szCs w:val="18"/>
              </w:rPr>
              <w:t>Group Activity</w:t>
            </w:r>
          </w:p>
        </w:tc>
        <w:tc>
          <w:tcPr>
            <w:tcW w:w="4216" w:type="pct"/>
            <w:shd w:val="clear" w:color="auto" w:fill="auto"/>
          </w:tcPr>
          <w:p w:rsidR="00B8614E" w:rsidRPr="001F5AE1" w:rsidRDefault="00B8614E" w:rsidP="00B8614E">
            <w:pPr>
              <w:spacing w:before="120" w:after="120" w:line="276" w:lineRule="auto"/>
              <w:jc w:val="both"/>
              <w:rPr>
                <w:rFonts w:ascii="Tahoma" w:hAnsi="Tahoma" w:cs="Tahoma"/>
                <w:b/>
                <w:sz w:val="18"/>
                <w:szCs w:val="18"/>
              </w:rPr>
            </w:pPr>
            <w:r w:rsidRPr="001F5AE1">
              <w:rPr>
                <w:rFonts w:ascii="Tahoma" w:hAnsi="Tahoma" w:cs="Tahoma"/>
                <w:b/>
                <w:sz w:val="18"/>
                <w:szCs w:val="18"/>
              </w:rPr>
              <w:t xml:space="preserve">Feedback: </w:t>
            </w:r>
            <w:r w:rsidRPr="001F5AE1">
              <w:rPr>
                <w:rFonts w:ascii="Tahoma" w:hAnsi="Tahoma" w:cs="Tahoma"/>
                <w:sz w:val="18"/>
                <w:szCs w:val="18"/>
              </w:rPr>
              <w:t>Content? Methods? Atmosphere? Success?</w:t>
            </w:r>
          </w:p>
        </w:tc>
      </w:tr>
      <w:tr w:rsidR="00466C7E" w:rsidRPr="001F5AE1" w:rsidTr="006647D9">
        <w:tblPrEx>
          <w:tblBorders>
            <w:insideH w:val="single" w:sz="4" w:space="0" w:color="auto"/>
            <w:insideV w:val="single" w:sz="4" w:space="0" w:color="auto"/>
          </w:tblBorders>
          <w:tblLook w:val="04A0" w:firstRow="1" w:lastRow="0" w:firstColumn="1" w:lastColumn="0" w:noHBand="0" w:noVBand="1"/>
        </w:tblPrEx>
        <w:tc>
          <w:tcPr>
            <w:tcW w:w="5000" w:type="pct"/>
            <w:gridSpan w:val="2"/>
            <w:shd w:val="clear" w:color="auto" w:fill="DDD9C3" w:themeFill="background2" w:themeFillShade="E6"/>
          </w:tcPr>
          <w:p w:rsidR="00466C7E" w:rsidRPr="001F5AE1" w:rsidRDefault="00466C7E" w:rsidP="0045014F">
            <w:pPr>
              <w:spacing w:before="80" w:after="80" w:line="200" w:lineRule="exact"/>
              <w:rPr>
                <w:rFonts w:ascii="Tahoma" w:hAnsi="Tahoma" w:cs="Tahoma"/>
                <w:b/>
                <w:sz w:val="18"/>
                <w:szCs w:val="18"/>
              </w:rPr>
            </w:pPr>
            <w:r w:rsidRPr="001F5AE1">
              <w:rPr>
                <w:rFonts w:ascii="Tahoma" w:hAnsi="Tahoma" w:cs="Tahoma"/>
                <w:b/>
                <w:sz w:val="18"/>
                <w:szCs w:val="18"/>
              </w:rPr>
              <w:t>Assessment 6.4:    Communication and Promotion</w:t>
            </w:r>
          </w:p>
        </w:tc>
      </w:tr>
      <w:tr w:rsidR="00466C7E" w:rsidRPr="001F5AE1" w:rsidTr="006647D9">
        <w:tblPrEx>
          <w:tblBorders>
            <w:insideH w:val="single" w:sz="4" w:space="0" w:color="auto"/>
            <w:insideV w:val="single" w:sz="4" w:space="0" w:color="auto"/>
          </w:tblBorders>
          <w:tblLook w:val="04A0" w:firstRow="1" w:lastRow="0" w:firstColumn="1" w:lastColumn="0" w:noHBand="0" w:noVBand="1"/>
        </w:tblPrEx>
        <w:tc>
          <w:tcPr>
            <w:tcW w:w="5000" w:type="pct"/>
            <w:gridSpan w:val="2"/>
            <w:shd w:val="clear" w:color="auto" w:fill="auto"/>
          </w:tcPr>
          <w:p w:rsidR="00466C7E" w:rsidRPr="001F5AE1" w:rsidRDefault="00466C7E" w:rsidP="00466C7E">
            <w:pPr>
              <w:spacing w:before="80" w:after="80" w:line="200" w:lineRule="exact"/>
              <w:jc w:val="right"/>
              <w:rPr>
                <w:rFonts w:ascii="Tahoma" w:hAnsi="Tahoma" w:cs="Tahoma"/>
                <w:b/>
                <w:sz w:val="18"/>
                <w:szCs w:val="18"/>
              </w:rPr>
            </w:pPr>
            <w:r w:rsidRPr="001F5AE1">
              <w:rPr>
                <w:rFonts w:ascii="Tahoma" w:hAnsi="Tahoma" w:cs="Tahoma"/>
                <w:b/>
                <w:sz w:val="18"/>
                <w:szCs w:val="18"/>
              </w:rPr>
              <w:t>20% weighting</w:t>
            </w:r>
          </w:p>
          <w:p w:rsidR="00466C7E" w:rsidRPr="001F5AE1" w:rsidRDefault="00466C7E" w:rsidP="0045014F">
            <w:pPr>
              <w:spacing w:before="120" w:after="120" w:line="276" w:lineRule="auto"/>
              <w:jc w:val="both"/>
              <w:rPr>
                <w:rFonts w:ascii="Tahoma" w:hAnsi="Tahoma" w:cs="Tahoma"/>
                <w:sz w:val="18"/>
                <w:szCs w:val="18"/>
              </w:rPr>
            </w:pPr>
            <w:r w:rsidRPr="001F5AE1">
              <w:rPr>
                <w:rFonts w:ascii="Tahoma" w:hAnsi="Tahoma" w:cs="Tahoma"/>
                <w:sz w:val="18"/>
                <w:szCs w:val="18"/>
              </w:rPr>
              <w:t>Part 1: Form the same groups as with the assignment of Unit 6.3. The groups each sketch a marketing/promotional campaign using social media for SME’s in tourism sector to promote their newly developed ‘memorable and meaningful experience’ (see assignment Unit 6.3.). The goal of the campaign is to attract new customers for this new product. Think of slogans, visual materials, etc. You can make collages, use the internet to actually try things out on social media, etc.</w:t>
            </w:r>
          </w:p>
          <w:p w:rsidR="00466C7E" w:rsidRPr="001F5AE1" w:rsidRDefault="00466C7E" w:rsidP="00466C7E">
            <w:pPr>
              <w:spacing w:before="120" w:after="120" w:line="276" w:lineRule="auto"/>
              <w:jc w:val="both"/>
              <w:rPr>
                <w:rFonts w:ascii="Tahoma" w:hAnsi="Tahoma" w:cs="Tahoma"/>
                <w:sz w:val="18"/>
                <w:szCs w:val="18"/>
              </w:rPr>
            </w:pPr>
            <w:r w:rsidRPr="001F5AE1">
              <w:rPr>
                <w:rFonts w:ascii="Tahoma" w:hAnsi="Tahoma" w:cs="Tahoma"/>
                <w:sz w:val="18"/>
                <w:szCs w:val="18"/>
              </w:rPr>
              <w:t xml:space="preserve">Part 2: Group presentations of the promotional campaigns. Let the other groups give feedback. </w:t>
            </w:r>
            <w:r w:rsidRPr="001F5AE1">
              <w:rPr>
                <w:rFonts w:ascii="Tahoma" w:hAnsi="Tahoma" w:cs="Tahoma"/>
                <w:sz w:val="18"/>
                <w:szCs w:val="18"/>
              </w:rPr>
              <w:br/>
              <w:t>You can add an element of competition; let the whole group choose the best campaign among the smaller groups: who will attract the most customers with their experience?</w:t>
            </w:r>
          </w:p>
        </w:tc>
      </w:tr>
    </w:tbl>
    <w:p w:rsidR="00466C7E" w:rsidRDefault="00466C7E"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Default="005F1E1C" w:rsidP="00FB0199">
      <w:pPr>
        <w:jc w:val="both"/>
        <w:rPr>
          <w:rFonts w:ascii="Tahoma" w:hAnsi="Tahoma" w:cs="Tahoma"/>
          <w:sz w:val="18"/>
          <w:szCs w:val="18"/>
        </w:rPr>
      </w:pPr>
    </w:p>
    <w:p w:rsidR="005F1E1C" w:rsidRPr="001F5AE1" w:rsidRDefault="005F1E1C"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982826" w:rsidRPr="001F5AE1" w:rsidTr="00927ACA">
        <w:trPr>
          <w:trHeight w:val="680"/>
        </w:trPr>
        <w:tc>
          <w:tcPr>
            <w:tcW w:w="5000" w:type="pct"/>
            <w:tcBorders>
              <w:top w:val="single" w:sz="4" w:space="0" w:color="auto"/>
              <w:bottom w:val="single" w:sz="4" w:space="0" w:color="auto"/>
            </w:tcBorders>
            <w:shd w:val="clear" w:color="auto" w:fill="DBE5F1" w:themeFill="accent1" w:themeFillTint="33"/>
            <w:vAlign w:val="center"/>
          </w:tcPr>
          <w:p w:rsidR="00982826" w:rsidRPr="00F0061F" w:rsidRDefault="00982826" w:rsidP="00927ACA">
            <w:pPr>
              <w:spacing w:before="120" w:after="120"/>
              <w:rPr>
                <w:rFonts w:ascii="Tahoma" w:hAnsi="Tahoma" w:cs="Tahoma"/>
                <w:b/>
                <w:sz w:val="22"/>
                <w:szCs w:val="22"/>
              </w:rPr>
            </w:pPr>
            <w:r w:rsidRPr="00F0061F">
              <w:rPr>
                <w:rFonts w:ascii="Tahoma" w:hAnsi="Tahoma" w:cs="Tahoma"/>
                <w:b/>
                <w:sz w:val="22"/>
                <w:szCs w:val="22"/>
              </w:rPr>
              <w:t>Content Material</w:t>
            </w:r>
            <w:r w:rsidR="006E087D">
              <w:rPr>
                <w:rFonts w:ascii="Tahoma" w:hAnsi="Tahoma" w:cs="Tahoma"/>
                <w:b/>
                <w:sz w:val="22"/>
                <w:szCs w:val="22"/>
              </w:rPr>
              <w:t xml:space="preserve"> Module 1-6</w:t>
            </w:r>
            <w:r w:rsidRPr="00F0061F">
              <w:rPr>
                <w:rFonts w:ascii="Tahoma" w:hAnsi="Tahoma" w:cs="Tahoma"/>
                <w:b/>
                <w:sz w:val="22"/>
                <w:szCs w:val="22"/>
              </w:rPr>
              <w:t xml:space="preserve">: </w:t>
            </w:r>
            <w:r w:rsidR="006E087D">
              <w:rPr>
                <w:rFonts w:ascii="Tahoma" w:hAnsi="Tahoma" w:cs="Tahoma"/>
                <w:b/>
                <w:sz w:val="22"/>
                <w:szCs w:val="22"/>
              </w:rPr>
              <w:t xml:space="preserve">    </w:t>
            </w:r>
            <w:r w:rsidRPr="00F0061F">
              <w:rPr>
                <w:rFonts w:ascii="Tahoma" w:hAnsi="Tahoma" w:cs="Tahoma"/>
                <w:b/>
                <w:sz w:val="22"/>
                <w:szCs w:val="22"/>
              </w:rPr>
              <w:t>Communication and Promotion</w:t>
            </w:r>
          </w:p>
        </w:tc>
      </w:tr>
      <w:tr w:rsidR="00982826" w:rsidRPr="001F5AE1" w:rsidTr="006751DF">
        <w:trPr>
          <w:trHeight w:val="2257"/>
        </w:trPr>
        <w:tc>
          <w:tcPr>
            <w:tcW w:w="5000" w:type="pct"/>
            <w:shd w:val="clear" w:color="auto" w:fill="auto"/>
          </w:tcPr>
          <w:p w:rsidR="001152CA" w:rsidRPr="001F5AE1" w:rsidRDefault="001030FA" w:rsidP="001152CA">
            <w:pPr>
              <w:spacing w:before="120"/>
              <w:rPr>
                <w:rFonts w:ascii="Tahoma" w:hAnsi="Tahoma" w:cs="Tahoma"/>
                <w:b/>
                <w:sz w:val="18"/>
                <w:szCs w:val="18"/>
              </w:rPr>
            </w:pPr>
            <w:r w:rsidRPr="001F5AE1">
              <w:rPr>
                <w:rFonts w:ascii="Tahoma" w:hAnsi="Tahoma" w:cs="Tahoma"/>
                <w:b/>
                <w:sz w:val="18"/>
                <w:szCs w:val="18"/>
              </w:rPr>
              <w:t>The Strategic Approach to Communication and Promotion for the Local Stakeholder Involvement at a Destination and Perspective / Current Customers</w:t>
            </w:r>
          </w:p>
          <w:p w:rsidR="00982826" w:rsidRPr="001F5AE1" w:rsidRDefault="00982826" w:rsidP="0091440E">
            <w:pPr>
              <w:spacing w:before="120" w:after="120" w:line="276" w:lineRule="auto"/>
              <w:jc w:val="both"/>
              <w:rPr>
                <w:rFonts w:ascii="Tahoma" w:hAnsi="Tahoma" w:cs="Tahoma"/>
                <w:b/>
                <w:sz w:val="18"/>
                <w:szCs w:val="18"/>
              </w:rPr>
            </w:pPr>
            <w:r w:rsidRPr="001F5AE1">
              <w:rPr>
                <w:rFonts w:ascii="Tahoma" w:hAnsi="Tahoma" w:cs="Tahoma"/>
                <w:b/>
                <w:sz w:val="18"/>
                <w:szCs w:val="18"/>
              </w:rPr>
              <w:t>Communication in Tourism Destination</w:t>
            </w:r>
          </w:p>
          <w:p w:rsidR="00982826" w:rsidRPr="001F5AE1" w:rsidRDefault="00982826" w:rsidP="0091440E">
            <w:pPr>
              <w:spacing w:before="120" w:after="120" w:line="276" w:lineRule="auto"/>
              <w:jc w:val="both"/>
              <w:rPr>
                <w:rFonts w:ascii="Tahoma" w:hAnsi="Tahoma" w:cs="Tahoma"/>
                <w:i/>
                <w:sz w:val="18"/>
                <w:szCs w:val="18"/>
              </w:rPr>
            </w:pPr>
            <w:r w:rsidRPr="001F5AE1">
              <w:rPr>
                <w:rFonts w:ascii="Tahoma" w:hAnsi="Tahoma" w:cs="Tahoma"/>
                <w:i/>
                <w:sz w:val="18"/>
                <w:szCs w:val="18"/>
              </w:rPr>
              <w:t>What do we mean by Communication?</w:t>
            </w:r>
          </w:p>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i/>
                <w:sz w:val="18"/>
                <w:szCs w:val="18"/>
              </w:rPr>
              <w:t>“The transfer of information and understanding from one person to another person. It is a way of reaching others with facts, ideas, thoughts and values. It is a bridge of meanings among people so that they can share what they feel and know. By using this bridge, a person can cross safely the river of misunderstanding that sometimes separates people”</w:t>
            </w:r>
            <w:r w:rsidRPr="001F5AE1">
              <w:rPr>
                <w:rFonts w:ascii="Tahoma" w:hAnsi="Tahoma" w:cs="Tahoma"/>
                <w:sz w:val="18"/>
                <w:szCs w:val="18"/>
              </w:rPr>
              <w:t>.  - Keith Davis</w:t>
            </w:r>
          </w:p>
          <w:p w:rsidR="00982826" w:rsidRPr="001F5AE1" w:rsidRDefault="00982826" w:rsidP="0091440E">
            <w:pPr>
              <w:spacing w:before="120" w:after="120" w:line="276" w:lineRule="auto"/>
              <w:jc w:val="both"/>
              <w:rPr>
                <w:rFonts w:ascii="Tahoma" w:hAnsi="Tahoma" w:cs="Tahoma"/>
                <w:i/>
                <w:sz w:val="18"/>
                <w:szCs w:val="18"/>
              </w:rPr>
            </w:pPr>
            <w:r w:rsidRPr="001F5AE1">
              <w:rPr>
                <w:rFonts w:ascii="Tahoma" w:hAnsi="Tahoma" w:cs="Tahoma"/>
                <w:i/>
                <w:sz w:val="18"/>
                <w:szCs w:val="18"/>
              </w:rPr>
              <w:t>Advantages of Good Communication Skills</w:t>
            </w:r>
          </w:p>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 xml:space="preserve">To mention a few </w:t>
            </w:r>
          </w:p>
          <w:tbl>
            <w:tblPr>
              <w:tblW w:w="0" w:type="auto"/>
              <w:tblLook w:val="04A0" w:firstRow="1" w:lastRow="0" w:firstColumn="1" w:lastColumn="0" w:noHBand="0" w:noVBand="1"/>
            </w:tblPr>
            <w:tblGrid>
              <w:gridCol w:w="4286"/>
              <w:gridCol w:w="4275"/>
            </w:tblGrid>
            <w:tr w:rsidR="00982826" w:rsidRPr="001F5AE1" w:rsidTr="006751DF">
              <w:tc>
                <w:tcPr>
                  <w:tcW w:w="4383" w:type="dxa"/>
                  <w:shd w:val="clear" w:color="auto" w:fill="auto"/>
                </w:tcPr>
                <w:p w:rsidR="00982826" w:rsidRPr="001F5AE1" w:rsidRDefault="00982826" w:rsidP="00467DF7">
                  <w:pPr>
                    <w:numPr>
                      <w:ilvl w:val="0"/>
                      <w:numId w:val="176"/>
                    </w:numPr>
                    <w:spacing w:before="120" w:after="120"/>
                    <w:jc w:val="both"/>
                    <w:rPr>
                      <w:rFonts w:ascii="Tahoma" w:hAnsi="Tahoma" w:cs="Tahoma"/>
                      <w:sz w:val="18"/>
                      <w:szCs w:val="18"/>
                    </w:rPr>
                  </w:pPr>
                  <w:r w:rsidRPr="001F5AE1">
                    <w:rPr>
                      <w:rFonts w:ascii="Tahoma" w:hAnsi="Tahoma" w:cs="Tahoma"/>
                      <w:sz w:val="18"/>
                      <w:szCs w:val="18"/>
                    </w:rPr>
                    <w:t>Enables you to interact effectively with others</w:t>
                  </w:r>
                </w:p>
              </w:tc>
              <w:tc>
                <w:tcPr>
                  <w:tcW w:w="4383" w:type="dxa"/>
                  <w:shd w:val="clear" w:color="auto" w:fill="auto"/>
                </w:tcPr>
                <w:p w:rsidR="00982826" w:rsidRPr="001F5AE1" w:rsidRDefault="00982826" w:rsidP="00467DF7">
                  <w:pPr>
                    <w:numPr>
                      <w:ilvl w:val="0"/>
                      <w:numId w:val="176"/>
                    </w:numPr>
                    <w:spacing w:before="120" w:after="120"/>
                    <w:jc w:val="both"/>
                    <w:rPr>
                      <w:rFonts w:ascii="Tahoma" w:hAnsi="Tahoma" w:cs="Tahoma"/>
                      <w:sz w:val="18"/>
                      <w:szCs w:val="18"/>
                    </w:rPr>
                  </w:pPr>
                  <w:r w:rsidRPr="001F5AE1">
                    <w:rPr>
                      <w:rFonts w:ascii="Tahoma" w:hAnsi="Tahoma" w:cs="Tahoma"/>
                      <w:sz w:val="18"/>
                      <w:szCs w:val="18"/>
                    </w:rPr>
                    <w:t>Lead others</w:t>
                  </w:r>
                </w:p>
              </w:tc>
            </w:tr>
            <w:tr w:rsidR="00982826" w:rsidRPr="001F5AE1" w:rsidTr="006751DF">
              <w:tc>
                <w:tcPr>
                  <w:tcW w:w="4383" w:type="dxa"/>
                  <w:shd w:val="clear" w:color="auto" w:fill="auto"/>
                </w:tcPr>
                <w:p w:rsidR="00982826" w:rsidRPr="001F5AE1" w:rsidRDefault="00982826" w:rsidP="00467DF7">
                  <w:pPr>
                    <w:numPr>
                      <w:ilvl w:val="0"/>
                      <w:numId w:val="176"/>
                    </w:numPr>
                    <w:spacing w:before="120" w:after="120"/>
                    <w:jc w:val="both"/>
                    <w:rPr>
                      <w:rFonts w:ascii="Tahoma" w:hAnsi="Tahoma" w:cs="Tahoma"/>
                      <w:sz w:val="18"/>
                      <w:szCs w:val="18"/>
                    </w:rPr>
                  </w:pPr>
                  <w:r w:rsidRPr="001F5AE1">
                    <w:rPr>
                      <w:rFonts w:ascii="Tahoma" w:hAnsi="Tahoma" w:cs="Tahoma"/>
                      <w:sz w:val="18"/>
                      <w:szCs w:val="18"/>
                    </w:rPr>
                    <w:t>Advances you socially (make useful contacts)</w:t>
                  </w:r>
                </w:p>
              </w:tc>
              <w:tc>
                <w:tcPr>
                  <w:tcW w:w="4383" w:type="dxa"/>
                  <w:shd w:val="clear" w:color="auto" w:fill="auto"/>
                </w:tcPr>
                <w:p w:rsidR="00982826" w:rsidRPr="001F5AE1" w:rsidRDefault="00982826" w:rsidP="00467DF7">
                  <w:pPr>
                    <w:numPr>
                      <w:ilvl w:val="0"/>
                      <w:numId w:val="176"/>
                    </w:numPr>
                    <w:spacing w:before="120" w:after="120"/>
                    <w:jc w:val="both"/>
                    <w:rPr>
                      <w:rFonts w:ascii="Tahoma" w:hAnsi="Tahoma" w:cs="Tahoma"/>
                      <w:sz w:val="18"/>
                      <w:szCs w:val="18"/>
                    </w:rPr>
                  </w:pPr>
                  <w:r w:rsidRPr="001F5AE1">
                    <w:rPr>
                      <w:rFonts w:ascii="Tahoma" w:hAnsi="Tahoma" w:cs="Tahoma"/>
                      <w:sz w:val="18"/>
                      <w:szCs w:val="18"/>
                    </w:rPr>
                    <w:t>Get work done efficiently</w:t>
                  </w:r>
                </w:p>
              </w:tc>
            </w:tr>
            <w:tr w:rsidR="00982826" w:rsidRPr="001F5AE1" w:rsidTr="006751DF">
              <w:tc>
                <w:tcPr>
                  <w:tcW w:w="4383" w:type="dxa"/>
                  <w:shd w:val="clear" w:color="auto" w:fill="auto"/>
                </w:tcPr>
                <w:p w:rsidR="00982826" w:rsidRPr="001F5AE1" w:rsidRDefault="00982826" w:rsidP="00467DF7">
                  <w:pPr>
                    <w:numPr>
                      <w:ilvl w:val="0"/>
                      <w:numId w:val="176"/>
                    </w:numPr>
                    <w:spacing w:before="120" w:after="120"/>
                    <w:jc w:val="both"/>
                    <w:rPr>
                      <w:rFonts w:ascii="Tahoma" w:hAnsi="Tahoma" w:cs="Tahoma"/>
                      <w:sz w:val="18"/>
                      <w:szCs w:val="18"/>
                    </w:rPr>
                  </w:pPr>
                  <w:r w:rsidRPr="001F5AE1">
                    <w:rPr>
                      <w:rFonts w:ascii="Tahoma" w:hAnsi="Tahoma" w:cs="Tahoma"/>
                      <w:sz w:val="18"/>
                      <w:szCs w:val="18"/>
                    </w:rPr>
                    <w:t>Career advancement</w:t>
                  </w:r>
                </w:p>
              </w:tc>
              <w:tc>
                <w:tcPr>
                  <w:tcW w:w="4383" w:type="dxa"/>
                  <w:shd w:val="clear" w:color="auto" w:fill="auto"/>
                </w:tcPr>
                <w:p w:rsidR="00982826" w:rsidRPr="001F5AE1" w:rsidRDefault="00982826" w:rsidP="00467DF7">
                  <w:pPr>
                    <w:numPr>
                      <w:ilvl w:val="0"/>
                      <w:numId w:val="176"/>
                    </w:numPr>
                    <w:spacing w:before="120" w:after="120"/>
                    <w:jc w:val="both"/>
                    <w:rPr>
                      <w:rFonts w:ascii="Tahoma" w:hAnsi="Tahoma" w:cs="Tahoma"/>
                      <w:sz w:val="18"/>
                      <w:szCs w:val="18"/>
                    </w:rPr>
                  </w:pPr>
                  <w:r w:rsidRPr="001F5AE1">
                    <w:rPr>
                      <w:rFonts w:ascii="Tahoma" w:hAnsi="Tahoma" w:cs="Tahoma"/>
                      <w:sz w:val="18"/>
                      <w:szCs w:val="18"/>
                    </w:rPr>
                    <w:t>Convince others</w:t>
                  </w:r>
                </w:p>
              </w:tc>
            </w:tr>
            <w:tr w:rsidR="00982826" w:rsidRPr="001F5AE1" w:rsidTr="006751DF">
              <w:tc>
                <w:tcPr>
                  <w:tcW w:w="4383" w:type="dxa"/>
                  <w:shd w:val="clear" w:color="auto" w:fill="auto"/>
                </w:tcPr>
                <w:p w:rsidR="00982826" w:rsidRPr="001F5AE1" w:rsidRDefault="00982826" w:rsidP="00467DF7">
                  <w:pPr>
                    <w:numPr>
                      <w:ilvl w:val="0"/>
                      <w:numId w:val="176"/>
                    </w:numPr>
                    <w:spacing w:before="120" w:after="120"/>
                    <w:jc w:val="both"/>
                    <w:rPr>
                      <w:rFonts w:ascii="Tahoma" w:hAnsi="Tahoma" w:cs="Tahoma"/>
                      <w:sz w:val="18"/>
                      <w:szCs w:val="18"/>
                    </w:rPr>
                  </w:pPr>
                  <w:r w:rsidRPr="001F5AE1">
                    <w:rPr>
                      <w:rFonts w:ascii="Tahoma" w:hAnsi="Tahoma" w:cs="Tahoma"/>
                      <w:sz w:val="18"/>
                      <w:szCs w:val="18"/>
                    </w:rPr>
                    <w:t>Builds self confidence</w:t>
                  </w:r>
                </w:p>
              </w:tc>
              <w:tc>
                <w:tcPr>
                  <w:tcW w:w="4383" w:type="dxa"/>
                  <w:shd w:val="clear" w:color="auto" w:fill="auto"/>
                </w:tcPr>
                <w:p w:rsidR="00982826" w:rsidRPr="001F5AE1" w:rsidRDefault="00982826" w:rsidP="00467DF7">
                  <w:pPr>
                    <w:numPr>
                      <w:ilvl w:val="0"/>
                      <w:numId w:val="176"/>
                    </w:numPr>
                    <w:spacing w:before="120" w:after="120"/>
                    <w:jc w:val="both"/>
                    <w:rPr>
                      <w:rFonts w:ascii="Tahoma" w:hAnsi="Tahoma" w:cs="Tahoma"/>
                      <w:sz w:val="18"/>
                      <w:szCs w:val="18"/>
                    </w:rPr>
                  </w:pPr>
                  <w:r w:rsidRPr="001F5AE1">
                    <w:rPr>
                      <w:rFonts w:ascii="Tahoma" w:hAnsi="Tahoma" w:cs="Tahoma"/>
                      <w:sz w:val="18"/>
                      <w:szCs w:val="18"/>
                    </w:rPr>
                    <w:t>Negotiate to a win-win situation</w:t>
                  </w:r>
                </w:p>
              </w:tc>
            </w:tr>
            <w:tr w:rsidR="00982826" w:rsidRPr="001F5AE1" w:rsidTr="006751DF">
              <w:tc>
                <w:tcPr>
                  <w:tcW w:w="4383" w:type="dxa"/>
                  <w:shd w:val="clear" w:color="auto" w:fill="auto"/>
                </w:tcPr>
                <w:p w:rsidR="00982826" w:rsidRPr="001F5AE1" w:rsidRDefault="00982826" w:rsidP="00467DF7">
                  <w:pPr>
                    <w:numPr>
                      <w:ilvl w:val="0"/>
                      <w:numId w:val="176"/>
                    </w:numPr>
                    <w:spacing w:before="120" w:after="120"/>
                    <w:jc w:val="both"/>
                    <w:rPr>
                      <w:rFonts w:ascii="Tahoma" w:hAnsi="Tahoma" w:cs="Tahoma"/>
                      <w:sz w:val="18"/>
                      <w:szCs w:val="18"/>
                    </w:rPr>
                  </w:pPr>
                  <w:r w:rsidRPr="001F5AE1">
                    <w:rPr>
                      <w:rFonts w:ascii="Tahoma" w:hAnsi="Tahoma" w:cs="Tahoma"/>
                      <w:sz w:val="18"/>
                      <w:szCs w:val="18"/>
                    </w:rPr>
                    <w:t>Helps you help others</w:t>
                  </w:r>
                </w:p>
              </w:tc>
              <w:tc>
                <w:tcPr>
                  <w:tcW w:w="4383" w:type="dxa"/>
                  <w:shd w:val="clear" w:color="auto" w:fill="auto"/>
                </w:tcPr>
                <w:p w:rsidR="00982826" w:rsidRPr="001F5AE1" w:rsidRDefault="00982826" w:rsidP="00467DF7">
                  <w:pPr>
                    <w:numPr>
                      <w:ilvl w:val="0"/>
                      <w:numId w:val="176"/>
                    </w:numPr>
                    <w:spacing w:before="120" w:after="120"/>
                    <w:jc w:val="both"/>
                    <w:rPr>
                      <w:rFonts w:ascii="Tahoma" w:hAnsi="Tahoma" w:cs="Tahoma"/>
                      <w:sz w:val="18"/>
                      <w:szCs w:val="18"/>
                    </w:rPr>
                  </w:pPr>
                </w:p>
              </w:tc>
            </w:tr>
          </w:tbl>
          <w:p w:rsidR="00982826" w:rsidRPr="001F5AE1" w:rsidRDefault="00982826" w:rsidP="0091440E">
            <w:pPr>
              <w:spacing w:before="120" w:after="120" w:line="276" w:lineRule="auto"/>
              <w:jc w:val="both"/>
              <w:rPr>
                <w:rFonts w:ascii="Tahoma" w:hAnsi="Tahoma" w:cs="Tahoma"/>
                <w:i/>
                <w:sz w:val="18"/>
                <w:szCs w:val="18"/>
              </w:rPr>
            </w:pPr>
            <w:r w:rsidRPr="001F5AE1">
              <w:rPr>
                <w:rFonts w:ascii="Tahoma" w:hAnsi="Tahoma" w:cs="Tahoma"/>
                <w:i/>
                <w:sz w:val="18"/>
                <w:szCs w:val="18"/>
              </w:rPr>
              <w:t>Typical Business Communication Pattern</w:t>
            </w:r>
          </w:p>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noProof/>
                <w:sz w:val="18"/>
                <w:szCs w:val="18"/>
                <w:lang w:eastAsia="en-GB"/>
              </w:rPr>
              <w:drawing>
                <wp:inline distT="0" distB="0" distL="0" distR="0">
                  <wp:extent cx="5414839" cy="1626235"/>
                  <wp:effectExtent l="0" t="0" r="0" b="0"/>
                  <wp:docPr id="77" name="Chart 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7"/>
                    </a:graphicData>
                  </a:graphic>
                </wp:inline>
              </w:drawing>
            </w:r>
          </w:p>
          <w:p w:rsidR="00982826" w:rsidRPr="001F5AE1" w:rsidRDefault="00982826" w:rsidP="0091440E">
            <w:pPr>
              <w:spacing w:before="120" w:after="120" w:line="276" w:lineRule="auto"/>
              <w:jc w:val="both"/>
              <w:rPr>
                <w:rFonts w:ascii="Tahoma" w:hAnsi="Tahoma" w:cs="Tahoma"/>
                <w:i/>
                <w:sz w:val="18"/>
                <w:szCs w:val="18"/>
              </w:rPr>
            </w:pPr>
            <w:r w:rsidRPr="001F5AE1">
              <w:rPr>
                <w:rFonts w:ascii="Tahoma" w:hAnsi="Tahoma" w:cs="Tahoma"/>
                <w:i/>
                <w:sz w:val="18"/>
                <w:szCs w:val="18"/>
              </w:rPr>
              <w:t>Why are Organisations Paying Attention to Communication?</w:t>
            </w:r>
          </w:p>
          <w:p w:rsidR="00982826" w:rsidRPr="001F5AE1" w:rsidRDefault="00982826" w:rsidP="0091440E">
            <w:pPr>
              <w:tabs>
                <w:tab w:val="num" w:pos="720"/>
              </w:tabs>
              <w:spacing w:before="120" w:after="120" w:line="276" w:lineRule="auto"/>
              <w:jc w:val="both"/>
              <w:rPr>
                <w:rFonts w:ascii="Tahoma" w:hAnsi="Tahoma" w:cs="Tahoma"/>
                <w:sz w:val="18"/>
                <w:szCs w:val="18"/>
              </w:rPr>
            </w:pPr>
            <w:r w:rsidRPr="001F5AE1">
              <w:rPr>
                <w:rFonts w:ascii="Tahoma" w:hAnsi="Tahoma" w:cs="Tahoma"/>
                <w:sz w:val="18"/>
                <w:szCs w:val="18"/>
              </w:rPr>
              <w:t>Communication has become important for firms, due to - Increasing size of organisation, Developments in IT, Change in concept of Human capital and increased focus on corporate etiquettes. Firms are employing corporate communication to - create a strong corporate image, build the reputation of key executives, maintain strong investor and shareholder relationship and assist top management in change management within and outside the organisation. So overall an organisation wants a smooth flow of internal as external communication.</w:t>
            </w:r>
          </w:p>
          <w:p w:rsidR="00982826" w:rsidRPr="001F5AE1" w:rsidRDefault="00982826" w:rsidP="0091440E">
            <w:pPr>
              <w:spacing w:before="120" w:after="120" w:line="276" w:lineRule="auto"/>
              <w:jc w:val="both"/>
              <w:rPr>
                <w:rFonts w:ascii="Tahoma" w:hAnsi="Tahoma" w:cs="Tahoma"/>
                <w:i/>
                <w:sz w:val="18"/>
                <w:szCs w:val="18"/>
              </w:rPr>
            </w:pPr>
            <w:r w:rsidRPr="001F5AE1">
              <w:rPr>
                <w:rFonts w:ascii="Tahoma" w:hAnsi="Tahoma" w:cs="Tahoma"/>
                <w:i/>
                <w:sz w:val="18"/>
                <w:szCs w:val="18"/>
              </w:rPr>
              <w:t>What are the Purposes/Objectives of Communication?</w:t>
            </w:r>
          </w:p>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We communicate in business situation with our specific purpose of accomplishing something. Communication could have many objectives depending on the context and persons involved. Communication within a boardroom, seminar, meeting or organisation has different objectives which depend on the purpose that has to be achieved. The basic objectives of business communication would include the following:</w:t>
            </w:r>
          </w:p>
          <w:p w:rsidR="00982826" w:rsidRPr="001F5AE1" w:rsidRDefault="00982826" w:rsidP="00467DF7">
            <w:pPr>
              <w:numPr>
                <w:ilvl w:val="0"/>
                <w:numId w:val="166"/>
              </w:numPr>
              <w:spacing w:before="120" w:after="120" w:line="276" w:lineRule="auto"/>
              <w:jc w:val="both"/>
              <w:rPr>
                <w:rFonts w:ascii="Tahoma" w:hAnsi="Tahoma" w:cs="Tahoma"/>
                <w:sz w:val="18"/>
                <w:szCs w:val="18"/>
              </w:rPr>
            </w:pPr>
            <w:r w:rsidRPr="001F5AE1">
              <w:rPr>
                <w:rFonts w:ascii="Tahoma" w:hAnsi="Tahoma" w:cs="Tahoma"/>
                <w:sz w:val="18"/>
                <w:szCs w:val="18"/>
              </w:rPr>
              <w:t>To Inform</w:t>
            </w:r>
          </w:p>
          <w:p w:rsidR="00982826" w:rsidRPr="001F5AE1" w:rsidRDefault="00982826" w:rsidP="00467DF7">
            <w:pPr>
              <w:numPr>
                <w:ilvl w:val="0"/>
                <w:numId w:val="166"/>
              </w:numPr>
              <w:spacing w:before="120" w:after="120" w:line="276" w:lineRule="auto"/>
              <w:jc w:val="both"/>
              <w:rPr>
                <w:rFonts w:ascii="Tahoma" w:hAnsi="Tahoma" w:cs="Tahoma"/>
                <w:sz w:val="18"/>
                <w:szCs w:val="18"/>
              </w:rPr>
            </w:pPr>
            <w:r w:rsidRPr="001F5AE1">
              <w:rPr>
                <w:rFonts w:ascii="Tahoma" w:hAnsi="Tahoma" w:cs="Tahoma"/>
                <w:sz w:val="18"/>
                <w:szCs w:val="18"/>
              </w:rPr>
              <w:t>To Persuade</w:t>
            </w:r>
          </w:p>
          <w:p w:rsidR="00982826" w:rsidRPr="001F5AE1" w:rsidRDefault="00982826" w:rsidP="00467DF7">
            <w:pPr>
              <w:numPr>
                <w:ilvl w:val="0"/>
                <w:numId w:val="166"/>
              </w:numPr>
              <w:spacing w:before="120" w:after="120" w:line="276" w:lineRule="auto"/>
              <w:jc w:val="both"/>
              <w:rPr>
                <w:rFonts w:ascii="Tahoma" w:hAnsi="Tahoma" w:cs="Tahoma"/>
                <w:sz w:val="18"/>
                <w:szCs w:val="18"/>
              </w:rPr>
            </w:pPr>
            <w:r w:rsidRPr="001F5AE1">
              <w:rPr>
                <w:rFonts w:ascii="Tahoma" w:hAnsi="Tahoma" w:cs="Tahoma"/>
                <w:sz w:val="18"/>
                <w:szCs w:val="18"/>
              </w:rPr>
              <w:t>To Entertain</w:t>
            </w:r>
          </w:p>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 xml:space="preserve">Other objectives of communication are – To educate, to train, to motivate, to integrate and to relate. </w:t>
            </w:r>
          </w:p>
          <w:p w:rsidR="001030FA" w:rsidRPr="001F5AE1" w:rsidRDefault="001030FA" w:rsidP="0091440E">
            <w:pPr>
              <w:spacing w:before="120" w:after="120" w:line="276" w:lineRule="auto"/>
              <w:jc w:val="both"/>
              <w:rPr>
                <w:rFonts w:ascii="Tahoma" w:hAnsi="Tahoma" w:cs="Tahoma"/>
                <w:i/>
                <w:sz w:val="18"/>
                <w:szCs w:val="18"/>
              </w:rPr>
            </w:pPr>
          </w:p>
          <w:p w:rsidR="00982826" w:rsidRPr="001F5AE1" w:rsidRDefault="00982826" w:rsidP="0091440E">
            <w:pPr>
              <w:spacing w:before="120" w:after="120" w:line="276" w:lineRule="auto"/>
              <w:jc w:val="both"/>
              <w:rPr>
                <w:rFonts w:ascii="Tahoma" w:hAnsi="Tahoma" w:cs="Tahoma"/>
                <w:i/>
                <w:sz w:val="18"/>
                <w:szCs w:val="18"/>
              </w:rPr>
            </w:pPr>
            <w:r w:rsidRPr="001F5AE1">
              <w:rPr>
                <w:rFonts w:ascii="Tahoma" w:hAnsi="Tahoma" w:cs="Tahoma"/>
                <w:i/>
                <w:sz w:val="18"/>
                <w:szCs w:val="18"/>
              </w:rPr>
              <w:t>Scope of Communication</w:t>
            </w:r>
          </w:p>
          <w:p w:rsidR="00982826" w:rsidRPr="001F5AE1" w:rsidRDefault="00982826" w:rsidP="00467DF7">
            <w:pPr>
              <w:numPr>
                <w:ilvl w:val="0"/>
                <w:numId w:val="178"/>
              </w:numPr>
              <w:spacing w:before="120" w:after="120" w:line="276" w:lineRule="auto"/>
              <w:jc w:val="both"/>
              <w:rPr>
                <w:rFonts w:ascii="Tahoma" w:hAnsi="Tahoma" w:cs="Tahoma"/>
                <w:sz w:val="18"/>
                <w:szCs w:val="18"/>
              </w:rPr>
            </w:pPr>
            <w:r w:rsidRPr="001F5AE1">
              <w:rPr>
                <w:rFonts w:ascii="Tahoma" w:hAnsi="Tahoma" w:cs="Tahoma"/>
                <w:sz w:val="18"/>
                <w:szCs w:val="18"/>
              </w:rPr>
              <w:t>External Dimension  - It includes:</w:t>
            </w:r>
          </w:p>
          <w:p w:rsidR="00982826" w:rsidRPr="001F5AE1" w:rsidRDefault="00982826" w:rsidP="00467DF7">
            <w:pPr>
              <w:numPr>
                <w:ilvl w:val="0"/>
                <w:numId w:val="167"/>
              </w:numPr>
              <w:spacing w:before="120" w:after="120" w:line="276" w:lineRule="auto"/>
              <w:ind w:left="357" w:hanging="357"/>
              <w:jc w:val="both"/>
              <w:rPr>
                <w:rFonts w:ascii="Tahoma" w:hAnsi="Tahoma" w:cs="Tahoma"/>
                <w:sz w:val="18"/>
                <w:szCs w:val="18"/>
              </w:rPr>
            </w:pPr>
            <w:r w:rsidRPr="001F5AE1">
              <w:rPr>
                <w:rFonts w:ascii="Tahoma" w:hAnsi="Tahoma" w:cs="Tahoma"/>
                <w:sz w:val="18"/>
                <w:szCs w:val="18"/>
              </w:rPr>
              <w:t>Building relations with external agencies and stakeholders</w:t>
            </w:r>
          </w:p>
          <w:p w:rsidR="00982826" w:rsidRPr="001F5AE1" w:rsidRDefault="00982826" w:rsidP="00467DF7">
            <w:pPr>
              <w:numPr>
                <w:ilvl w:val="0"/>
                <w:numId w:val="167"/>
              </w:numPr>
              <w:spacing w:before="120" w:after="120" w:line="276" w:lineRule="auto"/>
              <w:ind w:left="357" w:hanging="357"/>
              <w:jc w:val="both"/>
              <w:rPr>
                <w:rFonts w:ascii="Tahoma" w:hAnsi="Tahoma" w:cs="Tahoma"/>
                <w:sz w:val="18"/>
                <w:szCs w:val="18"/>
              </w:rPr>
            </w:pPr>
            <w:r w:rsidRPr="001F5AE1">
              <w:rPr>
                <w:rFonts w:ascii="Tahoma" w:hAnsi="Tahoma" w:cs="Tahoma"/>
                <w:sz w:val="18"/>
                <w:szCs w:val="18"/>
              </w:rPr>
              <w:t xml:space="preserve">Managing advertisements, publicity, public relations functions, public image and goodwill of the organisation </w:t>
            </w:r>
          </w:p>
          <w:p w:rsidR="00982826" w:rsidRPr="001F5AE1" w:rsidRDefault="00982826" w:rsidP="00467DF7">
            <w:pPr>
              <w:numPr>
                <w:ilvl w:val="0"/>
                <w:numId w:val="178"/>
              </w:numPr>
              <w:spacing w:before="120" w:after="120" w:line="276" w:lineRule="auto"/>
              <w:jc w:val="both"/>
              <w:rPr>
                <w:rFonts w:ascii="Tahoma" w:hAnsi="Tahoma" w:cs="Tahoma"/>
                <w:sz w:val="18"/>
                <w:szCs w:val="18"/>
              </w:rPr>
            </w:pPr>
            <w:r w:rsidRPr="001F5AE1">
              <w:rPr>
                <w:rFonts w:ascii="Tahoma" w:hAnsi="Tahoma" w:cs="Tahoma"/>
                <w:sz w:val="18"/>
                <w:szCs w:val="18"/>
              </w:rPr>
              <w:t>Internal Dimension- It includes:</w:t>
            </w:r>
          </w:p>
          <w:p w:rsidR="00982826" w:rsidRPr="001F5AE1" w:rsidRDefault="00982826" w:rsidP="00467DF7">
            <w:pPr>
              <w:numPr>
                <w:ilvl w:val="0"/>
                <w:numId w:val="168"/>
              </w:numPr>
              <w:spacing w:before="120" w:after="120" w:line="276" w:lineRule="auto"/>
              <w:ind w:left="357" w:hanging="357"/>
              <w:jc w:val="both"/>
              <w:rPr>
                <w:rFonts w:ascii="Tahoma" w:hAnsi="Tahoma" w:cs="Tahoma"/>
                <w:sz w:val="18"/>
                <w:szCs w:val="18"/>
              </w:rPr>
            </w:pPr>
            <w:r w:rsidRPr="001F5AE1">
              <w:rPr>
                <w:rFonts w:ascii="Tahoma" w:hAnsi="Tahoma" w:cs="Tahoma"/>
                <w:sz w:val="18"/>
                <w:szCs w:val="18"/>
              </w:rPr>
              <w:t>Communication within the organisation by formulating the corporate vision, policy objectives and implementations of the set goals</w:t>
            </w:r>
          </w:p>
          <w:p w:rsidR="00982826" w:rsidRPr="001F5AE1" w:rsidRDefault="00982826" w:rsidP="00467DF7">
            <w:pPr>
              <w:numPr>
                <w:ilvl w:val="0"/>
                <w:numId w:val="168"/>
              </w:numPr>
              <w:spacing w:before="120" w:after="120" w:line="276" w:lineRule="auto"/>
              <w:ind w:left="357" w:hanging="357"/>
              <w:jc w:val="both"/>
              <w:rPr>
                <w:rFonts w:ascii="Tahoma" w:hAnsi="Tahoma" w:cs="Tahoma"/>
                <w:sz w:val="18"/>
                <w:szCs w:val="18"/>
              </w:rPr>
            </w:pPr>
            <w:r w:rsidRPr="001F5AE1">
              <w:rPr>
                <w:rFonts w:ascii="Tahoma" w:hAnsi="Tahoma" w:cs="Tahoma"/>
                <w:sz w:val="18"/>
                <w:szCs w:val="18"/>
              </w:rPr>
              <w:t xml:space="preserve">Within each department and across departments, functional heads communicate to their subordinates by giving job-related instructions, suggestions, advice and orders. Communication facilitates in proper understanding of policies, top management needs to obtain and understand the feedback of the lower and middle management through various forms for proper implementation of policies and guidelines. </w:t>
            </w:r>
          </w:p>
          <w:p w:rsidR="00982826" w:rsidRPr="001F5AE1" w:rsidRDefault="00982826" w:rsidP="0091440E">
            <w:pPr>
              <w:pStyle w:val="Heading2"/>
              <w:spacing w:before="120" w:after="120" w:line="276" w:lineRule="auto"/>
              <w:jc w:val="both"/>
              <w:rPr>
                <w:rFonts w:ascii="Tahoma" w:hAnsi="Tahoma" w:cs="Tahoma"/>
                <w:b/>
                <w:i/>
                <w:sz w:val="18"/>
                <w:szCs w:val="18"/>
              </w:rPr>
            </w:pPr>
            <w:r w:rsidRPr="001F5AE1">
              <w:rPr>
                <w:rFonts w:ascii="Tahoma" w:hAnsi="Tahoma" w:cs="Tahoma"/>
                <w:b/>
                <w:i/>
                <w:sz w:val="18"/>
                <w:szCs w:val="18"/>
              </w:rPr>
              <w:t>Process of Communication</w:t>
            </w:r>
          </w:p>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Elements of the Communication Process:</w:t>
            </w:r>
          </w:p>
          <w:p w:rsidR="00982826" w:rsidRPr="001F5AE1" w:rsidRDefault="00982826" w:rsidP="00467DF7">
            <w:pPr>
              <w:numPr>
                <w:ilvl w:val="0"/>
                <w:numId w:val="169"/>
              </w:numPr>
              <w:spacing w:before="120" w:after="120"/>
              <w:jc w:val="both"/>
              <w:rPr>
                <w:rFonts w:ascii="Tahoma" w:hAnsi="Tahoma" w:cs="Tahoma"/>
                <w:sz w:val="18"/>
                <w:szCs w:val="18"/>
              </w:rPr>
            </w:pPr>
            <w:r w:rsidRPr="001F5AE1">
              <w:rPr>
                <w:rFonts w:ascii="Tahoma" w:hAnsi="Tahoma" w:cs="Tahoma"/>
                <w:sz w:val="18"/>
                <w:szCs w:val="18"/>
              </w:rPr>
              <w:t xml:space="preserve">Sender/Encoder/Speaker </w:t>
            </w:r>
          </w:p>
          <w:p w:rsidR="00982826" w:rsidRPr="001F5AE1" w:rsidRDefault="00982826" w:rsidP="00467DF7">
            <w:pPr>
              <w:numPr>
                <w:ilvl w:val="0"/>
                <w:numId w:val="169"/>
              </w:numPr>
              <w:spacing w:before="120" w:after="120"/>
              <w:jc w:val="both"/>
              <w:rPr>
                <w:rFonts w:ascii="Tahoma" w:hAnsi="Tahoma" w:cs="Tahoma"/>
                <w:sz w:val="18"/>
                <w:szCs w:val="18"/>
              </w:rPr>
            </w:pPr>
            <w:r w:rsidRPr="001F5AE1">
              <w:rPr>
                <w:rFonts w:ascii="Tahoma" w:hAnsi="Tahoma" w:cs="Tahoma"/>
                <w:sz w:val="18"/>
                <w:szCs w:val="18"/>
              </w:rPr>
              <w:t xml:space="preserve">Receiver/Decoder/Listener </w:t>
            </w:r>
          </w:p>
          <w:p w:rsidR="00982826" w:rsidRPr="001F5AE1" w:rsidRDefault="00982826" w:rsidP="00467DF7">
            <w:pPr>
              <w:numPr>
                <w:ilvl w:val="0"/>
                <w:numId w:val="169"/>
              </w:numPr>
              <w:spacing w:before="120" w:after="120"/>
              <w:jc w:val="both"/>
              <w:rPr>
                <w:rFonts w:ascii="Tahoma" w:hAnsi="Tahoma" w:cs="Tahoma"/>
                <w:sz w:val="18"/>
                <w:szCs w:val="18"/>
              </w:rPr>
            </w:pPr>
            <w:r w:rsidRPr="001F5AE1">
              <w:rPr>
                <w:rFonts w:ascii="Tahoma" w:hAnsi="Tahoma" w:cs="Tahoma"/>
                <w:sz w:val="18"/>
                <w:szCs w:val="18"/>
              </w:rPr>
              <w:t xml:space="preserve">Message </w:t>
            </w:r>
          </w:p>
          <w:p w:rsidR="00982826" w:rsidRPr="001F5AE1" w:rsidRDefault="00982826" w:rsidP="00467DF7">
            <w:pPr>
              <w:numPr>
                <w:ilvl w:val="0"/>
                <w:numId w:val="169"/>
              </w:numPr>
              <w:spacing w:before="120" w:after="120"/>
              <w:jc w:val="both"/>
              <w:rPr>
                <w:rFonts w:ascii="Tahoma" w:hAnsi="Tahoma" w:cs="Tahoma"/>
                <w:sz w:val="18"/>
                <w:szCs w:val="18"/>
              </w:rPr>
            </w:pPr>
            <w:r w:rsidRPr="001F5AE1">
              <w:rPr>
                <w:rFonts w:ascii="Tahoma" w:hAnsi="Tahoma" w:cs="Tahoma"/>
                <w:sz w:val="18"/>
                <w:szCs w:val="18"/>
              </w:rPr>
              <w:t xml:space="preserve">Medium/Channel (Verbal - oral, written and non-verbal) </w:t>
            </w:r>
          </w:p>
          <w:p w:rsidR="00982826" w:rsidRPr="001F5AE1" w:rsidRDefault="00982826" w:rsidP="00467DF7">
            <w:pPr>
              <w:numPr>
                <w:ilvl w:val="0"/>
                <w:numId w:val="169"/>
              </w:numPr>
              <w:spacing w:before="120" w:after="120"/>
              <w:jc w:val="both"/>
              <w:rPr>
                <w:rFonts w:ascii="Tahoma" w:hAnsi="Tahoma" w:cs="Tahoma"/>
                <w:sz w:val="18"/>
                <w:szCs w:val="18"/>
              </w:rPr>
            </w:pPr>
            <w:r w:rsidRPr="001F5AE1">
              <w:rPr>
                <w:rFonts w:ascii="Tahoma" w:hAnsi="Tahoma" w:cs="Tahoma"/>
                <w:sz w:val="18"/>
                <w:szCs w:val="18"/>
              </w:rPr>
              <w:t>Feedback</w:t>
            </w:r>
          </w:p>
          <w:p w:rsidR="00982826" w:rsidRPr="001F5AE1" w:rsidRDefault="00982826" w:rsidP="0091440E">
            <w:pPr>
              <w:spacing w:before="120" w:after="120" w:line="276" w:lineRule="auto"/>
              <w:jc w:val="both"/>
              <w:rPr>
                <w:rFonts w:ascii="Tahoma" w:hAnsi="Tahoma" w:cs="Tahoma"/>
                <w:i/>
                <w:sz w:val="18"/>
                <w:szCs w:val="18"/>
              </w:rPr>
            </w:pPr>
            <w:r w:rsidRPr="001F5AE1">
              <w:rPr>
                <w:rFonts w:ascii="Tahoma" w:hAnsi="Tahoma" w:cs="Tahoma"/>
                <w:i/>
                <w:sz w:val="18"/>
                <w:szCs w:val="18"/>
              </w:rPr>
              <w:t>Elements of the Communication Process</w:t>
            </w:r>
          </w:p>
          <w:p w:rsidR="00982826" w:rsidRPr="001F5AE1" w:rsidRDefault="00982826" w:rsidP="0091440E">
            <w:pPr>
              <w:spacing w:before="120" w:after="120" w:line="276" w:lineRule="auto"/>
              <w:jc w:val="both"/>
              <w:rPr>
                <w:rFonts w:ascii="Tahoma" w:hAnsi="Tahoma" w:cs="Tahoma"/>
                <w:i/>
                <w:sz w:val="10"/>
                <w:szCs w:val="10"/>
              </w:rPr>
            </w:pPr>
            <w:r w:rsidRPr="001F5AE1">
              <w:rPr>
                <w:noProof/>
                <w:lang w:eastAsia="en-GB"/>
              </w:rPr>
              <w:drawing>
                <wp:anchor distT="0" distB="0" distL="114300" distR="114300" simplePos="0" relativeHeight="251734016" behindDoc="0" locked="0" layoutInCell="1" allowOverlap="1" wp14:anchorId="7E45CBE2" wp14:editId="56AB9E94">
                  <wp:simplePos x="0" y="0"/>
                  <wp:positionH relativeFrom="column">
                    <wp:posOffset>749300</wp:posOffset>
                  </wp:positionH>
                  <wp:positionV relativeFrom="paragraph">
                    <wp:posOffset>34925</wp:posOffset>
                  </wp:positionV>
                  <wp:extent cx="3715385" cy="1637030"/>
                  <wp:effectExtent l="0" t="0" r="0" b="1270"/>
                  <wp:wrapThrough wrapText="bothSides">
                    <wp:wrapPolygon edited="0">
                      <wp:start x="0" y="0"/>
                      <wp:lineTo x="0" y="21365"/>
                      <wp:lineTo x="21486" y="21365"/>
                      <wp:lineTo x="21486" y="0"/>
                      <wp:lineTo x="0" y="0"/>
                    </wp:wrapPolygon>
                  </wp:wrapThrough>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3715385" cy="1637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2826" w:rsidRPr="001F5AE1" w:rsidRDefault="00982826" w:rsidP="0091440E">
            <w:pPr>
              <w:spacing w:before="120" w:after="120" w:line="276" w:lineRule="auto"/>
              <w:jc w:val="both"/>
              <w:rPr>
                <w:rFonts w:ascii="Tahoma" w:hAnsi="Tahoma" w:cs="Tahoma"/>
                <w:i/>
                <w:sz w:val="18"/>
                <w:szCs w:val="18"/>
              </w:rPr>
            </w:pPr>
          </w:p>
          <w:p w:rsidR="00982826" w:rsidRPr="001F5AE1" w:rsidRDefault="00982826" w:rsidP="0091440E">
            <w:pPr>
              <w:pStyle w:val="Heading3"/>
              <w:spacing w:before="120" w:after="120" w:line="276" w:lineRule="auto"/>
              <w:jc w:val="both"/>
              <w:rPr>
                <w:rFonts w:ascii="Tahoma" w:hAnsi="Tahoma" w:cs="Tahoma"/>
                <w:b/>
                <w:i/>
                <w:color w:val="auto"/>
                <w:sz w:val="18"/>
                <w:szCs w:val="18"/>
              </w:rPr>
            </w:pPr>
          </w:p>
          <w:p w:rsidR="00982826" w:rsidRPr="001F5AE1" w:rsidRDefault="00982826" w:rsidP="0091440E">
            <w:pPr>
              <w:pStyle w:val="Heading3"/>
              <w:spacing w:before="120" w:after="120" w:line="276" w:lineRule="auto"/>
              <w:jc w:val="both"/>
              <w:rPr>
                <w:rFonts w:ascii="Tahoma" w:hAnsi="Tahoma" w:cs="Tahoma"/>
                <w:b/>
                <w:i/>
                <w:color w:val="auto"/>
                <w:sz w:val="18"/>
                <w:szCs w:val="18"/>
              </w:rPr>
            </w:pPr>
          </w:p>
          <w:p w:rsidR="00982826" w:rsidRPr="001F5AE1" w:rsidRDefault="00982826" w:rsidP="0091440E">
            <w:pPr>
              <w:pStyle w:val="Heading3"/>
              <w:spacing w:before="120" w:after="120" w:line="276" w:lineRule="auto"/>
              <w:jc w:val="both"/>
              <w:rPr>
                <w:rFonts w:ascii="Tahoma" w:hAnsi="Tahoma" w:cs="Tahoma"/>
                <w:b/>
                <w:i/>
                <w:color w:val="auto"/>
                <w:sz w:val="18"/>
                <w:szCs w:val="18"/>
              </w:rPr>
            </w:pPr>
          </w:p>
          <w:p w:rsidR="00982826" w:rsidRPr="001F5AE1" w:rsidRDefault="00982826" w:rsidP="0091440E">
            <w:pPr>
              <w:pStyle w:val="Heading3"/>
              <w:spacing w:before="120" w:after="120" w:line="276" w:lineRule="auto"/>
              <w:jc w:val="both"/>
              <w:rPr>
                <w:rFonts w:ascii="Tahoma" w:hAnsi="Tahoma" w:cs="Tahoma"/>
                <w:b/>
                <w:i/>
                <w:color w:val="auto"/>
                <w:sz w:val="18"/>
                <w:szCs w:val="18"/>
              </w:rPr>
            </w:pPr>
          </w:p>
          <w:p w:rsidR="00982826" w:rsidRPr="001F5AE1" w:rsidRDefault="00982826" w:rsidP="0091440E">
            <w:pPr>
              <w:pStyle w:val="Heading3"/>
              <w:spacing w:before="120" w:after="120" w:line="276" w:lineRule="auto"/>
              <w:jc w:val="both"/>
              <w:rPr>
                <w:rFonts w:ascii="Tahoma" w:hAnsi="Tahoma" w:cs="Tahoma"/>
                <w:b/>
                <w:i/>
                <w:color w:val="auto"/>
                <w:sz w:val="18"/>
                <w:szCs w:val="18"/>
              </w:rPr>
            </w:pPr>
          </w:p>
          <w:p w:rsidR="00982826" w:rsidRPr="001F5AE1" w:rsidRDefault="00982826" w:rsidP="0091440E">
            <w:pPr>
              <w:pStyle w:val="Heading3"/>
              <w:spacing w:before="120" w:after="120" w:line="276" w:lineRule="auto"/>
              <w:jc w:val="both"/>
              <w:rPr>
                <w:rFonts w:ascii="Tahoma" w:hAnsi="Tahoma" w:cs="Tahoma"/>
                <w:b/>
                <w:i/>
                <w:color w:val="auto"/>
                <w:sz w:val="18"/>
                <w:szCs w:val="18"/>
              </w:rPr>
            </w:pPr>
          </w:p>
          <w:p w:rsidR="00982826" w:rsidRPr="001F5AE1" w:rsidRDefault="00982826" w:rsidP="0091440E">
            <w:pPr>
              <w:pStyle w:val="Heading3"/>
              <w:spacing w:before="120" w:after="120" w:line="276" w:lineRule="auto"/>
              <w:jc w:val="both"/>
              <w:rPr>
                <w:rFonts w:ascii="Tahoma" w:hAnsi="Tahoma" w:cs="Tahoma"/>
                <w:i/>
                <w:color w:val="auto"/>
                <w:sz w:val="18"/>
                <w:szCs w:val="18"/>
              </w:rPr>
            </w:pPr>
            <w:r w:rsidRPr="001F5AE1">
              <w:rPr>
                <w:rFonts w:ascii="Tahoma" w:hAnsi="Tahoma" w:cs="Tahoma"/>
                <w:i/>
                <w:color w:val="auto"/>
                <w:sz w:val="18"/>
                <w:szCs w:val="18"/>
              </w:rPr>
              <w:t>Working of the Process of Communication</w:t>
            </w:r>
          </w:p>
          <w:p w:rsidR="00982826" w:rsidRPr="001F5AE1" w:rsidRDefault="00982826" w:rsidP="0091440E">
            <w:pPr>
              <w:pStyle w:val="Heading3"/>
              <w:spacing w:before="120" w:after="120" w:line="276" w:lineRule="auto"/>
              <w:jc w:val="both"/>
              <w:rPr>
                <w:rFonts w:ascii="Tahoma" w:hAnsi="Tahoma" w:cs="Tahoma"/>
                <w:i/>
                <w:color w:val="auto"/>
                <w:sz w:val="18"/>
                <w:szCs w:val="18"/>
              </w:rPr>
            </w:pPr>
            <w:r w:rsidRPr="001F5AE1">
              <w:rPr>
                <w:rFonts w:ascii="Tahoma" w:hAnsi="Tahoma" w:cs="Tahoma"/>
                <w:i/>
                <w:color w:val="auto"/>
                <w:sz w:val="18"/>
                <w:szCs w:val="18"/>
              </w:rPr>
              <w:t>The One Way Process</w:t>
            </w:r>
          </w:p>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noProof/>
                <w:sz w:val="18"/>
                <w:szCs w:val="18"/>
                <w:lang w:eastAsia="en-GB"/>
              </w:rPr>
              <w:drawing>
                <wp:inline distT="0" distB="0" distL="0" distR="0" wp14:anchorId="5C70F81A" wp14:editId="74EAE2F8">
                  <wp:extent cx="5457825" cy="77152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69">
                            <a:grayscl/>
                            <a:extLst>
                              <a:ext uri="{28A0092B-C50C-407E-A947-70E740481C1C}">
                                <a14:useLocalDpi xmlns:a14="http://schemas.microsoft.com/office/drawing/2010/main" val="0"/>
                              </a:ext>
                            </a:extLst>
                          </a:blip>
                          <a:srcRect/>
                          <a:stretch>
                            <a:fillRect/>
                          </a:stretch>
                        </pic:blipFill>
                        <pic:spPr bwMode="auto">
                          <a:xfrm>
                            <a:off x="0" y="0"/>
                            <a:ext cx="5457825" cy="771525"/>
                          </a:xfrm>
                          <a:prstGeom prst="rect">
                            <a:avLst/>
                          </a:prstGeom>
                          <a:noFill/>
                          <a:ln>
                            <a:noFill/>
                          </a:ln>
                        </pic:spPr>
                      </pic:pic>
                    </a:graphicData>
                  </a:graphic>
                </wp:inline>
              </w:drawing>
            </w:r>
          </w:p>
          <w:p w:rsidR="00982826" w:rsidRPr="001F5AE1" w:rsidRDefault="001030FA" w:rsidP="0091440E">
            <w:pPr>
              <w:spacing w:before="120" w:after="120" w:line="276" w:lineRule="auto"/>
              <w:jc w:val="both"/>
              <w:rPr>
                <w:rFonts w:ascii="Tahoma" w:hAnsi="Tahoma" w:cs="Tahoma"/>
                <w:sz w:val="18"/>
                <w:szCs w:val="18"/>
              </w:rPr>
            </w:pPr>
            <w:r w:rsidRPr="001F5AE1">
              <w:rPr>
                <w:noProof/>
                <w:lang w:eastAsia="en-GB"/>
              </w:rPr>
              <w:drawing>
                <wp:anchor distT="0" distB="0" distL="114300" distR="114300" simplePos="0" relativeHeight="251732992" behindDoc="0" locked="0" layoutInCell="1" allowOverlap="1" wp14:anchorId="02BD1F8A" wp14:editId="2C6F9B2B">
                  <wp:simplePos x="0" y="0"/>
                  <wp:positionH relativeFrom="column">
                    <wp:posOffset>2867660</wp:posOffset>
                  </wp:positionH>
                  <wp:positionV relativeFrom="paragraph">
                    <wp:posOffset>852170</wp:posOffset>
                  </wp:positionV>
                  <wp:extent cx="2538095" cy="1112520"/>
                  <wp:effectExtent l="0" t="0" r="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538095" cy="1112520"/>
                          </a:xfrm>
                          <a:prstGeom prst="rect">
                            <a:avLst/>
                          </a:prstGeom>
                          <a:noFill/>
                          <a:ln>
                            <a:noFill/>
                          </a:ln>
                        </pic:spPr>
                      </pic:pic>
                    </a:graphicData>
                  </a:graphic>
                  <wp14:sizeRelH relativeFrom="page">
                    <wp14:pctWidth>0</wp14:pctWidth>
                  </wp14:sizeRelH>
                  <wp14:sizeRelV relativeFrom="page">
                    <wp14:pctHeight>0</wp14:pctHeight>
                  </wp14:sizeRelV>
                </wp:anchor>
              </w:drawing>
            </w:r>
            <w:r w:rsidR="00982826" w:rsidRPr="001F5AE1">
              <w:rPr>
                <w:rFonts w:ascii="Tahoma" w:hAnsi="Tahoma" w:cs="Tahoma"/>
                <w:sz w:val="18"/>
                <w:szCs w:val="18"/>
              </w:rPr>
              <w:t xml:space="preserve">The sender, as per his ideas, behaviour patterns and intention, selects a message. He then encodes the message and sends it to the receiver through a medium which may be - verbal or non-verbal. After receiving the message, the receiver decodes it and gives an internal response to the perceived message. This completes the phase of the communication process. The manner in which the sender and receiver perceive the message would give rise to encoding and decoding.   </w:t>
            </w:r>
          </w:p>
          <w:p w:rsidR="00982826" w:rsidRPr="001F5AE1" w:rsidRDefault="00982826" w:rsidP="0091440E">
            <w:pPr>
              <w:spacing w:before="120" w:after="120" w:line="276" w:lineRule="auto"/>
              <w:jc w:val="both"/>
              <w:rPr>
                <w:rFonts w:ascii="Tahoma" w:hAnsi="Tahoma" w:cs="Tahoma"/>
                <w:i/>
                <w:sz w:val="18"/>
                <w:szCs w:val="18"/>
              </w:rPr>
            </w:pPr>
            <w:r w:rsidRPr="001F5AE1">
              <w:rPr>
                <w:rFonts w:ascii="Tahoma" w:hAnsi="Tahoma" w:cs="Tahoma"/>
                <w:i/>
                <w:sz w:val="18"/>
                <w:szCs w:val="18"/>
              </w:rPr>
              <w:t>Shannon’s Model of the Communication Process</w:t>
            </w:r>
          </w:p>
          <w:p w:rsidR="00982826" w:rsidRPr="001F5AE1" w:rsidRDefault="00982826" w:rsidP="0091440E">
            <w:pPr>
              <w:spacing w:before="120" w:after="120" w:line="276" w:lineRule="auto"/>
              <w:jc w:val="both"/>
              <w:rPr>
                <w:rFonts w:ascii="Tahoma" w:hAnsi="Tahoma" w:cs="Tahoma"/>
                <w:sz w:val="18"/>
                <w:szCs w:val="18"/>
              </w:rPr>
            </w:pPr>
          </w:p>
          <w:p w:rsidR="00982826" w:rsidRPr="001F5AE1" w:rsidRDefault="00982826" w:rsidP="0091440E">
            <w:pPr>
              <w:spacing w:before="120" w:after="120" w:line="276" w:lineRule="auto"/>
              <w:jc w:val="both"/>
              <w:rPr>
                <w:rFonts w:ascii="Tahoma" w:hAnsi="Tahoma" w:cs="Tahoma"/>
                <w:sz w:val="18"/>
                <w:szCs w:val="18"/>
              </w:rPr>
            </w:pPr>
          </w:p>
          <w:p w:rsidR="00982826" w:rsidRPr="001F5AE1" w:rsidRDefault="00982826" w:rsidP="0091440E">
            <w:pPr>
              <w:spacing w:before="120" w:after="120" w:line="276" w:lineRule="auto"/>
              <w:jc w:val="both"/>
              <w:rPr>
                <w:rFonts w:ascii="Tahoma" w:hAnsi="Tahoma" w:cs="Tahoma"/>
                <w:sz w:val="18"/>
                <w:szCs w:val="18"/>
              </w:rPr>
            </w:pPr>
          </w:p>
          <w:p w:rsidR="00982826" w:rsidRPr="001F5AE1" w:rsidRDefault="00982826" w:rsidP="0091440E">
            <w:pPr>
              <w:spacing w:before="120" w:after="120" w:line="276" w:lineRule="auto"/>
              <w:jc w:val="both"/>
              <w:rPr>
                <w:rFonts w:ascii="Tahoma" w:hAnsi="Tahoma" w:cs="Tahoma"/>
                <w:sz w:val="18"/>
                <w:szCs w:val="18"/>
              </w:rPr>
            </w:pPr>
          </w:p>
          <w:p w:rsidR="00982826" w:rsidRPr="001F5AE1" w:rsidRDefault="00982826" w:rsidP="000E3C44">
            <w:pPr>
              <w:spacing w:before="240" w:after="120" w:line="276" w:lineRule="auto"/>
              <w:jc w:val="both"/>
              <w:rPr>
                <w:rFonts w:ascii="Tahoma" w:hAnsi="Tahoma" w:cs="Tahoma"/>
                <w:sz w:val="18"/>
                <w:szCs w:val="18"/>
              </w:rPr>
            </w:pPr>
            <w:r w:rsidRPr="001F5AE1">
              <w:rPr>
                <w:rFonts w:ascii="Tahoma" w:hAnsi="Tahoma" w:cs="Tahoma"/>
                <w:sz w:val="18"/>
                <w:szCs w:val="18"/>
              </w:rPr>
              <w:t>Shannon's (1948) model of the communication provided, for the first time, a general model of the communication process that could be treated as the common ground of such diverse disciplines as journalism, rhetoric, linguistics, and speech and hearing sciences. Part of its success is due to its structuralist reduction of communication to a set of basic constituents that not only explain how communication happens, but why communication sometimes fails. As shown in the figure above, Shannon’s model breaks the process of communication down into eight discrete components.</w:t>
            </w:r>
          </w:p>
          <w:p w:rsidR="00982826" w:rsidRPr="001F5AE1" w:rsidRDefault="000E3C44" w:rsidP="0091440E">
            <w:pPr>
              <w:spacing w:before="120" w:after="120" w:line="276" w:lineRule="auto"/>
              <w:jc w:val="both"/>
              <w:rPr>
                <w:rFonts w:ascii="Tahoma" w:hAnsi="Tahoma" w:cs="Tahoma"/>
                <w:i/>
                <w:sz w:val="18"/>
                <w:szCs w:val="18"/>
              </w:rPr>
            </w:pPr>
            <w:r w:rsidRPr="001F5AE1">
              <w:rPr>
                <w:rFonts w:ascii="Tahoma" w:hAnsi="Tahoma" w:cs="Tahoma"/>
                <w:noProof/>
                <w:sz w:val="18"/>
                <w:szCs w:val="18"/>
                <w:lang w:eastAsia="en-GB"/>
              </w:rPr>
              <w:drawing>
                <wp:anchor distT="0" distB="0" distL="114300" distR="114300" simplePos="0" relativeHeight="251736064" behindDoc="0" locked="0" layoutInCell="1" allowOverlap="1" wp14:anchorId="3A3033A4" wp14:editId="6639E940">
                  <wp:simplePos x="0" y="0"/>
                  <wp:positionH relativeFrom="column">
                    <wp:posOffset>2049145</wp:posOffset>
                  </wp:positionH>
                  <wp:positionV relativeFrom="paragraph">
                    <wp:posOffset>120650</wp:posOffset>
                  </wp:positionV>
                  <wp:extent cx="3438525" cy="1819275"/>
                  <wp:effectExtent l="0" t="0" r="9525" b="9525"/>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3438525" cy="181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982826" w:rsidRPr="001F5AE1">
              <w:rPr>
                <w:rFonts w:ascii="Tahoma" w:hAnsi="Tahoma" w:cs="Tahoma"/>
                <w:i/>
                <w:sz w:val="18"/>
                <w:szCs w:val="18"/>
              </w:rPr>
              <w:t>Two Way Process</w:t>
            </w:r>
          </w:p>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 xml:space="preserve">This approach recognises the role of the receiver as a communicator through feedback. The communication process is only complete after the sender receives the feedback from the receiver. In the second phase the receiver formulates his message, encodes it and transmits it to the original sender-now-turned-receiver.  </w:t>
            </w:r>
          </w:p>
          <w:p w:rsidR="000E3C44" w:rsidRPr="001F5AE1" w:rsidRDefault="000E3C44" w:rsidP="0091440E">
            <w:pPr>
              <w:spacing w:before="120" w:after="120" w:line="276" w:lineRule="auto"/>
              <w:jc w:val="both"/>
              <w:rPr>
                <w:rFonts w:ascii="Tahoma" w:hAnsi="Tahoma" w:cs="Tahoma"/>
                <w:i/>
                <w:sz w:val="18"/>
                <w:szCs w:val="18"/>
              </w:rPr>
            </w:pPr>
          </w:p>
          <w:p w:rsidR="00982826" w:rsidRPr="001F5AE1" w:rsidRDefault="00982826" w:rsidP="000E3C44">
            <w:pPr>
              <w:spacing w:before="120" w:after="120" w:line="276" w:lineRule="auto"/>
              <w:rPr>
                <w:rFonts w:ascii="Tahoma" w:hAnsi="Tahoma" w:cs="Tahoma"/>
                <w:i/>
                <w:sz w:val="18"/>
                <w:szCs w:val="18"/>
              </w:rPr>
            </w:pPr>
            <w:r w:rsidRPr="001F5AE1">
              <w:rPr>
                <w:rFonts w:ascii="Tahoma" w:hAnsi="Tahoma" w:cs="Tahoma"/>
                <w:i/>
                <w:sz w:val="18"/>
                <w:szCs w:val="18"/>
              </w:rPr>
              <w:t xml:space="preserve">Conditions for successful </w:t>
            </w:r>
            <w:r w:rsidR="000E3C44" w:rsidRPr="001F5AE1">
              <w:rPr>
                <w:rFonts w:ascii="Tahoma" w:hAnsi="Tahoma" w:cs="Tahoma"/>
                <w:i/>
                <w:sz w:val="18"/>
                <w:szCs w:val="18"/>
              </w:rPr>
              <w:t>c</w:t>
            </w:r>
            <w:r w:rsidRPr="001F5AE1">
              <w:rPr>
                <w:rFonts w:ascii="Tahoma" w:hAnsi="Tahoma" w:cs="Tahoma"/>
                <w:i/>
                <w:sz w:val="18"/>
                <w:szCs w:val="18"/>
              </w:rPr>
              <w:t>ommunication</w:t>
            </w:r>
          </w:p>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Communication is successful only when, the message is properly understood, the purpose of the sender is fulfilled and the sender and receiver of the message remain linked through feedback.</w:t>
            </w:r>
          </w:p>
          <w:p w:rsidR="00982826" w:rsidRPr="001F5AE1" w:rsidRDefault="00982826" w:rsidP="0091440E">
            <w:pPr>
              <w:spacing w:before="120" w:after="120" w:line="276" w:lineRule="auto"/>
              <w:jc w:val="both"/>
              <w:rPr>
                <w:rFonts w:ascii="Tahoma" w:hAnsi="Tahoma" w:cs="Tahoma"/>
                <w:i/>
                <w:sz w:val="18"/>
                <w:szCs w:val="18"/>
              </w:rPr>
            </w:pPr>
            <w:r w:rsidRPr="001F5AE1">
              <w:rPr>
                <w:rFonts w:ascii="Tahoma" w:hAnsi="Tahoma" w:cs="Tahoma"/>
                <w:i/>
                <w:sz w:val="18"/>
                <w:szCs w:val="18"/>
              </w:rPr>
              <w:t>Universal elements in communication</w:t>
            </w:r>
          </w:p>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The communication environment, symbols and mental filter are the three universal elements of communication.</w:t>
            </w:r>
          </w:p>
          <w:p w:rsidR="00982826" w:rsidRPr="001F5AE1" w:rsidRDefault="00982826" w:rsidP="0091440E">
            <w:pPr>
              <w:spacing w:before="120" w:after="120" w:line="276" w:lineRule="auto"/>
              <w:jc w:val="both"/>
              <w:rPr>
                <w:rFonts w:ascii="Tahoma" w:hAnsi="Tahoma" w:cs="Tahoma"/>
                <w:i/>
                <w:sz w:val="18"/>
                <w:szCs w:val="18"/>
              </w:rPr>
            </w:pPr>
            <w:r w:rsidRPr="001F5AE1">
              <w:rPr>
                <w:rFonts w:ascii="Tahoma" w:hAnsi="Tahoma" w:cs="Tahoma"/>
                <w:i/>
                <w:sz w:val="18"/>
                <w:szCs w:val="18"/>
              </w:rPr>
              <w:t>7C’s of Communication</w:t>
            </w:r>
          </w:p>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According to Francis J Bergin, seven Cs are important in verbal and written communication. They are:</w:t>
            </w:r>
          </w:p>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noProof/>
                <w:sz w:val="18"/>
                <w:szCs w:val="18"/>
                <w:lang w:eastAsia="en-GB"/>
              </w:rPr>
              <w:drawing>
                <wp:inline distT="0" distB="0" distL="0" distR="0">
                  <wp:extent cx="5419725" cy="1495425"/>
                  <wp:effectExtent l="0" t="0" r="9525"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419725" cy="1495425"/>
                          </a:xfrm>
                          <a:prstGeom prst="rect">
                            <a:avLst/>
                          </a:prstGeom>
                          <a:noFill/>
                          <a:ln>
                            <a:noFill/>
                          </a:ln>
                        </pic:spPr>
                      </pic:pic>
                    </a:graphicData>
                  </a:graphic>
                </wp:inline>
              </w:drawing>
            </w:r>
          </w:p>
          <w:p w:rsidR="00982826" w:rsidRPr="001F5AE1" w:rsidRDefault="00982826" w:rsidP="0091440E">
            <w:pPr>
              <w:spacing w:before="120" w:after="120" w:line="276" w:lineRule="auto"/>
              <w:jc w:val="both"/>
              <w:rPr>
                <w:rFonts w:ascii="Tahoma" w:hAnsi="Tahoma" w:cs="Tahoma"/>
                <w:i/>
                <w:sz w:val="18"/>
                <w:szCs w:val="18"/>
              </w:rPr>
            </w:pPr>
            <w:r w:rsidRPr="001F5AE1">
              <w:rPr>
                <w:rFonts w:ascii="Tahoma" w:hAnsi="Tahoma" w:cs="Tahoma"/>
                <w:i/>
                <w:sz w:val="18"/>
                <w:szCs w:val="18"/>
              </w:rPr>
              <w:t>Functions of Communication</w:t>
            </w:r>
          </w:p>
          <w:p w:rsidR="00982826" w:rsidRPr="001F5AE1" w:rsidRDefault="00982826" w:rsidP="00467DF7">
            <w:pPr>
              <w:numPr>
                <w:ilvl w:val="0"/>
                <w:numId w:val="170"/>
              </w:numPr>
              <w:spacing w:before="120" w:after="120"/>
              <w:jc w:val="both"/>
              <w:rPr>
                <w:rFonts w:ascii="Tahoma" w:hAnsi="Tahoma" w:cs="Tahoma"/>
                <w:sz w:val="18"/>
                <w:szCs w:val="18"/>
              </w:rPr>
            </w:pPr>
            <w:r w:rsidRPr="001F5AE1">
              <w:rPr>
                <w:rFonts w:ascii="Tahoma" w:hAnsi="Tahoma" w:cs="Tahoma"/>
                <w:sz w:val="18"/>
                <w:szCs w:val="18"/>
              </w:rPr>
              <w:t>Control</w:t>
            </w:r>
          </w:p>
          <w:p w:rsidR="00982826" w:rsidRPr="001F5AE1" w:rsidRDefault="00982826" w:rsidP="00467DF7">
            <w:pPr>
              <w:numPr>
                <w:ilvl w:val="0"/>
                <w:numId w:val="170"/>
              </w:numPr>
              <w:spacing w:before="120" w:after="120"/>
              <w:jc w:val="both"/>
              <w:rPr>
                <w:rFonts w:ascii="Tahoma" w:hAnsi="Tahoma" w:cs="Tahoma"/>
                <w:sz w:val="18"/>
                <w:szCs w:val="18"/>
              </w:rPr>
            </w:pPr>
            <w:r w:rsidRPr="001F5AE1">
              <w:rPr>
                <w:rFonts w:ascii="Tahoma" w:hAnsi="Tahoma" w:cs="Tahoma"/>
                <w:sz w:val="18"/>
                <w:szCs w:val="18"/>
              </w:rPr>
              <w:t>Affiliation</w:t>
            </w:r>
          </w:p>
          <w:p w:rsidR="00982826" w:rsidRPr="001F5AE1" w:rsidRDefault="00982826" w:rsidP="00467DF7">
            <w:pPr>
              <w:numPr>
                <w:ilvl w:val="0"/>
                <w:numId w:val="170"/>
              </w:numPr>
              <w:spacing w:before="120" w:after="120"/>
              <w:jc w:val="both"/>
              <w:rPr>
                <w:rFonts w:ascii="Tahoma" w:hAnsi="Tahoma" w:cs="Tahoma"/>
                <w:sz w:val="18"/>
                <w:szCs w:val="18"/>
              </w:rPr>
            </w:pPr>
            <w:r w:rsidRPr="001F5AE1">
              <w:rPr>
                <w:rFonts w:ascii="Tahoma" w:hAnsi="Tahoma" w:cs="Tahoma"/>
                <w:sz w:val="18"/>
                <w:szCs w:val="18"/>
              </w:rPr>
              <w:t>Task Orientation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1944"/>
              <w:gridCol w:w="2454"/>
              <w:gridCol w:w="2616"/>
            </w:tblGrid>
            <w:tr w:rsidR="00982826" w:rsidRPr="001F5AE1" w:rsidTr="006751DF">
              <w:trPr>
                <w:trHeight w:val="826"/>
              </w:trPr>
              <w:tc>
                <w:tcPr>
                  <w:tcW w:w="4287" w:type="dxa"/>
                  <w:gridSpan w:val="2"/>
                  <w:tcBorders>
                    <w:top w:val="nil"/>
                    <w:left w:val="nil"/>
                    <w:bottom w:val="single" w:sz="4" w:space="0" w:color="auto"/>
                    <w:right w:val="single" w:sz="4" w:space="0" w:color="auto"/>
                  </w:tcBorders>
                  <w:shd w:val="clear" w:color="auto" w:fill="auto"/>
                  <w:vAlign w:val="center"/>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i/>
                      <w:sz w:val="18"/>
                      <w:szCs w:val="18"/>
                    </w:rPr>
                    <w:t>Forms of Communication</w:t>
                  </w:r>
                </w:p>
              </w:tc>
              <w:tc>
                <w:tcPr>
                  <w:tcW w:w="2977" w:type="dxa"/>
                  <w:tcBorders>
                    <w:left w:val="single" w:sz="4" w:space="0" w:color="auto"/>
                  </w:tcBorders>
                  <w:shd w:val="clear" w:color="auto" w:fill="DAEEF3"/>
                  <w:vAlign w:val="center"/>
                </w:tcPr>
                <w:p w:rsidR="00982826" w:rsidRPr="001F5AE1" w:rsidRDefault="00982826" w:rsidP="0091440E">
                  <w:pPr>
                    <w:spacing w:before="120" w:after="120" w:line="276" w:lineRule="auto"/>
                    <w:jc w:val="both"/>
                    <w:rPr>
                      <w:rFonts w:ascii="Tahoma" w:hAnsi="Tahoma" w:cs="Tahoma"/>
                      <w:b/>
                      <w:sz w:val="18"/>
                      <w:szCs w:val="18"/>
                    </w:rPr>
                  </w:pPr>
                  <w:r w:rsidRPr="001F5AE1">
                    <w:rPr>
                      <w:rFonts w:ascii="Tahoma" w:hAnsi="Tahoma" w:cs="Tahoma"/>
                      <w:b/>
                      <w:sz w:val="18"/>
                      <w:szCs w:val="18"/>
                    </w:rPr>
                    <w:t>Encoding / Transcribe</w:t>
                  </w:r>
                </w:p>
              </w:tc>
              <w:tc>
                <w:tcPr>
                  <w:tcW w:w="3137" w:type="dxa"/>
                  <w:shd w:val="clear" w:color="auto" w:fill="595959"/>
                  <w:vAlign w:val="center"/>
                </w:tcPr>
                <w:p w:rsidR="00982826" w:rsidRPr="001F5AE1" w:rsidRDefault="00982826" w:rsidP="0091440E">
                  <w:pPr>
                    <w:spacing w:before="120" w:after="120" w:line="276" w:lineRule="auto"/>
                    <w:jc w:val="both"/>
                    <w:rPr>
                      <w:rFonts w:ascii="Tahoma" w:hAnsi="Tahoma" w:cs="Tahoma"/>
                      <w:b/>
                      <w:color w:val="FFFFFF"/>
                      <w:sz w:val="18"/>
                      <w:szCs w:val="18"/>
                    </w:rPr>
                  </w:pPr>
                  <w:r w:rsidRPr="001F5AE1">
                    <w:rPr>
                      <w:rFonts w:ascii="Tahoma" w:hAnsi="Tahoma" w:cs="Tahoma"/>
                      <w:b/>
                      <w:color w:val="FFFFFF"/>
                      <w:sz w:val="18"/>
                      <w:szCs w:val="18"/>
                    </w:rPr>
                    <w:t>Decoding / Interpreting</w:t>
                  </w:r>
                </w:p>
              </w:tc>
            </w:tr>
            <w:tr w:rsidR="00982826" w:rsidRPr="001F5AE1" w:rsidTr="006751DF">
              <w:tc>
                <w:tcPr>
                  <w:tcW w:w="1878" w:type="dxa"/>
                  <w:vMerge w:val="restart"/>
                  <w:tcBorders>
                    <w:top w:val="single" w:sz="4" w:space="0" w:color="auto"/>
                  </w:tcBorders>
                  <w:shd w:val="clear" w:color="auto" w:fill="D9D9D9"/>
                  <w:vAlign w:val="center"/>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Verbal</w:t>
                  </w:r>
                </w:p>
              </w:tc>
              <w:tc>
                <w:tcPr>
                  <w:tcW w:w="2409" w:type="dxa"/>
                  <w:tcBorders>
                    <w:top w:val="single" w:sz="4" w:space="0" w:color="auto"/>
                  </w:tcBorders>
                  <w:shd w:val="clear" w:color="auto" w:fill="DAEEF3"/>
                  <w:vAlign w:val="center"/>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Oral</w:t>
                  </w:r>
                </w:p>
              </w:tc>
              <w:tc>
                <w:tcPr>
                  <w:tcW w:w="2977" w:type="dxa"/>
                  <w:shd w:val="clear" w:color="auto" w:fill="31849B"/>
                  <w:vAlign w:val="center"/>
                </w:tcPr>
                <w:p w:rsidR="00982826" w:rsidRPr="001F5AE1" w:rsidRDefault="00982826" w:rsidP="0091440E">
                  <w:pPr>
                    <w:spacing w:before="120" w:after="120" w:line="276" w:lineRule="auto"/>
                    <w:jc w:val="both"/>
                    <w:rPr>
                      <w:rFonts w:ascii="Tahoma" w:hAnsi="Tahoma" w:cs="Tahoma"/>
                      <w:color w:val="FFFFFF"/>
                      <w:sz w:val="18"/>
                      <w:szCs w:val="18"/>
                    </w:rPr>
                  </w:pPr>
                  <w:r w:rsidRPr="001F5AE1">
                    <w:rPr>
                      <w:rFonts w:ascii="Tahoma" w:hAnsi="Tahoma" w:cs="Tahoma"/>
                      <w:color w:val="FFFFFF"/>
                      <w:sz w:val="18"/>
                      <w:szCs w:val="18"/>
                    </w:rPr>
                    <w:t>Speaking</w:t>
                  </w:r>
                </w:p>
              </w:tc>
              <w:tc>
                <w:tcPr>
                  <w:tcW w:w="3137" w:type="dxa"/>
                  <w:shd w:val="clear" w:color="auto" w:fill="D9D9D9"/>
                  <w:vAlign w:val="center"/>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Hearing, and Listening (Aural)</w:t>
                  </w:r>
                </w:p>
              </w:tc>
            </w:tr>
            <w:tr w:rsidR="00982826" w:rsidRPr="001F5AE1" w:rsidTr="006751DF">
              <w:tc>
                <w:tcPr>
                  <w:tcW w:w="1878" w:type="dxa"/>
                  <w:vMerge/>
                  <w:shd w:val="clear" w:color="auto" w:fill="D9D9D9"/>
                  <w:vAlign w:val="center"/>
                </w:tcPr>
                <w:p w:rsidR="00982826" w:rsidRPr="001F5AE1" w:rsidRDefault="00982826" w:rsidP="0091440E">
                  <w:pPr>
                    <w:spacing w:before="120" w:after="120" w:line="276" w:lineRule="auto"/>
                    <w:jc w:val="both"/>
                    <w:rPr>
                      <w:rFonts w:ascii="Tahoma" w:hAnsi="Tahoma" w:cs="Tahoma"/>
                      <w:sz w:val="18"/>
                      <w:szCs w:val="18"/>
                    </w:rPr>
                  </w:pPr>
                </w:p>
              </w:tc>
              <w:tc>
                <w:tcPr>
                  <w:tcW w:w="2409" w:type="dxa"/>
                  <w:shd w:val="clear" w:color="auto" w:fill="DAEEF3"/>
                  <w:vAlign w:val="center"/>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Written</w:t>
                  </w:r>
                </w:p>
              </w:tc>
              <w:tc>
                <w:tcPr>
                  <w:tcW w:w="2977" w:type="dxa"/>
                  <w:shd w:val="clear" w:color="auto" w:fill="DAEEF3"/>
                  <w:vAlign w:val="center"/>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Writing and Drawing (Scripture, Codes)</w:t>
                  </w:r>
                </w:p>
              </w:tc>
              <w:tc>
                <w:tcPr>
                  <w:tcW w:w="3137" w:type="dxa"/>
                  <w:shd w:val="clear" w:color="auto" w:fill="A6A6A6"/>
                  <w:vAlign w:val="center"/>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Reading, Browsing</w:t>
                  </w:r>
                </w:p>
              </w:tc>
            </w:tr>
            <w:tr w:rsidR="00982826" w:rsidRPr="001F5AE1" w:rsidTr="006751DF">
              <w:tc>
                <w:tcPr>
                  <w:tcW w:w="4287" w:type="dxa"/>
                  <w:gridSpan w:val="2"/>
                  <w:shd w:val="clear" w:color="auto" w:fill="215868"/>
                  <w:vAlign w:val="center"/>
                </w:tcPr>
                <w:p w:rsidR="00982826" w:rsidRPr="001F5AE1" w:rsidRDefault="00982826" w:rsidP="0091440E">
                  <w:pPr>
                    <w:spacing w:before="120" w:after="120" w:line="276" w:lineRule="auto"/>
                    <w:jc w:val="both"/>
                    <w:rPr>
                      <w:rFonts w:ascii="Tahoma" w:hAnsi="Tahoma" w:cs="Tahoma"/>
                      <w:color w:val="FFFFFF"/>
                      <w:sz w:val="18"/>
                      <w:szCs w:val="18"/>
                    </w:rPr>
                  </w:pPr>
                  <w:r w:rsidRPr="001F5AE1">
                    <w:rPr>
                      <w:rFonts w:ascii="Tahoma" w:hAnsi="Tahoma" w:cs="Tahoma"/>
                      <w:color w:val="FFFFFF"/>
                      <w:sz w:val="18"/>
                      <w:szCs w:val="18"/>
                    </w:rPr>
                    <w:t>Non-Verbal</w:t>
                  </w:r>
                </w:p>
              </w:tc>
              <w:tc>
                <w:tcPr>
                  <w:tcW w:w="2977" w:type="dxa"/>
                  <w:shd w:val="clear" w:color="auto" w:fill="31849B"/>
                  <w:vAlign w:val="center"/>
                </w:tcPr>
                <w:p w:rsidR="00982826" w:rsidRPr="001F5AE1" w:rsidRDefault="00982826" w:rsidP="0091440E">
                  <w:pPr>
                    <w:spacing w:before="120" w:after="120" w:line="276" w:lineRule="auto"/>
                    <w:jc w:val="both"/>
                    <w:rPr>
                      <w:rFonts w:ascii="Tahoma" w:hAnsi="Tahoma" w:cs="Tahoma"/>
                      <w:color w:val="FFFFFF"/>
                      <w:sz w:val="18"/>
                      <w:szCs w:val="18"/>
                    </w:rPr>
                  </w:pPr>
                  <w:r w:rsidRPr="001F5AE1">
                    <w:rPr>
                      <w:rFonts w:ascii="Tahoma" w:hAnsi="Tahoma" w:cs="Tahoma"/>
                      <w:color w:val="FFFFFF"/>
                      <w:sz w:val="18"/>
                      <w:szCs w:val="18"/>
                    </w:rPr>
                    <w:t>Touching, Smiling, Gesturing etc.</w:t>
                  </w:r>
                </w:p>
              </w:tc>
              <w:tc>
                <w:tcPr>
                  <w:tcW w:w="3137" w:type="dxa"/>
                  <w:shd w:val="clear" w:color="auto" w:fill="DAEEF3"/>
                  <w:vAlign w:val="center"/>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Feeling, Seeing, Tasting, Smelling etc.</w:t>
                  </w:r>
                </w:p>
              </w:tc>
            </w:tr>
          </w:tbl>
          <w:p w:rsidR="008D43BE" w:rsidRPr="001F5AE1" w:rsidRDefault="008D43BE" w:rsidP="0091440E">
            <w:pPr>
              <w:spacing w:before="120" w:after="120" w:line="276" w:lineRule="auto"/>
              <w:jc w:val="both"/>
              <w:rPr>
                <w:rFonts w:ascii="Tahoma" w:hAnsi="Tahoma" w:cs="Tahoma"/>
                <w:i/>
                <w:sz w:val="18"/>
                <w:szCs w:val="18"/>
              </w:rPr>
            </w:pPr>
          </w:p>
          <w:p w:rsidR="00982826" w:rsidRPr="001F5AE1" w:rsidRDefault="00982826" w:rsidP="0091440E">
            <w:pPr>
              <w:spacing w:before="120" w:after="120" w:line="276" w:lineRule="auto"/>
              <w:jc w:val="both"/>
              <w:rPr>
                <w:rFonts w:ascii="Tahoma" w:hAnsi="Tahoma" w:cs="Tahoma"/>
                <w:i/>
                <w:sz w:val="18"/>
                <w:szCs w:val="18"/>
              </w:rPr>
            </w:pPr>
            <w:r w:rsidRPr="001F5AE1">
              <w:rPr>
                <w:rFonts w:ascii="Tahoma" w:hAnsi="Tahoma" w:cs="Tahoma"/>
                <w:i/>
                <w:sz w:val="18"/>
                <w:szCs w:val="18"/>
              </w:rPr>
              <w:t>Internal Communication - Informal</w:t>
            </w:r>
          </w:p>
          <w:p w:rsidR="00982826" w:rsidRPr="001F5AE1" w:rsidRDefault="00982826" w:rsidP="0091440E">
            <w:pPr>
              <w:spacing w:before="120" w:after="120" w:line="276" w:lineRule="auto"/>
              <w:jc w:val="both"/>
              <w:rPr>
                <w:rFonts w:ascii="Tahoma" w:hAnsi="Tahoma" w:cs="Tahoma"/>
                <w:i/>
                <w:sz w:val="18"/>
                <w:szCs w:val="18"/>
              </w:rPr>
            </w:pPr>
            <w:r w:rsidRPr="001F5AE1">
              <w:rPr>
                <w:rFonts w:ascii="Tahoma" w:hAnsi="Tahoma" w:cs="Tahoma"/>
                <w:i/>
                <w:sz w:val="18"/>
                <w:szCs w:val="18"/>
              </w:rPr>
              <w:t>Merits of Informal communication:</w:t>
            </w:r>
          </w:p>
          <w:tbl>
            <w:tblPr>
              <w:tblW w:w="0" w:type="auto"/>
              <w:tblLook w:val="04A0" w:firstRow="1" w:lastRow="0" w:firstColumn="1" w:lastColumn="0" w:noHBand="0" w:noVBand="1"/>
            </w:tblPr>
            <w:tblGrid>
              <w:gridCol w:w="4326"/>
              <w:gridCol w:w="4235"/>
            </w:tblGrid>
            <w:tr w:rsidR="00982826" w:rsidRPr="001F5AE1" w:rsidTr="006751DF">
              <w:tc>
                <w:tcPr>
                  <w:tcW w:w="5200" w:type="dxa"/>
                  <w:shd w:val="clear" w:color="auto" w:fill="auto"/>
                </w:tcPr>
                <w:p w:rsidR="00982826" w:rsidRPr="001F5AE1" w:rsidRDefault="00982826" w:rsidP="00467DF7">
                  <w:pPr>
                    <w:numPr>
                      <w:ilvl w:val="0"/>
                      <w:numId w:val="173"/>
                    </w:numPr>
                    <w:spacing w:before="60" w:after="60"/>
                    <w:ind w:left="357" w:hanging="357"/>
                    <w:jc w:val="both"/>
                    <w:rPr>
                      <w:rFonts w:ascii="Tahoma" w:hAnsi="Tahoma" w:cs="Tahoma"/>
                      <w:i/>
                      <w:sz w:val="18"/>
                      <w:szCs w:val="18"/>
                    </w:rPr>
                  </w:pPr>
                  <w:r w:rsidRPr="001F5AE1">
                    <w:rPr>
                      <w:rFonts w:ascii="Tahoma" w:hAnsi="Tahoma" w:cs="Tahoma"/>
                      <w:sz w:val="18"/>
                      <w:szCs w:val="18"/>
                    </w:rPr>
                    <w:t>Speedy transmission</w:t>
                  </w:r>
                </w:p>
              </w:tc>
              <w:tc>
                <w:tcPr>
                  <w:tcW w:w="5201" w:type="dxa"/>
                  <w:shd w:val="clear" w:color="auto" w:fill="auto"/>
                </w:tcPr>
                <w:p w:rsidR="00982826" w:rsidRPr="001F5AE1" w:rsidRDefault="00982826" w:rsidP="00467DF7">
                  <w:pPr>
                    <w:numPr>
                      <w:ilvl w:val="0"/>
                      <w:numId w:val="173"/>
                    </w:numPr>
                    <w:spacing w:before="60" w:after="60"/>
                    <w:ind w:left="357" w:hanging="357"/>
                    <w:jc w:val="both"/>
                    <w:rPr>
                      <w:rFonts w:ascii="Tahoma" w:hAnsi="Tahoma" w:cs="Tahoma"/>
                      <w:i/>
                      <w:sz w:val="18"/>
                      <w:szCs w:val="18"/>
                    </w:rPr>
                  </w:pPr>
                  <w:r w:rsidRPr="001F5AE1">
                    <w:rPr>
                      <w:rFonts w:ascii="Tahoma" w:hAnsi="Tahoma" w:cs="Tahoma"/>
                      <w:sz w:val="18"/>
                      <w:szCs w:val="18"/>
                    </w:rPr>
                    <w:t>Uniting force</w:t>
                  </w:r>
                </w:p>
              </w:tc>
            </w:tr>
            <w:tr w:rsidR="00982826" w:rsidRPr="001F5AE1" w:rsidTr="006751DF">
              <w:tc>
                <w:tcPr>
                  <w:tcW w:w="5200" w:type="dxa"/>
                  <w:shd w:val="clear" w:color="auto" w:fill="auto"/>
                </w:tcPr>
                <w:p w:rsidR="00982826" w:rsidRPr="001F5AE1" w:rsidRDefault="00982826" w:rsidP="00467DF7">
                  <w:pPr>
                    <w:numPr>
                      <w:ilvl w:val="0"/>
                      <w:numId w:val="173"/>
                    </w:numPr>
                    <w:spacing w:before="60" w:after="60"/>
                    <w:ind w:left="357" w:hanging="357"/>
                    <w:jc w:val="both"/>
                    <w:rPr>
                      <w:rFonts w:ascii="Tahoma" w:hAnsi="Tahoma" w:cs="Tahoma"/>
                      <w:i/>
                      <w:sz w:val="18"/>
                      <w:szCs w:val="18"/>
                    </w:rPr>
                  </w:pPr>
                  <w:r w:rsidRPr="001F5AE1">
                    <w:rPr>
                      <w:rFonts w:ascii="Tahoma" w:hAnsi="Tahoma" w:cs="Tahoma"/>
                      <w:sz w:val="18"/>
                      <w:szCs w:val="18"/>
                    </w:rPr>
                    <w:t>Feedback value</w:t>
                  </w:r>
                </w:p>
              </w:tc>
              <w:tc>
                <w:tcPr>
                  <w:tcW w:w="5201" w:type="dxa"/>
                  <w:shd w:val="clear" w:color="auto" w:fill="auto"/>
                </w:tcPr>
                <w:p w:rsidR="00982826" w:rsidRPr="001F5AE1" w:rsidRDefault="00982826" w:rsidP="00467DF7">
                  <w:pPr>
                    <w:numPr>
                      <w:ilvl w:val="0"/>
                      <w:numId w:val="173"/>
                    </w:numPr>
                    <w:spacing w:before="60" w:after="60"/>
                    <w:ind w:left="357" w:hanging="357"/>
                    <w:jc w:val="both"/>
                    <w:rPr>
                      <w:rFonts w:ascii="Tahoma" w:hAnsi="Tahoma" w:cs="Tahoma"/>
                      <w:i/>
                      <w:sz w:val="18"/>
                      <w:szCs w:val="18"/>
                    </w:rPr>
                  </w:pPr>
                  <w:r w:rsidRPr="001F5AE1">
                    <w:rPr>
                      <w:rFonts w:ascii="Tahoma" w:hAnsi="Tahoma" w:cs="Tahoma"/>
                      <w:sz w:val="18"/>
                      <w:szCs w:val="18"/>
                    </w:rPr>
                    <w:t>Creation of ideas</w:t>
                  </w:r>
                </w:p>
              </w:tc>
            </w:tr>
            <w:tr w:rsidR="00982826" w:rsidRPr="001F5AE1" w:rsidTr="006751DF">
              <w:tc>
                <w:tcPr>
                  <w:tcW w:w="5200" w:type="dxa"/>
                  <w:shd w:val="clear" w:color="auto" w:fill="auto"/>
                </w:tcPr>
                <w:p w:rsidR="00982826" w:rsidRPr="001F5AE1" w:rsidRDefault="00982826" w:rsidP="00467DF7">
                  <w:pPr>
                    <w:numPr>
                      <w:ilvl w:val="0"/>
                      <w:numId w:val="173"/>
                    </w:numPr>
                    <w:spacing w:before="60" w:after="60"/>
                    <w:ind w:left="357" w:hanging="357"/>
                    <w:jc w:val="both"/>
                    <w:rPr>
                      <w:rFonts w:ascii="Tahoma" w:hAnsi="Tahoma" w:cs="Tahoma"/>
                      <w:i/>
                      <w:sz w:val="18"/>
                      <w:szCs w:val="18"/>
                    </w:rPr>
                  </w:pPr>
                  <w:r w:rsidRPr="001F5AE1">
                    <w:rPr>
                      <w:rFonts w:ascii="Tahoma" w:hAnsi="Tahoma" w:cs="Tahoma"/>
                      <w:sz w:val="18"/>
                      <w:szCs w:val="18"/>
                    </w:rPr>
                    <w:t>Support to other channels</w:t>
                  </w:r>
                </w:p>
              </w:tc>
              <w:tc>
                <w:tcPr>
                  <w:tcW w:w="5201" w:type="dxa"/>
                  <w:shd w:val="clear" w:color="auto" w:fill="auto"/>
                </w:tcPr>
                <w:p w:rsidR="00982826" w:rsidRPr="001F5AE1" w:rsidRDefault="00982826" w:rsidP="00467DF7">
                  <w:pPr>
                    <w:numPr>
                      <w:ilvl w:val="0"/>
                      <w:numId w:val="173"/>
                    </w:numPr>
                    <w:spacing w:before="60" w:after="60"/>
                    <w:ind w:left="357" w:hanging="357"/>
                    <w:jc w:val="both"/>
                    <w:rPr>
                      <w:rFonts w:ascii="Tahoma" w:hAnsi="Tahoma" w:cs="Tahoma"/>
                      <w:i/>
                      <w:sz w:val="18"/>
                      <w:szCs w:val="18"/>
                    </w:rPr>
                  </w:pPr>
                  <w:r w:rsidRPr="001F5AE1">
                    <w:rPr>
                      <w:rFonts w:ascii="Tahoma" w:hAnsi="Tahoma" w:cs="Tahoma"/>
                      <w:sz w:val="18"/>
                      <w:szCs w:val="18"/>
                    </w:rPr>
                    <w:t>Good personal relations</w:t>
                  </w:r>
                </w:p>
              </w:tc>
            </w:tr>
            <w:tr w:rsidR="00982826" w:rsidRPr="001F5AE1" w:rsidTr="006751DF">
              <w:tc>
                <w:tcPr>
                  <w:tcW w:w="5200" w:type="dxa"/>
                  <w:shd w:val="clear" w:color="auto" w:fill="auto"/>
                </w:tcPr>
                <w:p w:rsidR="00982826" w:rsidRPr="001F5AE1" w:rsidRDefault="00982826" w:rsidP="00467DF7">
                  <w:pPr>
                    <w:numPr>
                      <w:ilvl w:val="0"/>
                      <w:numId w:val="173"/>
                    </w:numPr>
                    <w:spacing w:before="60" w:after="60"/>
                    <w:ind w:left="357" w:hanging="357"/>
                    <w:jc w:val="both"/>
                    <w:rPr>
                      <w:rFonts w:ascii="Tahoma" w:hAnsi="Tahoma" w:cs="Tahoma"/>
                      <w:i/>
                      <w:sz w:val="18"/>
                      <w:szCs w:val="18"/>
                    </w:rPr>
                  </w:pPr>
                  <w:r w:rsidRPr="001F5AE1">
                    <w:rPr>
                      <w:rFonts w:ascii="Tahoma" w:hAnsi="Tahoma" w:cs="Tahoma"/>
                      <w:sz w:val="18"/>
                      <w:szCs w:val="18"/>
                    </w:rPr>
                    <w:t>Psychological satisfaction</w:t>
                  </w:r>
                </w:p>
              </w:tc>
              <w:tc>
                <w:tcPr>
                  <w:tcW w:w="5201" w:type="dxa"/>
                  <w:shd w:val="clear" w:color="auto" w:fill="auto"/>
                </w:tcPr>
                <w:p w:rsidR="00982826" w:rsidRPr="001F5AE1" w:rsidRDefault="00982826" w:rsidP="008D43BE">
                  <w:pPr>
                    <w:spacing w:before="60" w:after="60"/>
                    <w:jc w:val="both"/>
                    <w:rPr>
                      <w:rFonts w:ascii="Tahoma" w:hAnsi="Tahoma" w:cs="Tahoma"/>
                      <w:i/>
                      <w:sz w:val="18"/>
                      <w:szCs w:val="18"/>
                    </w:rPr>
                  </w:pPr>
                </w:p>
              </w:tc>
            </w:tr>
          </w:tbl>
          <w:p w:rsidR="00982826" w:rsidRPr="001F5AE1" w:rsidRDefault="008D43BE" w:rsidP="0091440E">
            <w:pPr>
              <w:spacing w:before="120" w:after="120" w:line="276" w:lineRule="auto"/>
              <w:ind w:left="360" w:hanging="360"/>
              <w:jc w:val="both"/>
              <w:rPr>
                <w:rFonts w:ascii="Tahoma" w:hAnsi="Tahoma" w:cs="Tahoma"/>
                <w:i/>
                <w:sz w:val="18"/>
                <w:szCs w:val="18"/>
              </w:rPr>
            </w:pPr>
            <w:r w:rsidRPr="001F5AE1">
              <w:rPr>
                <w:noProof/>
                <w:lang w:eastAsia="en-GB"/>
              </w:rPr>
              <w:drawing>
                <wp:anchor distT="0" distB="3556" distL="114300" distR="114300" simplePos="0" relativeHeight="251735040" behindDoc="1" locked="0" layoutInCell="1" allowOverlap="1" wp14:anchorId="33015BBC" wp14:editId="5628FDE8">
                  <wp:simplePos x="0" y="0"/>
                  <wp:positionH relativeFrom="column">
                    <wp:posOffset>2511425</wp:posOffset>
                  </wp:positionH>
                  <wp:positionV relativeFrom="paragraph">
                    <wp:posOffset>3810</wp:posOffset>
                  </wp:positionV>
                  <wp:extent cx="2781935" cy="1052957"/>
                  <wp:effectExtent l="0" t="0" r="0" b="0"/>
                  <wp:wrapTight wrapText="bothSides">
                    <wp:wrapPolygon edited="0">
                      <wp:start x="0" y="0"/>
                      <wp:lineTo x="0" y="21105"/>
                      <wp:lineTo x="21447" y="21105"/>
                      <wp:lineTo x="21447" y="0"/>
                      <wp:lineTo x="0" y="0"/>
                    </wp:wrapPolygon>
                  </wp:wrapTight>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5"/>
                          <pic:cNvPicPr/>
                        </pic:nvPicPr>
                        <pic:blipFill>
                          <a:blip r:embed="rId273">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781935" cy="1052957"/>
                          </a:xfrm>
                          <a:prstGeom prst="rect">
                            <a:avLst/>
                          </a:prstGeom>
                        </pic:spPr>
                      </pic:pic>
                    </a:graphicData>
                  </a:graphic>
                  <wp14:sizeRelH relativeFrom="page">
                    <wp14:pctWidth>0</wp14:pctWidth>
                  </wp14:sizeRelH>
                  <wp14:sizeRelV relativeFrom="page">
                    <wp14:pctHeight>0</wp14:pctHeight>
                  </wp14:sizeRelV>
                </wp:anchor>
              </w:drawing>
            </w:r>
            <w:r w:rsidR="00982826" w:rsidRPr="001F5AE1">
              <w:rPr>
                <w:rFonts w:ascii="Tahoma" w:hAnsi="Tahoma" w:cs="Tahoma"/>
                <w:i/>
                <w:sz w:val="18"/>
                <w:szCs w:val="18"/>
              </w:rPr>
              <w:t>Demerits of informal communication</w:t>
            </w:r>
          </w:p>
          <w:p w:rsidR="00982826" w:rsidRPr="001F5AE1" w:rsidRDefault="00982826" w:rsidP="00467DF7">
            <w:pPr>
              <w:numPr>
                <w:ilvl w:val="0"/>
                <w:numId w:val="171"/>
              </w:numPr>
              <w:spacing w:before="120" w:after="120"/>
              <w:ind w:left="470" w:hanging="357"/>
              <w:jc w:val="both"/>
              <w:rPr>
                <w:rFonts w:ascii="Tahoma" w:hAnsi="Tahoma" w:cs="Tahoma"/>
                <w:i/>
                <w:sz w:val="18"/>
                <w:szCs w:val="18"/>
              </w:rPr>
            </w:pPr>
            <w:r w:rsidRPr="001F5AE1">
              <w:rPr>
                <w:rFonts w:ascii="Tahoma" w:hAnsi="Tahoma" w:cs="Tahoma"/>
                <w:sz w:val="18"/>
                <w:szCs w:val="18"/>
              </w:rPr>
              <w:t xml:space="preserve">Changing interpretations </w:t>
            </w:r>
          </w:p>
          <w:p w:rsidR="00982826" w:rsidRPr="001F5AE1" w:rsidRDefault="00982826" w:rsidP="00467DF7">
            <w:pPr>
              <w:numPr>
                <w:ilvl w:val="0"/>
                <w:numId w:val="171"/>
              </w:numPr>
              <w:spacing w:before="120" w:after="120"/>
              <w:ind w:left="470" w:hanging="357"/>
              <w:jc w:val="both"/>
              <w:rPr>
                <w:rFonts w:ascii="Tahoma" w:hAnsi="Tahoma" w:cs="Tahoma"/>
                <w:i/>
                <w:sz w:val="18"/>
                <w:szCs w:val="18"/>
              </w:rPr>
            </w:pPr>
            <w:r w:rsidRPr="001F5AE1">
              <w:rPr>
                <w:rFonts w:ascii="Tahoma" w:hAnsi="Tahoma" w:cs="Tahoma"/>
                <w:sz w:val="18"/>
                <w:szCs w:val="18"/>
              </w:rPr>
              <w:t>Lack of accountability</w:t>
            </w:r>
          </w:p>
          <w:p w:rsidR="00982826" w:rsidRPr="001F5AE1" w:rsidRDefault="00982826" w:rsidP="00467DF7">
            <w:pPr>
              <w:numPr>
                <w:ilvl w:val="0"/>
                <w:numId w:val="171"/>
              </w:numPr>
              <w:spacing w:before="120" w:after="120"/>
              <w:ind w:left="470" w:hanging="357"/>
              <w:jc w:val="both"/>
              <w:rPr>
                <w:rFonts w:ascii="Tahoma" w:hAnsi="Tahoma" w:cs="Tahoma"/>
                <w:i/>
                <w:sz w:val="18"/>
                <w:szCs w:val="18"/>
              </w:rPr>
            </w:pPr>
            <w:r w:rsidRPr="001F5AE1">
              <w:rPr>
                <w:rFonts w:ascii="Tahoma" w:hAnsi="Tahoma" w:cs="Tahoma"/>
                <w:sz w:val="18"/>
                <w:szCs w:val="18"/>
              </w:rPr>
              <w:t>Incomplete information</w:t>
            </w:r>
          </w:p>
          <w:p w:rsidR="00982826" w:rsidRPr="001F5AE1" w:rsidRDefault="00982826" w:rsidP="0091440E">
            <w:pPr>
              <w:pStyle w:val="Heading2"/>
              <w:spacing w:before="120" w:after="120" w:line="276" w:lineRule="auto"/>
              <w:jc w:val="both"/>
              <w:rPr>
                <w:rFonts w:ascii="Tahoma" w:hAnsi="Tahoma" w:cs="Tahoma"/>
                <w:b/>
                <w:i/>
                <w:color w:val="auto"/>
                <w:sz w:val="18"/>
                <w:szCs w:val="18"/>
              </w:rPr>
            </w:pPr>
            <w:r w:rsidRPr="001F5AE1">
              <w:rPr>
                <w:rFonts w:ascii="Tahoma" w:hAnsi="Tahoma" w:cs="Tahoma"/>
                <w:b/>
                <w:i/>
                <w:color w:val="auto"/>
                <w:sz w:val="18"/>
                <w:szCs w:val="18"/>
              </w:rPr>
              <w:t>Miscommunication</w:t>
            </w:r>
          </w:p>
          <w:tbl>
            <w:tblPr>
              <w:tblW w:w="0" w:type="auto"/>
              <w:tblLook w:val="04A0" w:firstRow="1" w:lastRow="0" w:firstColumn="1" w:lastColumn="0" w:noHBand="0" w:noVBand="1"/>
            </w:tblPr>
            <w:tblGrid>
              <w:gridCol w:w="1782"/>
              <w:gridCol w:w="1610"/>
              <w:gridCol w:w="938"/>
              <w:gridCol w:w="756"/>
              <w:gridCol w:w="1830"/>
              <w:gridCol w:w="1645"/>
            </w:tblGrid>
            <w:tr w:rsidR="00982826" w:rsidRPr="001F5AE1" w:rsidTr="006751DF">
              <w:tc>
                <w:tcPr>
                  <w:tcW w:w="4404" w:type="dxa"/>
                  <w:gridSpan w:val="3"/>
                  <w:shd w:val="clear" w:color="auto" w:fill="auto"/>
                </w:tcPr>
                <w:p w:rsidR="00982826" w:rsidRPr="001F5AE1" w:rsidRDefault="00982826" w:rsidP="00467DF7">
                  <w:pPr>
                    <w:pStyle w:val="Heading2"/>
                    <w:keepNext w:val="0"/>
                    <w:keepLines w:val="0"/>
                    <w:numPr>
                      <w:ilvl w:val="0"/>
                      <w:numId w:val="174"/>
                    </w:numPr>
                    <w:spacing w:before="60" w:after="60"/>
                    <w:ind w:left="357" w:hanging="357"/>
                    <w:jc w:val="both"/>
                    <w:rPr>
                      <w:rFonts w:ascii="Tahoma" w:hAnsi="Tahoma" w:cs="Tahoma"/>
                      <w:color w:val="auto"/>
                      <w:sz w:val="18"/>
                      <w:szCs w:val="18"/>
                    </w:rPr>
                  </w:pPr>
                  <w:r w:rsidRPr="001F5AE1">
                    <w:rPr>
                      <w:rFonts w:ascii="Tahoma" w:hAnsi="Tahoma" w:cs="Tahoma"/>
                      <w:color w:val="auto"/>
                      <w:sz w:val="18"/>
                      <w:szCs w:val="18"/>
                    </w:rPr>
                    <w:t>Organisation Structure</w:t>
                  </w:r>
                </w:p>
              </w:tc>
              <w:tc>
                <w:tcPr>
                  <w:tcW w:w="4377" w:type="dxa"/>
                  <w:gridSpan w:val="3"/>
                  <w:shd w:val="clear" w:color="auto" w:fill="auto"/>
                </w:tcPr>
                <w:p w:rsidR="00982826" w:rsidRPr="001F5AE1" w:rsidRDefault="00982826" w:rsidP="00467DF7">
                  <w:pPr>
                    <w:pStyle w:val="Heading2"/>
                    <w:keepNext w:val="0"/>
                    <w:keepLines w:val="0"/>
                    <w:numPr>
                      <w:ilvl w:val="0"/>
                      <w:numId w:val="174"/>
                    </w:numPr>
                    <w:spacing w:before="60" w:after="60"/>
                    <w:ind w:left="357" w:hanging="357"/>
                    <w:jc w:val="both"/>
                    <w:rPr>
                      <w:rFonts w:ascii="Tahoma" w:hAnsi="Tahoma" w:cs="Tahoma"/>
                      <w:color w:val="auto"/>
                      <w:sz w:val="18"/>
                      <w:szCs w:val="18"/>
                    </w:rPr>
                  </w:pPr>
                  <w:r w:rsidRPr="001F5AE1">
                    <w:rPr>
                      <w:rFonts w:ascii="Tahoma" w:hAnsi="Tahoma" w:cs="Tahoma"/>
                      <w:color w:val="auto"/>
                      <w:sz w:val="18"/>
                      <w:szCs w:val="18"/>
                    </w:rPr>
                    <w:t xml:space="preserve">Closed Communication Climate </w:t>
                  </w:r>
                </w:p>
              </w:tc>
            </w:tr>
            <w:tr w:rsidR="00982826" w:rsidRPr="001F5AE1" w:rsidTr="006751DF">
              <w:tc>
                <w:tcPr>
                  <w:tcW w:w="4404" w:type="dxa"/>
                  <w:gridSpan w:val="3"/>
                  <w:shd w:val="clear" w:color="auto" w:fill="auto"/>
                </w:tcPr>
                <w:p w:rsidR="00982826" w:rsidRPr="001F5AE1" w:rsidRDefault="00982826" w:rsidP="00467DF7">
                  <w:pPr>
                    <w:pStyle w:val="Heading2"/>
                    <w:keepNext w:val="0"/>
                    <w:keepLines w:val="0"/>
                    <w:numPr>
                      <w:ilvl w:val="0"/>
                      <w:numId w:val="174"/>
                    </w:numPr>
                    <w:spacing w:before="60" w:after="60"/>
                    <w:ind w:left="357" w:hanging="357"/>
                    <w:jc w:val="both"/>
                    <w:rPr>
                      <w:rFonts w:ascii="Tahoma" w:hAnsi="Tahoma" w:cs="Tahoma"/>
                      <w:color w:val="auto"/>
                      <w:sz w:val="18"/>
                      <w:szCs w:val="18"/>
                    </w:rPr>
                  </w:pPr>
                  <w:r w:rsidRPr="001F5AE1">
                    <w:rPr>
                      <w:rFonts w:ascii="Tahoma" w:hAnsi="Tahoma" w:cs="Tahoma"/>
                      <w:color w:val="auto"/>
                      <w:sz w:val="18"/>
                      <w:szCs w:val="18"/>
                    </w:rPr>
                    <w:t>Difference in Status</w:t>
                  </w:r>
                </w:p>
              </w:tc>
              <w:tc>
                <w:tcPr>
                  <w:tcW w:w="4377" w:type="dxa"/>
                  <w:gridSpan w:val="3"/>
                  <w:shd w:val="clear" w:color="auto" w:fill="auto"/>
                </w:tcPr>
                <w:p w:rsidR="00982826" w:rsidRPr="001F5AE1" w:rsidRDefault="00982826" w:rsidP="00467DF7">
                  <w:pPr>
                    <w:pStyle w:val="Heading2"/>
                    <w:keepNext w:val="0"/>
                    <w:keepLines w:val="0"/>
                    <w:numPr>
                      <w:ilvl w:val="0"/>
                      <w:numId w:val="174"/>
                    </w:numPr>
                    <w:spacing w:before="60" w:after="60"/>
                    <w:ind w:left="357" w:hanging="357"/>
                    <w:jc w:val="both"/>
                    <w:rPr>
                      <w:rFonts w:ascii="Tahoma" w:hAnsi="Tahoma" w:cs="Tahoma"/>
                      <w:color w:val="auto"/>
                      <w:sz w:val="18"/>
                      <w:szCs w:val="18"/>
                    </w:rPr>
                  </w:pPr>
                  <w:r w:rsidRPr="001F5AE1">
                    <w:rPr>
                      <w:rFonts w:ascii="Tahoma" w:hAnsi="Tahoma" w:cs="Tahoma"/>
                      <w:color w:val="auto"/>
                      <w:sz w:val="18"/>
                      <w:szCs w:val="18"/>
                    </w:rPr>
                    <w:t>Incorrect Choice of Medium</w:t>
                  </w:r>
                </w:p>
              </w:tc>
            </w:tr>
            <w:tr w:rsidR="00982826" w:rsidRPr="001F5AE1" w:rsidTr="006751DF">
              <w:tc>
                <w:tcPr>
                  <w:tcW w:w="4404" w:type="dxa"/>
                  <w:gridSpan w:val="3"/>
                  <w:shd w:val="clear" w:color="auto" w:fill="auto"/>
                </w:tcPr>
                <w:p w:rsidR="00982826" w:rsidRPr="001F5AE1" w:rsidRDefault="00982826" w:rsidP="00467DF7">
                  <w:pPr>
                    <w:pStyle w:val="Heading2"/>
                    <w:keepNext w:val="0"/>
                    <w:keepLines w:val="0"/>
                    <w:numPr>
                      <w:ilvl w:val="0"/>
                      <w:numId w:val="174"/>
                    </w:numPr>
                    <w:spacing w:before="60" w:after="60"/>
                    <w:ind w:left="357" w:hanging="357"/>
                    <w:jc w:val="both"/>
                    <w:rPr>
                      <w:rFonts w:ascii="Tahoma" w:hAnsi="Tahoma" w:cs="Tahoma"/>
                      <w:color w:val="auto"/>
                      <w:sz w:val="18"/>
                      <w:szCs w:val="18"/>
                    </w:rPr>
                  </w:pPr>
                  <w:r w:rsidRPr="001F5AE1">
                    <w:rPr>
                      <w:rFonts w:ascii="Tahoma" w:hAnsi="Tahoma" w:cs="Tahoma"/>
                      <w:color w:val="auto"/>
                      <w:sz w:val="18"/>
                      <w:szCs w:val="18"/>
                    </w:rPr>
                    <w:t xml:space="preserve">Lack of Trust </w:t>
                  </w:r>
                </w:p>
              </w:tc>
              <w:tc>
                <w:tcPr>
                  <w:tcW w:w="4377" w:type="dxa"/>
                  <w:gridSpan w:val="3"/>
                  <w:shd w:val="clear" w:color="auto" w:fill="auto"/>
                </w:tcPr>
                <w:p w:rsidR="00982826" w:rsidRPr="001F5AE1" w:rsidRDefault="00982826" w:rsidP="00467DF7">
                  <w:pPr>
                    <w:pStyle w:val="Heading2"/>
                    <w:keepNext w:val="0"/>
                    <w:keepLines w:val="0"/>
                    <w:numPr>
                      <w:ilvl w:val="0"/>
                      <w:numId w:val="174"/>
                    </w:numPr>
                    <w:spacing w:before="60" w:after="60"/>
                    <w:ind w:left="357" w:hanging="357"/>
                    <w:jc w:val="both"/>
                    <w:rPr>
                      <w:rFonts w:ascii="Tahoma" w:hAnsi="Tahoma" w:cs="Tahoma"/>
                      <w:color w:val="auto"/>
                      <w:sz w:val="18"/>
                      <w:szCs w:val="18"/>
                    </w:rPr>
                  </w:pPr>
                  <w:r w:rsidRPr="001F5AE1">
                    <w:rPr>
                      <w:rFonts w:ascii="Tahoma" w:hAnsi="Tahoma" w:cs="Tahoma"/>
                      <w:color w:val="auto"/>
                      <w:sz w:val="18"/>
                      <w:szCs w:val="18"/>
                    </w:rPr>
                    <w:t xml:space="preserve">Closed Communication Climate </w:t>
                  </w:r>
                </w:p>
              </w:tc>
            </w:tr>
            <w:tr w:rsidR="00982826" w:rsidRPr="001F5AE1" w:rsidTr="006751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87" w:type="dxa"/>
                  <w:shd w:val="clear" w:color="auto" w:fill="31849B"/>
                </w:tcPr>
                <w:p w:rsidR="00982826" w:rsidRPr="001F5AE1" w:rsidRDefault="00982826" w:rsidP="0091440E">
                  <w:pPr>
                    <w:spacing w:before="120" w:after="120" w:line="276" w:lineRule="auto"/>
                    <w:jc w:val="both"/>
                    <w:rPr>
                      <w:rFonts w:ascii="Tahoma" w:hAnsi="Tahoma" w:cs="Tahoma"/>
                      <w:color w:val="FFFFFF"/>
                      <w:sz w:val="18"/>
                      <w:szCs w:val="18"/>
                    </w:rPr>
                  </w:pPr>
                  <w:r w:rsidRPr="001F5AE1">
                    <w:rPr>
                      <w:rFonts w:ascii="Tahoma" w:hAnsi="Tahoma" w:cs="Tahoma"/>
                      <w:color w:val="FFFFFF"/>
                      <w:sz w:val="18"/>
                      <w:szCs w:val="18"/>
                    </w:rPr>
                    <w:t>Nature of Message</w:t>
                  </w:r>
                </w:p>
              </w:tc>
              <w:tc>
                <w:tcPr>
                  <w:tcW w:w="1647" w:type="dxa"/>
                  <w:shd w:val="clear" w:color="auto" w:fill="31849B"/>
                </w:tcPr>
                <w:p w:rsidR="00982826" w:rsidRPr="001F5AE1" w:rsidRDefault="00982826" w:rsidP="0091440E">
                  <w:pPr>
                    <w:spacing w:before="120" w:after="120" w:line="276" w:lineRule="auto"/>
                    <w:jc w:val="both"/>
                    <w:rPr>
                      <w:rFonts w:ascii="Tahoma" w:hAnsi="Tahoma" w:cs="Tahoma"/>
                      <w:color w:val="FFFFFF"/>
                      <w:sz w:val="18"/>
                      <w:szCs w:val="18"/>
                    </w:rPr>
                  </w:pPr>
                  <w:r w:rsidRPr="001F5AE1">
                    <w:rPr>
                      <w:rFonts w:ascii="Tahoma" w:hAnsi="Tahoma" w:cs="Tahoma"/>
                      <w:color w:val="FFFFFF"/>
                      <w:sz w:val="18"/>
                      <w:szCs w:val="18"/>
                    </w:rPr>
                    <w:t>Type of Media</w:t>
                  </w:r>
                </w:p>
              </w:tc>
              <w:tc>
                <w:tcPr>
                  <w:tcW w:w="1763" w:type="dxa"/>
                  <w:gridSpan w:val="2"/>
                  <w:shd w:val="clear" w:color="auto" w:fill="31849B"/>
                </w:tcPr>
                <w:p w:rsidR="00982826" w:rsidRPr="001F5AE1" w:rsidRDefault="00982826" w:rsidP="0091440E">
                  <w:pPr>
                    <w:spacing w:before="120" w:after="120" w:line="276" w:lineRule="auto"/>
                    <w:jc w:val="both"/>
                    <w:rPr>
                      <w:rFonts w:ascii="Tahoma" w:hAnsi="Tahoma" w:cs="Tahoma"/>
                      <w:color w:val="FFFFFF"/>
                      <w:sz w:val="18"/>
                      <w:szCs w:val="18"/>
                    </w:rPr>
                  </w:pPr>
                  <w:r w:rsidRPr="001F5AE1">
                    <w:rPr>
                      <w:rFonts w:ascii="Tahoma" w:hAnsi="Tahoma" w:cs="Tahoma"/>
                      <w:color w:val="FFFFFF"/>
                      <w:sz w:val="18"/>
                      <w:szCs w:val="18"/>
                    </w:rPr>
                    <w:t>Cues</w:t>
                  </w:r>
                </w:p>
              </w:tc>
              <w:tc>
                <w:tcPr>
                  <w:tcW w:w="1881" w:type="dxa"/>
                  <w:shd w:val="clear" w:color="auto" w:fill="31849B"/>
                </w:tcPr>
                <w:p w:rsidR="00982826" w:rsidRPr="001F5AE1" w:rsidRDefault="00982826" w:rsidP="0091440E">
                  <w:pPr>
                    <w:spacing w:before="120" w:after="120" w:line="276" w:lineRule="auto"/>
                    <w:jc w:val="both"/>
                    <w:rPr>
                      <w:rFonts w:ascii="Tahoma" w:hAnsi="Tahoma" w:cs="Tahoma"/>
                      <w:color w:val="FFFFFF"/>
                      <w:sz w:val="18"/>
                      <w:szCs w:val="18"/>
                    </w:rPr>
                  </w:pPr>
                  <w:r w:rsidRPr="001F5AE1">
                    <w:rPr>
                      <w:rFonts w:ascii="Tahoma" w:hAnsi="Tahoma" w:cs="Tahoma"/>
                      <w:color w:val="FFFFFF"/>
                      <w:sz w:val="18"/>
                      <w:szCs w:val="18"/>
                    </w:rPr>
                    <w:t>Nature of Feedback</w:t>
                  </w:r>
                </w:p>
              </w:tc>
              <w:tc>
                <w:tcPr>
                  <w:tcW w:w="1693" w:type="dxa"/>
                  <w:shd w:val="clear" w:color="auto" w:fill="31849B"/>
                </w:tcPr>
                <w:p w:rsidR="00982826" w:rsidRPr="001F5AE1" w:rsidRDefault="00982826" w:rsidP="0091440E">
                  <w:pPr>
                    <w:spacing w:before="120" w:after="120" w:line="276" w:lineRule="auto"/>
                    <w:jc w:val="both"/>
                    <w:rPr>
                      <w:rFonts w:ascii="Tahoma" w:hAnsi="Tahoma" w:cs="Tahoma"/>
                      <w:color w:val="FFFFFF"/>
                      <w:sz w:val="18"/>
                      <w:szCs w:val="18"/>
                    </w:rPr>
                  </w:pPr>
                  <w:r w:rsidRPr="001F5AE1">
                    <w:rPr>
                      <w:rFonts w:ascii="Tahoma" w:hAnsi="Tahoma" w:cs="Tahoma"/>
                      <w:color w:val="FFFFFF"/>
                      <w:sz w:val="18"/>
                      <w:szCs w:val="18"/>
                    </w:rPr>
                    <w:t>Media Quality</w:t>
                  </w:r>
                </w:p>
              </w:tc>
            </w:tr>
            <w:tr w:rsidR="00982826" w:rsidRPr="001F5AE1" w:rsidTr="006751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87" w:type="dxa"/>
                  <w:shd w:val="clear" w:color="auto" w:fill="F3F3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Personal (oral)</w:t>
                  </w:r>
                </w:p>
              </w:tc>
              <w:tc>
                <w:tcPr>
                  <w:tcW w:w="1647" w:type="dxa"/>
                  <w:shd w:val="clear" w:color="auto" w:fill="F3F3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Face-to-face</w:t>
                  </w:r>
                </w:p>
              </w:tc>
              <w:tc>
                <w:tcPr>
                  <w:tcW w:w="1763" w:type="dxa"/>
                  <w:gridSpan w:val="2"/>
                  <w:shd w:val="clear" w:color="auto" w:fill="F3F3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Verbal and Non-Verbal</w:t>
                  </w:r>
                </w:p>
              </w:tc>
              <w:tc>
                <w:tcPr>
                  <w:tcW w:w="1881" w:type="dxa"/>
                  <w:shd w:val="clear" w:color="auto" w:fill="F3F3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Immediate</w:t>
                  </w:r>
                </w:p>
              </w:tc>
              <w:tc>
                <w:tcPr>
                  <w:tcW w:w="1693" w:type="dxa"/>
                  <w:shd w:val="clear" w:color="auto" w:fill="F3F3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Richest</w:t>
                  </w:r>
                </w:p>
              </w:tc>
            </w:tr>
            <w:tr w:rsidR="00982826" w:rsidRPr="001F5AE1" w:rsidTr="006751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87" w:type="dxa"/>
                  <w:shd w:val="clear" w:color="auto" w:fill="DAEE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Personal (oral)</w:t>
                  </w:r>
                </w:p>
              </w:tc>
              <w:tc>
                <w:tcPr>
                  <w:tcW w:w="1647" w:type="dxa"/>
                  <w:shd w:val="clear" w:color="auto" w:fill="DAEE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Telephone, computers etc.</w:t>
                  </w:r>
                </w:p>
              </w:tc>
              <w:tc>
                <w:tcPr>
                  <w:tcW w:w="1763" w:type="dxa"/>
                  <w:gridSpan w:val="2"/>
                  <w:shd w:val="clear" w:color="auto" w:fill="DAEE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Verbal and Vocal</w:t>
                  </w:r>
                </w:p>
              </w:tc>
              <w:tc>
                <w:tcPr>
                  <w:tcW w:w="1881" w:type="dxa"/>
                  <w:shd w:val="clear" w:color="auto" w:fill="DAEE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Close to immediate</w:t>
                  </w:r>
                </w:p>
              </w:tc>
              <w:tc>
                <w:tcPr>
                  <w:tcW w:w="1693" w:type="dxa"/>
                  <w:shd w:val="clear" w:color="auto" w:fill="DAEE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Rich</w:t>
                  </w:r>
                </w:p>
              </w:tc>
            </w:tr>
            <w:tr w:rsidR="00982826" w:rsidRPr="001F5AE1" w:rsidTr="006751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87" w:type="dxa"/>
                  <w:shd w:val="clear" w:color="auto" w:fill="F3F3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Personal and Impersonal (written/addressed documents)</w:t>
                  </w:r>
                </w:p>
              </w:tc>
              <w:tc>
                <w:tcPr>
                  <w:tcW w:w="1647" w:type="dxa"/>
                  <w:shd w:val="clear" w:color="auto" w:fill="F3F3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Letters, memos, reports etc.</w:t>
                  </w:r>
                </w:p>
              </w:tc>
              <w:tc>
                <w:tcPr>
                  <w:tcW w:w="1763" w:type="dxa"/>
                  <w:gridSpan w:val="2"/>
                  <w:shd w:val="clear" w:color="auto" w:fill="F3F3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Verbal and Visual</w:t>
                  </w:r>
                </w:p>
              </w:tc>
              <w:tc>
                <w:tcPr>
                  <w:tcW w:w="1881" w:type="dxa"/>
                  <w:shd w:val="clear" w:color="auto" w:fill="F3F3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Delayed/no feedback</w:t>
                  </w:r>
                </w:p>
              </w:tc>
              <w:tc>
                <w:tcPr>
                  <w:tcW w:w="1693" w:type="dxa"/>
                  <w:shd w:val="clear" w:color="auto" w:fill="F3F3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Leaner</w:t>
                  </w:r>
                </w:p>
              </w:tc>
            </w:tr>
            <w:tr w:rsidR="00982826" w:rsidRPr="001F5AE1" w:rsidTr="006751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87" w:type="dxa"/>
                  <w:shd w:val="clear" w:color="auto" w:fill="DAEE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Impersonal (unaddressed documents)</w:t>
                  </w:r>
                </w:p>
              </w:tc>
              <w:tc>
                <w:tcPr>
                  <w:tcW w:w="1647" w:type="dxa"/>
                  <w:shd w:val="clear" w:color="auto" w:fill="DAEE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Circulars etc.</w:t>
                  </w:r>
                </w:p>
              </w:tc>
              <w:tc>
                <w:tcPr>
                  <w:tcW w:w="1763" w:type="dxa"/>
                  <w:gridSpan w:val="2"/>
                  <w:shd w:val="clear" w:color="auto" w:fill="DAEE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Verbal and Visual</w:t>
                  </w:r>
                </w:p>
                <w:p w:rsidR="00982826" w:rsidRPr="001F5AE1" w:rsidRDefault="00982826" w:rsidP="0091440E">
                  <w:pPr>
                    <w:spacing w:before="120" w:after="120" w:line="276" w:lineRule="auto"/>
                    <w:jc w:val="both"/>
                    <w:rPr>
                      <w:rFonts w:ascii="Tahoma" w:hAnsi="Tahoma" w:cs="Tahoma"/>
                      <w:sz w:val="18"/>
                      <w:szCs w:val="18"/>
                    </w:rPr>
                  </w:pPr>
                </w:p>
              </w:tc>
              <w:tc>
                <w:tcPr>
                  <w:tcW w:w="1881" w:type="dxa"/>
                  <w:shd w:val="clear" w:color="auto" w:fill="DAEE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Almost nil</w:t>
                  </w:r>
                </w:p>
              </w:tc>
              <w:tc>
                <w:tcPr>
                  <w:tcW w:w="1693" w:type="dxa"/>
                  <w:shd w:val="clear" w:color="auto" w:fill="DAEEF3"/>
                </w:tcPr>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Leanest</w:t>
                  </w:r>
                </w:p>
              </w:tc>
            </w:tr>
          </w:tbl>
          <w:p w:rsidR="00982826" w:rsidRPr="001F5AE1" w:rsidRDefault="00982826" w:rsidP="0091440E">
            <w:pPr>
              <w:spacing w:before="120" w:after="120" w:line="276" w:lineRule="auto"/>
              <w:jc w:val="both"/>
              <w:rPr>
                <w:rFonts w:ascii="Tahoma" w:hAnsi="Tahoma" w:cs="Tahoma"/>
                <w:sz w:val="4"/>
                <w:szCs w:val="4"/>
              </w:rPr>
            </w:pPr>
          </w:p>
          <w:tbl>
            <w:tblPr>
              <w:tblW w:w="0" w:type="auto"/>
              <w:tblLook w:val="04A0" w:firstRow="1" w:lastRow="0" w:firstColumn="1" w:lastColumn="0" w:noHBand="0" w:noVBand="1"/>
            </w:tblPr>
            <w:tblGrid>
              <w:gridCol w:w="4562"/>
              <w:gridCol w:w="3999"/>
            </w:tblGrid>
            <w:tr w:rsidR="00982826" w:rsidRPr="001F5AE1" w:rsidTr="006751DF">
              <w:tc>
                <w:tcPr>
                  <w:tcW w:w="4684" w:type="dxa"/>
                  <w:shd w:val="clear" w:color="auto" w:fill="auto"/>
                </w:tcPr>
                <w:p w:rsidR="00982826" w:rsidRPr="001F5AE1" w:rsidRDefault="00982826" w:rsidP="00467DF7">
                  <w:pPr>
                    <w:numPr>
                      <w:ilvl w:val="0"/>
                      <w:numId w:val="177"/>
                    </w:numPr>
                    <w:spacing w:before="60" w:after="60"/>
                    <w:ind w:left="357" w:hanging="357"/>
                    <w:jc w:val="both"/>
                    <w:rPr>
                      <w:rFonts w:ascii="Tahoma" w:hAnsi="Tahoma" w:cs="Tahoma"/>
                      <w:sz w:val="18"/>
                      <w:szCs w:val="18"/>
                    </w:rPr>
                  </w:pPr>
                  <w:r w:rsidRPr="001F5AE1">
                    <w:rPr>
                      <w:rFonts w:ascii="Tahoma" w:hAnsi="Tahoma" w:cs="Tahoma"/>
                      <w:sz w:val="18"/>
                      <w:szCs w:val="18"/>
                    </w:rPr>
                    <w:t>Information Overload</w:t>
                  </w:r>
                </w:p>
              </w:tc>
              <w:tc>
                <w:tcPr>
                  <w:tcW w:w="4087" w:type="dxa"/>
                  <w:shd w:val="clear" w:color="auto" w:fill="auto"/>
                </w:tcPr>
                <w:p w:rsidR="00982826" w:rsidRPr="001F5AE1" w:rsidRDefault="00982826" w:rsidP="00467DF7">
                  <w:pPr>
                    <w:numPr>
                      <w:ilvl w:val="0"/>
                      <w:numId w:val="177"/>
                    </w:numPr>
                    <w:spacing w:before="60" w:after="60"/>
                    <w:ind w:left="357" w:hanging="357"/>
                    <w:jc w:val="both"/>
                    <w:rPr>
                      <w:rFonts w:ascii="Tahoma" w:hAnsi="Tahoma" w:cs="Tahoma"/>
                      <w:sz w:val="18"/>
                      <w:szCs w:val="18"/>
                    </w:rPr>
                  </w:pPr>
                  <w:r w:rsidRPr="001F5AE1">
                    <w:rPr>
                      <w:rFonts w:ascii="Tahoma" w:hAnsi="Tahoma" w:cs="Tahoma"/>
                      <w:sz w:val="18"/>
                      <w:szCs w:val="18"/>
                    </w:rPr>
                    <w:t>Message Complexity</w:t>
                  </w:r>
                </w:p>
              </w:tc>
            </w:tr>
            <w:tr w:rsidR="00982826" w:rsidRPr="001F5AE1" w:rsidTr="006751DF">
              <w:tc>
                <w:tcPr>
                  <w:tcW w:w="4684" w:type="dxa"/>
                  <w:shd w:val="clear" w:color="auto" w:fill="auto"/>
                </w:tcPr>
                <w:p w:rsidR="00982826" w:rsidRPr="001F5AE1" w:rsidRDefault="00982826" w:rsidP="00467DF7">
                  <w:pPr>
                    <w:numPr>
                      <w:ilvl w:val="0"/>
                      <w:numId w:val="177"/>
                    </w:numPr>
                    <w:spacing w:before="60" w:after="60"/>
                    <w:ind w:left="357" w:hanging="357"/>
                    <w:jc w:val="both"/>
                    <w:rPr>
                      <w:rFonts w:ascii="Tahoma" w:hAnsi="Tahoma" w:cs="Tahoma"/>
                      <w:sz w:val="18"/>
                      <w:szCs w:val="18"/>
                    </w:rPr>
                  </w:pPr>
                  <w:r w:rsidRPr="001F5AE1">
                    <w:rPr>
                      <w:rFonts w:ascii="Tahoma" w:hAnsi="Tahoma" w:cs="Tahoma"/>
                      <w:sz w:val="18"/>
                      <w:szCs w:val="18"/>
                    </w:rPr>
                    <w:t>Physical Distractions</w:t>
                  </w:r>
                </w:p>
              </w:tc>
              <w:tc>
                <w:tcPr>
                  <w:tcW w:w="4087" w:type="dxa"/>
                  <w:shd w:val="clear" w:color="auto" w:fill="auto"/>
                </w:tcPr>
                <w:p w:rsidR="00982826" w:rsidRPr="001F5AE1" w:rsidRDefault="00982826" w:rsidP="00467DF7">
                  <w:pPr>
                    <w:numPr>
                      <w:ilvl w:val="0"/>
                      <w:numId w:val="177"/>
                    </w:numPr>
                    <w:spacing w:before="60" w:after="60"/>
                    <w:ind w:left="357" w:hanging="357"/>
                    <w:jc w:val="both"/>
                    <w:rPr>
                      <w:rFonts w:ascii="Tahoma" w:hAnsi="Tahoma" w:cs="Tahoma"/>
                      <w:sz w:val="18"/>
                      <w:szCs w:val="18"/>
                    </w:rPr>
                  </w:pPr>
                  <w:r w:rsidRPr="001F5AE1">
                    <w:rPr>
                      <w:rFonts w:ascii="Tahoma" w:hAnsi="Tahoma" w:cs="Tahoma"/>
                      <w:sz w:val="18"/>
                      <w:szCs w:val="18"/>
                    </w:rPr>
                    <w:t xml:space="preserve">Unethical Communication </w:t>
                  </w:r>
                </w:p>
              </w:tc>
            </w:tr>
          </w:tbl>
          <w:p w:rsidR="00982826" w:rsidRPr="001F5AE1" w:rsidRDefault="00982826" w:rsidP="0091440E">
            <w:pPr>
              <w:spacing w:before="120" w:after="120" w:line="276" w:lineRule="auto"/>
              <w:jc w:val="both"/>
              <w:rPr>
                <w:rFonts w:ascii="Tahoma" w:hAnsi="Tahoma" w:cs="Tahoma"/>
                <w:i/>
                <w:sz w:val="18"/>
                <w:szCs w:val="18"/>
              </w:rPr>
            </w:pPr>
            <w:r w:rsidRPr="001F5AE1">
              <w:rPr>
                <w:rFonts w:ascii="Tahoma" w:hAnsi="Tahoma" w:cs="Tahoma"/>
                <w:i/>
                <w:sz w:val="18"/>
                <w:szCs w:val="18"/>
              </w:rPr>
              <w:t>Effectiveness in Managerial communication</w:t>
            </w:r>
          </w:p>
          <w:p w:rsidR="00982826" w:rsidRPr="001F5AE1" w:rsidRDefault="00982826" w:rsidP="0091440E">
            <w:pPr>
              <w:spacing w:before="120" w:after="120" w:line="276" w:lineRule="auto"/>
              <w:jc w:val="both"/>
              <w:rPr>
                <w:rFonts w:ascii="Tahoma" w:hAnsi="Tahoma" w:cs="Tahoma"/>
                <w:sz w:val="18"/>
                <w:szCs w:val="18"/>
              </w:rPr>
            </w:pPr>
            <w:r w:rsidRPr="001F5AE1">
              <w:rPr>
                <w:rFonts w:ascii="Tahoma" w:hAnsi="Tahoma" w:cs="Tahoma"/>
                <w:sz w:val="18"/>
                <w:szCs w:val="18"/>
              </w:rPr>
              <w:t>Factors responsible for making managerial communication effective are:</w:t>
            </w:r>
          </w:p>
          <w:tbl>
            <w:tblPr>
              <w:tblW w:w="0" w:type="auto"/>
              <w:tblLook w:val="04A0" w:firstRow="1" w:lastRow="0" w:firstColumn="1" w:lastColumn="0" w:noHBand="0" w:noVBand="1"/>
            </w:tblPr>
            <w:tblGrid>
              <w:gridCol w:w="4542"/>
              <w:gridCol w:w="4019"/>
            </w:tblGrid>
            <w:tr w:rsidR="00982826" w:rsidRPr="001F5AE1" w:rsidTr="006751DF">
              <w:tc>
                <w:tcPr>
                  <w:tcW w:w="5558" w:type="dxa"/>
                  <w:shd w:val="clear" w:color="auto" w:fill="auto"/>
                </w:tcPr>
                <w:p w:rsidR="00982826" w:rsidRPr="001F5AE1" w:rsidRDefault="00982826" w:rsidP="00467DF7">
                  <w:pPr>
                    <w:numPr>
                      <w:ilvl w:val="0"/>
                      <w:numId w:val="175"/>
                    </w:numPr>
                    <w:spacing w:before="60" w:after="60"/>
                    <w:ind w:left="357" w:hanging="357"/>
                    <w:jc w:val="both"/>
                    <w:rPr>
                      <w:rFonts w:ascii="Tahoma" w:hAnsi="Tahoma" w:cs="Tahoma"/>
                      <w:sz w:val="18"/>
                      <w:szCs w:val="18"/>
                    </w:rPr>
                  </w:pPr>
                  <w:r w:rsidRPr="001F5AE1">
                    <w:rPr>
                      <w:rFonts w:ascii="Tahoma" w:hAnsi="Tahoma" w:cs="Tahoma"/>
                      <w:sz w:val="18"/>
                      <w:szCs w:val="18"/>
                    </w:rPr>
                    <w:t>Appropriate communication style</w:t>
                  </w:r>
                </w:p>
              </w:tc>
              <w:tc>
                <w:tcPr>
                  <w:tcW w:w="4843" w:type="dxa"/>
                  <w:shd w:val="clear" w:color="auto" w:fill="auto"/>
                </w:tcPr>
                <w:p w:rsidR="00982826" w:rsidRPr="001F5AE1" w:rsidRDefault="00982826" w:rsidP="00467DF7">
                  <w:pPr>
                    <w:numPr>
                      <w:ilvl w:val="0"/>
                      <w:numId w:val="175"/>
                    </w:numPr>
                    <w:spacing w:before="60" w:after="60"/>
                    <w:ind w:left="357" w:hanging="357"/>
                    <w:jc w:val="both"/>
                    <w:rPr>
                      <w:rFonts w:ascii="Tahoma" w:hAnsi="Tahoma" w:cs="Tahoma"/>
                      <w:sz w:val="18"/>
                      <w:szCs w:val="18"/>
                    </w:rPr>
                  </w:pPr>
                  <w:r w:rsidRPr="001F5AE1">
                    <w:rPr>
                      <w:rFonts w:ascii="Tahoma" w:hAnsi="Tahoma" w:cs="Tahoma"/>
                      <w:sz w:val="18"/>
                      <w:szCs w:val="18"/>
                    </w:rPr>
                    <w:t>Proficiency in communication technology</w:t>
                  </w:r>
                </w:p>
              </w:tc>
            </w:tr>
            <w:tr w:rsidR="00982826" w:rsidRPr="001F5AE1" w:rsidTr="006751DF">
              <w:tc>
                <w:tcPr>
                  <w:tcW w:w="5558" w:type="dxa"/>
                  <w:shd w:val="clear" w:color="auto" w:fill="auto"/>
                </w:tcPr>
                <w:p w:rsidR="00982826" w:rsidRPr="001F5AE1" w:rsidRDefault="00982826" w:rsidP="00467DF7">
                  <w:pPr>
                    <w:numPr>
                      <w:ilvl w:val="0"/>
                      <w:numId w:val="175"/>
                    </w:numPr>
                    <w:spacing w:before="60" w:after="60"/>
                    <w:ind w:left="357" w:hanging="357"/>
                    <w:jc w:val="both"/>
                    <w:rPr>
                      <w:rFonts w:ascii="Tahoma" w:hAnsi="Tahoma" w:cs="Tahoma"/>
                      <w:sz w:val="18"/>
                      <w:szCs w:val="18"/>
                    </w:rPr>
                  </w:pPr>
                  <w:r w:rsidRPr="001F5AE1">
                    <w:rPr>
                      <w:rFonts w:ascii="Tahoma" w:hAnsi="Tahoma" w:cs="Tahoma"/>
                      <w:sz w:val="18"/>
                      <w:szCs w:val="18"/>
                    </w:rPr>
                    <w:t>Clarity in message</w:t>
                  </w:r>
                </w:p>
              </w:tc>
              <w:tc>
                <w:tcPr>
                  <w:tcW w:w="4843" w:type="dxa"/>
                  <w:shd w:val="clear" w:color="auto" w:fill="auto"/>
                </w:tcPr>
                <w:p w:rsidR="00982826" w:rsidRPr="001F5AE1" w:rsidRDefault="00982826" w:rsidP="00467DF7">
                  <w:pPr>
                    <w:numPr>
                      <w:ilvl w:val="0"/>
                      <w:numId w:val="175"/>
                    </w:numPr>
                    <w:spacing w:before="60" w:after="60"/>
                    <w:ind w:left="357" w:hanging="357"/>
                    <w:jc w:val="both"/>
                    <w:rPr>
                      <w:rFonts w:ascii="Tahoma" w:hAnsi="Tahoma" w:cs="Tahoma"/>
                      <w:sz w:val="18"/>
                      <w:szCs w:val="18"/>
                    </w:rPr>
                  </w:pPr>
                  <w:r w:rsidRPr="001F5AE1">
                    <w:rPr>
                      <w:rFonts w:ascii="Tahoma" w:hAnsi="Tahoma" w:cs="Tahoma"/>
                      <w:sz w:val="18"/>
                      <w:szCs w:val="18"/>
                    </w:rPr>
                    <w:t>Control over the flow of communication</w:t>
                  </w:r>
                </w:p>
              </w:tc>
            </w:tr>
            <w:tr w:rsidR="00982826" w:rsidRPr="001F5AE1" w:rsidTr="006751DF">
              <w:tc>
                <w:tcPr>
                  <w:tcW w:w="5558" w:type="dxa"/>
                  <w:shd w:val="clear" w:color="auto" w:fill="auto"/>
                </w:tcPr>
                <w:p w:rsidR="00982826" w:rsidRPr="001F5AE1" w:rsidRDefault="00982826" w:rsidP="00467DF7">
                  <w:pPr>
                    <w:numPr>
                      <w:ilvl w:val="0"/>
                      <w:numId w:val="175"/>
                    </w:numPr>
                    <w:spacing w:before="60" w:after="60"/>
                    <w:ind w:left="357" w:hanging="357"/>
                    <w:jc w:val="both"/>
                    <w:rPr>
                      <w:rFonts w:ascii="Tahoma" w:hAnsi="Tahoma" w:cs="Tahoma"/>
                      <w:sz w:val="18"/>
                      <w:szCs w:val="18"/>
                    </w:rPr>
                  </w:pPr>
                  <w:r w:rsidRPr="001F5AE1">
                    <w:rPr>
                      <w:rFonts w:ascii="Tahoma" w:hAnsi="Tahoma" w:cs="Tahoma"/>
                      <w:sz w:val="18"/>
                      <w:szCs w:val="18"/>
                    </w:rPr>
                    <w:t>Co-ordination between superior and subordinates</w:t>
                  </w:r>
                </w:p>
              </w:tc>
              <w:tc>
                <w:tcPr>
                  <w:tcW w:w="4843" w:type="dxa"/>
                  <w:shd w:val="clear" w:color="auto" w:fill="auto"/>
                </w:tcPr>
                <w:p w:rsidR="00982826" w:rsidRPr="001F5AE1" w:rsidRDefault="00982826" w:rsidP="00467DF7">
                  <w:pPr>
                    <w:numPr>
                      <w:ilvl w:val="0"/>
                      <w:numId w:val="175"/>
                    </w:numPr>
                    <w:spacing w:before="60" w:after="60"/>
                    <w:ind w:left="357" w:hanging="357"/>
                    <w:jc w:val="both"/>
                    <w:rPr>
                      <w:rFonts w:ascii="Tahoma" w:hAnsi="Tahoma" w:cs="Tahoma"/>
                      <w:sz w:val="18"/>
                      <w:szCs w:val="18"/>
                    </w:rPr>
                  </w:pPr>
                  <w:r w:rsidRPr="001F5AE1">
                    <w:rPr>
                      <w:rFonts w:ascii="Tahoma" w:hAnsi="Tahoma" w:cs="Tahoma"/>
                      <w:sz w:val="18"/>
                      <w:szCs w:val="18"/>
                    </w:rPr>
                    <w:t>Audience-centric approach</w:t>
                  </w:r>
                </w:p>
              </w:tc>
            </w:tr>
            <w:tr w:rsidR="00982826" w:rsidRPr="001F5AE1" w:rsidTr="006751DF">
              <w:tc>
                <w:tcPr>
                  <w:tcW w:w="5558" w:type="dxa"/>
                  <w:shd w:val="clear" w:color="auto" w:fill="auto"/>
                </w:tcPr>
                <w:p w:rsidR="00982826" w:rsidRPr="001F5AE1" w:rsidRDefault="00982826" w:rsidP="00467DF7">
                  <w:pPr>
                    <w:numPr>
                      <w:ilvl w:val="0"/>
                      <w:numId w:val="175"/>
                    </w:numPr>
                    <w:spacing w:before="60" w:after="60"/>
                    <w:ind w:left="357" w:hanging="357"/>
                    <w:jc w:val="both"/>
                    <w:rPr>
                      <w:rFonts w:ascii="Tahoma" w:hAnsi="Tahoma" w:cs="Tahoma"/>
                      <w:sz w:val="18"/>
                      <w:szCs w:val="18"/>
                    </w:rPr>
                  </w:pPr>
                  <w:r w:rsidRPr="001F5AE1">
                    <w:rPr>
                      <w:rFonts w:ascii="Tahoma" w:hAnsi="Tahoma" w:cs="Tahoma"/>
                      <w:sz w:val="18"/>
                      <w:szCs w:val="18"/>
                    </w:rPr>
                    <w:t>Understanding of intercultural communication</w:t>
                  </w:r>
                </w:p>
              </w:tc>
              <w:tc>
                <w:tcPr>
                  <w:tcW w:w="4843" w:type="dxa"/>
                  <w:shd w:val="clear" w:color="auto" w:fill="auto"/>
                </w:tcPr>
                <w:p w:rsidR="00982826" w:rsidRPr="001F5AE1" w:rsidRDefault="00982826" w:rsidP="00467DF7">
                  <w:pPr>
                    <w:numPr>
                      <w:ilvl w:val="0"/>
                      <w:numId w:val="175"/>
                    </w:numPr>
                    <w:spacing w:before="60" w:after="60"/>
                    <w:ind w:left="357" w:hanging="357"/>
                    <w:jc w:val="both"/>
                    <w:rPr>
                      <w:rFonts w:ascii="Tahoma" w:hAnsi="Tahoma" w:cs="Tahoma"/>
                      <w:sz w:val="18"/>
                      <w:szCs w:val="18"/>
                    </w:rPr>
                  </w:pPr>
                  <w:r w:rsidRPr="001F5AE1">
                    <w:rPr>
                      <w:rFonts w:ascii="Tahoma" w:hAnsi="Tahoma" w:cs="Tahoma"/>
                      <w:sz w:val="18"/>
                      <w:szCs w:val="18"/>
                    </w:rPr>
                    <w:t>Avoid jargons</w:t>
                  </w:r>
                </w:p>
              </w:tc>
            </w:tr>
            <w:tr w:rsidR="00982826" w:rsidRPr="001F5AE1" w:rsidTr="006751DF">
              <w:tc>
                <w:tcPr>
                  <w:tcW w:w="5558" w:type="dxa"/>
                  <w:shd w:val="clear" w:color="auto" w:fill="auto"/>
                </w:tcPr>
                <w:p w:rsidR="00982826" w:rsidRPr="001F5AE1" w:rsidRDefault="00982826" w:rsidP="00467DF7">
                  <w:pPr>
                    <w:numPr>
                      <w:ilvl w:val="0"/>
                      <w:numId w:val="175"/>
                    </w:numPr>
                    <w:spacing w:before="60" w:after="60"/>
                    <w:ind w:left="357" w:hanging="357"/>
                    <w:jc w:val="both"/>
                    <w:rPr>
                      <w:rFonts w:ascii="Tahoma" w:hAnsi="Tahoma" w:cs="Tahoma"/>
                      <w:sz w:val="18"/>
                      <w:szCs w:val="18"/>
                    </w:rPr>
                  </w:pPr>
                  <w:r w:rsidRPr="001F5AE1">
                    <w:rPr>
                      <w:rFonts w:ascii="Tahoma" w:hAnsi="Tahoma" w:cs="Tahoma"/>
                      <w:sz w:val="18"/>
                      <w:szCs w:val="18"/>
                    </w:rPr>
                    <w:t>Commitment to ethical communication</w:t>
                  </w:r>
                </w:p>
              </w:tc>
              <w:tc>
                <w:tcPr>
                  <w:tcW w:w="4843" w:type="dxa"/>
                  <w:shd w:val="clear" w:color="auto" w:fill="auto"/>
                </w:tcPr>
                <w:p w:rsidR="00982826" w:rsidRPr="001F5AE1" w:rsidRDefault="00982826" w:rsidP="00467DF7">
                  <w:pPr>
                    <w:numPr>
                      <w:ilvl w:val="0"/>
                      <w:numId w:val="175"/>
                    </w:numPr>
                    <w:spacing w:before="60" w:after="60"/>
                    <w:ind w:left="357" w:hanging="357"/>
                    <w:jc w:val="both"/>
                    <w:rPr>
                      <w:rFonts w:ascii="Tahoma" w:hAnsi="Tahoma" w:cs="Tahoma"/>
                      <w:sz w:val="18"/>
                      <w:szCs w:val="18"/>
                    </w:rPr>
                  </w:pPr>
                  <w:r w:rsidRPr="001F5AE1">
                    <w:rPr>
                      <w:rFonts w:ascii="Tahoma" w:hAnsi="Tahoma" w:cs="Tahoma"/>
                      <w:sz w:val="18"/>
                      <w:szCs w:val="18"/>
                    </w:rPr>
                    <w:t>Right feedback</w:t>
                  </w:r>
                </w:p>
              </w:tc>
            </w:tr>
          </w:tbl>
          <w:p w:rsidR="00982826" w:rsidRPr="001F5AE1" w:rsidRDefault="00982826" w:rsidP="002146FD">
            <w:pPr>
              <w:spacing w:before="120" w:after="120" w:line="276" w:lineRule="auto"/>
              <w:jc w:val="right"/>
              <w:rPr>
                <w:rStyle w:val="Hyperlink"/>
                <w:rFonts w:ascii="Tahoma" w:hAnsi="Tahoma" w:cs="Tahoma"/>
                <w:sz w:val="18"/>
                <w:szCs w:val="18"/>
              </w:rPr>
            </w:pPr>
            <w:r w:rsidRPr="001F5AE1">
              <w:rPr>
                <w:rFonts w:ascii="Tahoma" w:hAnsi="Tahoma" w:cs="Tahoma"/>
                <w:sz w:val="18"/>
                <w:szCs w:val="18"/>
              </w:rPr>
              <w:t xml:space="preserve">Source: </w:t>
            </w:r>
            <w:hyperlink r:id="rId274" w:history="1">
              <w:r w:rsidR="001152CA" w:rsidRPr="001F5AE1">
                <w:rPr>
                  <w:rStyle w:val="Hyperlink"/>
                  <w:rFonts w:ascii="Tahoma" w:hAnsi="Tahoma" w:cs="Tahoma"/>
                  <w:sz w:val="18"/>
                  <w:szCs w:val="18"/>
                </w:rPr>
                <w:t>http://www.slideshare.net/ShadabAzim/communication-in-business14734640?utm_source=slide show&amp;utm_medium=ssemail&amp;utm_campaign=download_notification</w:t>
              </w:r>
            </w:hyperlink>
          </w:p>
          <w:p w:rsidR="00982826" w:rsidRPr="001F5AE1" w:rsidRDefault="001030FA" w:rsidP="001030FA">
            <w:pPr>
              <w:spacing w:before="120" w:after="120" w:line="276" w:lineRule="auto"/>
              <w:jc w:val="both"/>
              <w:rPr>
                <w:rFonts w:ascii="Tahoma" w:hAnsi="Tahoma" w:cs="Tahoma"/>
                <w:b/>
                <w:sz w:val="18"/>
                <w:szCs w:val="18"/>
              </w:rPr>
            </w:pPr>
            <w:r w:rsidRPr="001F5AE1">
              <w:rPr>
                <w:rFonts w:ascii="Tahoma" w:hAnsi="Tahoma" w:cs="Tahoma"/>
                <w:b/>
                <w:sz w:val="18"/>
                <w:szCs w:val="18"/>
              </w:rPr>
              <w:t>The Strategic Approach to the Usage of Social Media with Local Stakeholders at a Destination and Perspective / Current  Customers</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Tourism is an especially good fit for sites like Pinterest and Instagram, because next to travel, people love to look at photographs of exotic destinations. Facebook and Twitter can help you promote your business and connect with customers, and also offers an excellent word-of-mouth advertising. These sites piece together online conversations and images and help build an online identity for businesses.</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There are four parts to a successful social media marketing campaign.</w:t>
            </w:r>
          </w:p>
          <w:p w:rsidR="001030FA" w:rsidRPr="001F5AE1" w:rsidRDefault="001030FA" w:rsidP="00467DF7">
            <w:pPr>
              <w:numPr>
                <w:ilvl w:val="0"/>
                <w:numId w:val="172"/>
              </w:numPr>
              <w:spacing w:before="120" w:after="120" w:line="276" w:lineRule="auto"/>
              <w:ind w:left="357" w:hanging="357"/>
              <w:jc w:val="both"/>
              <w:rPr>
                <w:rFonts w:ascii="Tahoma" w:hAnsi="Tahoma" w:cs="Tahoma"/>
                <w:sz w:val="18"/>
                <w:szCs w:val="18"/>
              </w:rPr>
            </w:pPr>
            <w:r w:rsidRPr="001F5AE1">
              <w:rPr>
                <w:rFonts w:ascii="Tahoma" w:hAnsi="Tahoma" w:cs="Tahoma"/>
                <w:sz w:val="18"/>
                <w:szCs w:val="18"/>
              </w:rPr>
              <w:t xml:space="preserve">Audience – who are you trying to attract? </w:t>
            </w:r>
          </w:p>
          <w:p w:rsidR="001030FA" w:rsidRPr="001F5AE1" w:rsidRDefault="001030FA" w:rsidP="00467DF7">
            <w:pPr>
              <w:numPr>
                <w:ilvl w:val="0"/>
                <w:numId w:val="172"/>
              </w:numPr>
              <w:spacing w:before="120" w:after="120" w:line="276" w:lineRule="auto"/>
              <w:ind w:left="357" w:hanging="357"/>
              <w:jc w:val="both"/>
              <w:rPr>
                <w:rFonts w:ascii="Tahoma" w:hAnsi="Tahoma" w:cs="Tahoma"/>
                <w:sz w:val="18"/>
                <w:szCs w:val="18"/>
              </w:rPr>
            </w:pPr>
            <w:r w:rsidRPr="001F5AE1">
              <w:rPr>
                <w:rFonts w:ascii="Tahoma" w:hAnsi="Tahoma" w:cs="Tahoma"/>
                <w:sz w:val="18"/>
                <w:szCs w:val="18"/>
              </w:rPr>
              <w:t xml:space="preserve">Message – what do you want to say? </w:t>
            </w:r>
          </w:p>
          <w:p w:rsidR="001030FA" w:rsidRPr="001F5AE1" w:rsidRDefault="001030FA" w:rsidP="00467DF7">
            <w:pPr>
              <w:numPr>
                <w:ilvl w:val="0"/>
                <w:numId w:val="172"/>
              </w:numPr>
              <w:spacing w:before="120" w:after="120" w:line="276" w:lineRule="auto"/>
              <w:ind w:left="357" w:hanging="357"/>
              <w:jc w:val="both"/>
              <w:rPr>
                <w:rFonts w:ascii="Tahoma" w:hAnsi="Tahoma" w:cs="Tahoma"/>
                <w:sz w:val="18"/>
                <w:szCs w:val="18"/>
              </w:rPr>
            </w:pPr>
            <w:r w:rsidRPr="001F5AE1">
              <w:rPr>
                <w:rFonts w:ascii="Tahoma" w:hAnsi="Tahoma" w:cs="Tahoma"/>
                <w:sz w:val="18"/>
                <w:szCs w:val="18"/>
              </w:rPr>
              <w:t xml:space="preserve">Concept – how do you want to say it? </w:t>
            </w:r>
          </w:p>
          <w:p w:rsidR="001030FA" w:rsidRPr="001F5AE1" w:rsidRDefault="001030FA" w:rsidP="00467DF7">
            <w:pPr>
              <w:numPr>
                <w:ilvl w:val="0"/>
                <w:numId w:val="172"/>
              </w:numPr>
              <w:spacing w:before="120" w:after="120" w:line="276" w:lineRule="auto"/>
              <w:ind w:left="357" w:hanging="357"/>
              <w:jc w:val="both"/>
              <w:rPr>
                <w:rFonts w:ascii="Tahoma" w:hAnsi="Tahoma" w:cs="Tahoma"/>
                <w:sz w:val="18"/>
                <w:szCs w:val="18"/>
              </w:rPr>
            </w:pPr>
            <w:r w:rsidRPr="001F5AE1">
              <w:rPr>
                <w:rFonts w:ascii="Tahoma" w:hAnsi="Tahoma" w:cs="Tahoma"/>
                <w:sz w:val="18"/>
                <w:szCs w:val="18"/>
              </w:rPr>
              <w:t xml:space="preserve">Competition – what is everyone else doing? </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 xml:space="preserve">Each of these areas are important, because they help you to create a well-thought out plan for implementing social media. When combined, these four parts will help you reach your overarching goal of keeping and attracting new customers. Read on for more ways to integrate the four parts of social media marketing into your tourism business. </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 xml:space="preserve">Who’s Your Audience? </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 xml:space="preserve">The first step in planning a social marketing campaign is identifying your future customers. Different social networking sites can help you reach various audiences, therefore it is important to know who you are trying to attract to your company. Do you have a specialty, such as weddings, showers or children’s parties? Or are you focusing on the corporate world, with business lunches and cocktail parties? Your message should be tailored to your specific audience. </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 xml:space="preserve">What’s Your Social Media Message? </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 xml:space="preserve">Once you have established who it is you are trying reach, you need to decide on an appropriate message. If it is a prospective bride, try posting pictures of past weddings that you have hosted, on sites like Pinterest and Facebook. Think outside the box with what you post as well. It does not have to always be just a list of your basic offer. You could offer ‘how to’ videos and information on upcoming events. Read more about how to start a company. </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What is Your Concept?</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 xml:space="preserve">Events range from casual bridal showers and teas to formal receptions, business events and fundraisers. What type of service do you provide? Does your staff wear t-shirts and jeans or black and white? Your messages should reflect your concept. Fun and easy going messages for t shirts and jeans, more formal messages for black and white attire. </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 xml:space="preserve">Check Out Your Competition </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 xml:space="preserve">What social sites, if any, are your fellow companies using and how are they using them? Follow their posts, twitters and pins and you may find some useful techniques to employ in your own social media campaign. While you don’t want to copy every method your competition uses in their social marketing campaign, you can borrow, improve and customise them to fit your concept. Following your competition’s social media campaign doesn’t have to always be about competition. You may find opportunities for collaboration, such as community fundraisers. </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It is important to remember that you should carefully plan a social media campaign before jumping online. Taking the preparation time to do so will help save you time in the long run, building an online presence and gaining followers. Once you’ve established your company social media campaign, it is quick and easy to manage. A bonus: If you one day plan to open your own restaurant, the same rules apply for social media and restaurants, as they do for social media and tourism.</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 xml:space="preserve">Why Your Company Needs to Be Smartphone Accessible </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 xml:space="preserve">Mobile – Easily the most important trend this year – it is also the one that offers the biggest opportunity.  Here’s the skinny – mobile internet use in the U.S. is set to overtake wired use by 2015 – and this shift is happening even faster for social media.   To quote Facebook in last September’s quarterly SEC filing: “[We] anticipate that the rate of growth in mobile usage will exceed the growth in usage through personal computers for the foreseeable future.”  What does this portend for the tourism industry?  Think it’s an accident that Google lists restaurants and bars on their smartphone browser and not on their desktop version?  It is now estimated that 45% of all restaurant website traffic is mobile generated – and that number is not only growing, but also skews upward for a younger demographic with a relatively large discretionary income. </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 xml:space="preserve">This means that if your site is not mobile ready at least three out of ten visitors will find it useless – and that’s not even the worst part.  If someone is browsing from their smartphone and cannot access your site they are going to go to the next option – which is guaranteed to be a review site, such as Yelp or Zagat.  Besides the fact that there is no surety that the info those sites provide will be correct or up to date, you are also subject to the whims of your restaurant’s latest reviewer.  Not an attractive scenario – but one that is, happily, easy to remedy. </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There are many online services that can easily create a mobile version of your site.  With the addition of a few lines of code to your existing website it will then be automatically loaded when your site is displayed on a small screen device.  These services range in price from free (ad driven) to a monthly fee structure that can be scaled to a single store or restaurant group.  Consult with your IT provider to determine which service is best for you – it may even be included in your web hosting plan.   Minimally the mobile page should include: Hours of operation, contact info, map link, menu link, click-to-call button, Open Table link and social connectivity. A small investment in time and money can leap-frog you ahead of the competition – especially the restaurant sites with the extensive Flash-based slideshow of Venice and the Tony Bennett soundtrack that takes ten minutes to load.</w:t>
            </w:r>
          </w:p>
          <w:p w:rsidR="001030FA" w:rsidRPr="001F5AE1" w:rsidRDefault="001030FA" w:rsidP="001030FA">
            <w:pPr>
              <w:spacing w:before="120" w:after="120" w:line="276" w:lineRule="auto"/>
              <w:jc w:val="both"/>
              <w:rPr>
                <w:rFonts w:ascii="Tahoma" w:hAnsi="Tahoma" w:cs="Tahoma"/>
                <w:b/>
                <w:sz w:val="18"/>
                <w:szCs w:val="18"/>
              </w:rPr>
            </w:pPr>
            <w:r w:rsidRPr="001F5AE1">
              <w:rPr>
                <w:rFonts w:ascii="Tahoma" w:hAnsi="Tahoma" w:cs="Tahoma"/>
                <w:b/>
                <w:sz w:val="18"/>
                <w:szCs w:val="18"/>
              </w:rPr>
              <w:t>Use of Internet</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With the enormous amount of information potentially available to travellers, the Internet constitutes an important platform for information exchange between the consumer and industry suppliers (e.g., hotels, transportation sectors, attractions), intermediaries (e.g., travel agents), controllers (e.g., governments and administrative bodies), as well as many non-profit organisations such as destination marketing organisations. Different technological interfaces, such as search engines, online travel booking sites, and Websites of destination marketing organisations facilitate the information exchange between online travellers and the so-called “online tourism domain”. Presumably, social media, which facilitate the interactions between online consumers, have emerged as an important component of this domain. This section critically reviews the literature on the online tourism domain and social media in tourism, and identifies the limitations of existing literature to provide the rationale for this study.</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Online tourism domain</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A domain can be defined as a collection of all informational entities about a specific subject. In the context of the Internet, a domain is the collection of links, domain names, and Web pages that contain texts, images, and audio/video files stored in hypertext formats. The online tourism domain can, therefore, be understood as comprising all such informational entities that relate to travel. The study of the online tourism domain can be traced back to Werthner and Klein (1999), who proposed a conceptual framework which delineates the interaction between the consumer and the industry suppliers with the Internet playing a facilitating and mediating role. With the increasing importance of the use of the Internet for travel purposes, more attention has been directed to the analysis of the tourism domain, with an emphasis on the mediating role of specific Internet technologies (e.g., search engines) in representing tourism within a travel planning setting for example, used the term “online tourism information space” to describe the collection of hypertextual content available for travel information searchers. Wöber (2006) examined one aspect of the tourism domain, i.e., the visibility of tourism enterprises, particularly destination marketing organisations and individual hotel operations in Europe, among six popular search engines. His findings showed that many tourism websites suffer from very low rankings among the search results, which makes it extremely difficult for online travellers to directly access individual tourism websites through these search engines.</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Recently, Xiang et al. (2008) conceptualised the online tourism domain based upon an integration of a number of theoretical perspectives, including: (1) the industry perspective ( Leiper, 1979, Leiper, 2008 and Smith, 1994), which focuses on what constitutes the supply of tourism and, thus, the organisational entities that comprise the online tourism domain; (2) the symbolic representation perspective ( Cohen and Cooper, 1986, Dann, 1997 and Leiper, 1990), which describes the representation of tourism products and related experiences provided by the industry in various forms; (3) the travel behaviour perspective ( Crompton, 1992, Pearce, 1982 and Woodside and Dubelaar, 2002), which includes the activities and the supporting systems at different stages of the travel experience; and, (4) the travel information search perspective (e.g., Fodness and Murray, 1998, Gursoy and McLeary, 2004 and Vogt and Fesenmaier, 1998), which is related to the nature of the information sought to support travel experiences. Xiang et al.'s (2008) analysis of the domain showed that the representation of tourism through one of the most important interfaces, i.e., a search engine, is extremely rich, reflecting the idiosyncratic nature of destinations and travellers’ heterogeneous information needs. In addition, their study demonstrated that popular search engines (e.g., Google) dictate the representation of the domain and, thus, create potential problems for online travellers and tourism suppliers.</w:t>
            </w:r>
          </w:p>
          <w:p w:rsidR="001030FA" w:rsidRPr="001F5AE1" w:rsidRDefault="001030FA" w:rsidP="001030FA">
            <w:pPr>
              <w:spacing w:before="120" w:after="120" w:line="276" w:lineRule="auto"/>
              <w:jc w:val="both"/>
              <w:rPr>
                <w:rFonts w:ascii="Tahoma" w:hAnsi="Tahoma" w:cs="Tahoma"/>
                <w:sz w:val="18"/>
                <w:szCs w:val="18"/>
              </w:rPr>
            </w:pP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Social media on the Internet</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While there is a lack of a formal definition, “social media” can be generally understood as Internet-based applications that carry consumer-generated content which encompasses “media impressions created by consumers, typically informed by relevant experience, and archived or shared online for easy access by other impressionable consumers” (Blackshaw, 2006). This includes a variety of applications in the technical sense which allow consumers to “post”, “tag”, “digg”, or “blog”, and so forth, on the Internet. The contents generated by these social media include a variety of new and emerging sources of online information that are created, initiated, circulated, and used by consumers with the intent of educating each other about products, brands, services and issues (Blackshaw &amp; Nazzaro, 2006). In contrast, to content provided by marketers and suppliers, social media are produced by consumers to be shared among themselves. Since more and more travellers seem to tap into this “collective intelligence” available on the Web (Litvin, Goldsmith, &amp; Pan, 2008), this will challenge the established marketing practices of many tourism businesses and destinations.</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Social media exist in a variety of forms and serve numerous purposes. Consumer-generated content supported through social media is “a mixture of fact and opinion, impression and sentiment, founded and unfounded tidbits, experiences, and even rumour” (Blackshaw &amp; Nazzaro, 2006: 4). In travel and tourism, past research has focused attention on the socio-psychological aspects of social media use. Not surprisingly, travel-related virtual communities attracted the attention of tourism researchers early on (Kim et al., 2004, Wang and Fesenmaier, 2003 and Wang et al., 2002). Virtual tourist communities such as LonelyPlanet and IGoUGo, where tourists can exchange opinions and experiences on topics of common interests, have been around at least since the late 1990s, and several researchers have investigated their roles and impacts in the context of travel.</w:t>
            </w:r>
          </w:p>
          <w:p w:rsidR="001030FA" w:rsidRPr="001F5AE1" w:rsidRDefault="001030FA" w:rsidP="001030FA">
            <w:pPr>
              <w:spacing w:before="120" w:after="120" w:line="276" w:lineRule="auto"/>
              <w:jc w:val="both"/>
              <w:rPr>
                <w:rFonts w:ascii="Tahoma" w:hAnsi="Tahoma" w:cs="Tahoma"/>
                <w:sz w:val="18"/>
                <w:szCs w:val="18"/>
              </w:rPr>
            </w:pPr>
            <w:r w:rsidRPr="001F5AE1">
              <w:rPr>
                <w:rFonts w:ascii="Tahoma" w:hAnsi="Tahoma" w:cs="Tahoma"/>
                <w:sz w:val="18"/>
                <w:szCs w:val="18"/>
              </w:rPr>
              <w:t>More recently, new online applications have emerged that add substantially to the information exchange among consumers. Today, Web 2.0, also referred to as “Travel 2.0” in tourism, includes a range of new technological applications such as media and content syndication, mash-ups, AJAX, tagging, wikis, web forums and message boards, customer ratings and evaluation systems, virtual worlds (e.g., Second Life), podcasting, blogs, and online videos (vlogs) (Schmallegger &amp; Carson, 2008). Consumer blogs have emerged as one of the most prominent themes in research on social media in travel and tourism (Braun-LaTour et al., 2006, Mack et al., 2008, Pan et al., 2007, Pudliner, 2007, Pühringer and Taylor, 2008 and Waldhör and Rind, 2008). This research underscores the interest in understanding the functions of blogs in creating and sharing new experiences (Pudliner, 2007), its trustworthiness to online travelers (Mack et al., 2008), as well as the use of it as marketing intelligence (Pühringer and Taylor, 2008 and Waldhör and Rind, 2008). As evidenced by the success of Websites like tripadvisor.com and zagat.com, online travel-related consumer reviews also represent a significant amount of social media for travel purposes (Gretzel and Yoo, 2008 and Vermeulen and Seegers, 2008). The studies on this type of social media focus on its use as well as its impact on travel decision making. Multimedia sharing (i.e., video, photos, podcasting, etc</w:t>
            </w:r>
            <w:r w:rsidR="00E6672E">
              <w:rPr>
                <w:rFonts w:ascii="Tahoma" w:hAnsi="Tahoma" w:cs="Tahoma"/>
                <w:sz w:val="18"/>
                <w:szCs w:val="18"/>
              </w:rPr>
              <w:t>.</w:t>
            </w:r>
            <w:r w:rsidRPr="001F5AE1">
              <w:rPr>
                <w:rFonts w:ascii="Tahoma" w:hAnsi="Tahoma" w:cs="Tahoma"/>
                <w:sz w:val="18"/>
                <w:szCs w:val="18"/>
              </w:rPr>
              <w:t>), represented by Websites such as YouTube and Flickr, has attracted tourism researchers by generating interests in understanding the role of this type of social media content in transforming travel experiences (Tussyadiah &amp; Fesenmaier, 2009).</w:t>
            </w:r>
          </w:p>
          <w:p w:rsidR="001030FA" w:rsidRPr="001F5AE1" w:rsidRDefault="001030FA" w:rsidP="001030FA">
            <w:pPr>
              <w:pStyle w:val="Heading2"/>
              <w:spacing w:before="120" w:after="120" w:line="276" w:lineRule="auto"/>
              <w:jc w:val="both"/>
              <w:rPr>
                <w:rFonts w:ascii="Tahoma" w:hAnsi="Tahoma" w:cs="Tahoma"/>
                <w:color w:val="1F497D"/>
                <w:sz w:val="18"/>
                <w:szCs w:val="18"/>
              </w:rPr>
            </w:pPr>
            <w:r w:rsidRPr="001F5AE1">
              <w:rPr>
                <w:rFonts w:ascii="Tahoma" w:hAnsi="Tahoma" w:cs="Tahoma"/>
                <w:color w:val="1F497D"/>
                <w:sz w:val="18"/>
                <w:szCs w:val="18"/>
              </w:rPr>
              <w:t>Some Tips for Social media marketing in the tourism industry</w:t>
            </w:r>
          </w:p>
          <w:p w:rsidR="001030FA" w:rsidRPr="001F5AE1" w:rsidRDefault="001030FA" w:rsidP="001030FA">
            <w:pPr>
              <w:spacing w:before="120" w:after="120" w:line="276" w:lineRule="auto"/>
              <w:jc w:val="both"/>
              <w:rPr>
                <w:rFonts w:ascii="Tahoma" w:hAnsi="Tahoma" w:cs="Tahoma"/>
                <w:sz w:val="18"/>
                <w:szCs w:val="18"/>
              </w:rPr>
            </w:pPr>
            <w:r w:rsidRPr="001F5AE1">
              <w:rPr>
                <w:rStyle w:val="Strong"/>
                <w:rFonts w:ascii="Tahoma" w:eastAsia="MS Gothic" w:hAnsi="Tahoma" w:cs="Tahoma"/>
                <w:i/>
                <w:sz w:val="18"/>
                <w:szCs w:val="18"/>
              </w:rPr>
              <w:t xml:space="preserve">Making the connection: </w:t>
            </w:r>
            <w:r w:rsidRPr="001F5AE1">
              <w:rPr>
                <w:rFonts w:ascii="Tahoma" w:hAnsi="Tahoma" w:cs="Tahoma"/>
                <w:sz w:val="18"/>
                <w:szCs w:val="18"/>
              </w:rPr>
              <w:t>If you don’t have free WiFi access for your customers then you are probably losing out on a substantial amount of revenue.  Giving your customer free WiFi shouldn’t cost you a fortune and thanks to WiFi routers with built in social, like those from Vizz WiFi, any business can set up their own wireless network in minutes.  In addition, every time a guest attempts to access your network, they will be prompted to log in using their social media accounts, and once they have, it will open a direct channel of communication which you can use to better inform your guests and reward them with various deals, offers and discounts.</w:t>
            </w:r>
          </w:p>
          <w:p w:rsidR="001030FA" w:rsidRPr="001F5AE1" w:rsidRDefault="001030FA" w:rsidP="001030FA">
            <w:pPr>
              <w:spacing w:before="120" w:after="120" w:line="276" w:lineRule="auto"/>
              <w:jc w:val="both"/>
              <w:rPr>
                <w:rFonts w:ascii="Tahoma" w:hAnsi="Tahoma" w:cs="Tahoma"/>
                <w:sz w:val="18"/>
                <w:szCs w:val="18"/>
              </w:rPr>
            </w:pPr>
            <w:r w:rsidRPr="001F5AE1">
              <w:rPr>
                <w:rStyle w:val="Strong"/>
                <w:rFonts w:ascii="Tahoma" w:eastAsia="MS Gothic" w:hAnsi="Tahoma" w:cs="Tahoma"/>
                <w:i/>
                <w:sz w:val="18"/>
                <w:szCs w:val="18"/>
              </w:rPr>
              <w:t xml:space="preserve">Content creation: </w:t>
            </w:r>
            <w:r w:rsidRPr="001F5AE1">
              <w:rPr>
                <w:rFonts w:ascii="Tahoma" w:hAnsi="Tahoma" w:cs="Tahoma"/>
                <w:sz w:val="18"/>
                <w:szCs w:val="18"/>
              </w:rPr>
              <w:t>The biggest problem that hotels experience is the fact that they tend to lose touch with their guests once they leave.  With social media, you can ensure that your hotel remains fresh in their memory long after their holiday has come to an end, with quality content.</w:t>
            </w:r>
          </w:p>
          <w:p w:rsidR="001030FA" w:rsidRPr="001F5AE1" w:rsidRDefault="001030FA" w:rsidP="001030FA">
            <w:pPr>
              <w:pStyle w:val="NormalWeb"/>
              <w:spacing w:before="120" w:beforeAutospacing="0" w:after="120" w:afterAutospacing="0" w:line="276" w:lineRule="auto"/>
              <w:jc w:val="both"/>
              <w:rPr>
                <w:rFonts w:ascii="Tahoma" w:hAnsi="Tahoma" w:cs="Tahoma"/>
                <w:sz w:val="18"/>
                <w:szCs w:val="18"/>
                <w:lang w:val="en-GB"/>
              </w:rPr>
            </w:pPr>
            <w:r w:rsidRPr="001F5AE1">
              <w:rPr>
                <w:rFonts w:ascii="Tahoma" w:hAnsi="Tahoma" w:cs="Tahoma"/>
                <w:sz w:val="18"/>
                <w:szCs w:val="18"/>
                <w:lang w:val="en-GB"/>
              </w:rPr>
              <w:t>Create travel related content like ‘Top 10 lists’, travel advice, fun facts about a particular destination and anything that would be considered useful to your target audience.  Add photos, videos and answer all of the FAQs. Funny stories are bound to be shared as are humorous videos and pictures.  However, all content needs to be of a tasteful nature and comply with your company standards.</w:t>
            </w:r>
          </w:p>
          <w:p w:rsidR="001030FA" w:rsidRPr="001F5AE1" w:rsidRDefault="001030FA" w:rsidP="001030FA">
            <w:pPr>
              <w:pStyle w:val="NormalWeb"/>
              <w:spacing w:before="120" w:beforeAutospacing="0" w:after="120" w:afterAutospacing="0" w:line="276" w:lineRule="auto"/>
              <w:jc w:val="both"/>
              <w:rPr>
                <w:rFonts w:ascii="Tahoma" w:hAnsi="Tahoma" w:cs="Tahoma"/>
                <w:sz w:val="18"/>
                <w:szCs w:val="18"/>
                <w:lang w:val="en-GB"/>
              </w:rPr>
            </w:pPr>
          </w:p>
          <w:p w:rsidR="001030FA" w:rsidRPr="001F5AE1" w:rsidRDefault="001030FA" w:rsidP="001030FA">
            <w:pPr>
              <w:spacing w:before="120" w:after="120" w:line="276" w:lineRule="auto"/>
              <w:jc w:val="both"/>
              <w:rPr>
                <w:rFonts w:ascii="Tahoma" w:hAnsi="Tahoma" w:cs="Tahoma"/>
                <w:sz w:val="18"/>
                <w:szCs w:val="18"/>
              </w:rPr>
            </w:pPr>
            <w:r w:rsidRPr="001F5AE1">
              <w:rPr>
                <w:rStyle w:val="Strong"/>
                <w:rFonts w:ascii="Tahoma" w:eastAsia="MS Gothic" w:hAnsi="Tahoma" w:cs="Tahoma"/>
                <w:i/>
                <w:sz w:val="18"/>
                <w:szCs w:val="18"/>
              </w:rPr>
              <w:t xml:space="preserve">Increased engagement: </w:t>
            </w:r>
            <w:r w:rsidRPr="001F5AE1">
              <w:rPr>
                <w:rFonts w:ascii="Tahoma" w:hAnsi="Tahoma" w:cs="Tahoma"/>
                <w:sz w:val="18"/>
                <w:szCs w:val="18"/>
              </w:rPr>
              <w:t>Shares and Likes are great but you also want your target audience to get involved in discussions.  In order to get started and benefit from some valuable feedback at the same time, maybe you could host polls, surveys, competitions and ask your guests to submit their travel stories.</w:t>
            </w:r>
          </w:p>
          <w:p w:rsidR="001030FA" w:rsidRPr="001F5AE1" w:rsidRDefault="001030FA" w:rsidP="001030FA">
            <w:pPr>
              <w:spacing w:before="120" w:after="120" w:line="276" w:lineRule="auto"/>
              <w:jc w:val="both"/>
              <w:rPr>
                <w:rFonts w:ascii="Tahoma" w:hAnsi="Tahoma" w:cs="Tahoma"/>
                <w:sz w:val="18"/>
                <w:szCs w:val="18"/>
              </w:rPr>
            </w:pPr>
            <w:r w:rsidRPr="001F5AE1">
              <w:rPr>
                <w:rStyle w:val="Strong"/>
                <w:rFonts w:ascii="Tahoma" w:eastAsia="MS Gothic" w:hAnsi="Tahoma" w:cs="Tahoma"/>
                <w:i/>
                <w:sz w:val="18"/>
                <w:szCs w:val="18"/>
              </w:rPr>
              <w:t xml:space="preserve">Your team and achievements: </w:t>
            </w:r>
            <w:r w:rsidRPr="001F5AE1">
              <w:rPr>
                <w:rFonts w:ascii="Tahoma" w:hAnsi="Tahoma" w:cs="Tahoma"/>
                <w:sz w:val="18"/>
                <w:szCs w:val="18"/>
              </w:rPr>
              <w:t>Use social media to introduce your target audience to your team.  This will give your hotel a more personal appeal and at the same time, you can highlight their achievements and your hotel’s accomplishment.  For example, if one of your team members appeared in the newspaper for a particular qualification that he or she achieved, this would be a great piece to publish online for all to see.</w:t>
            </w:r>
          </w:p>
          <w:p w:rsidR="001030FA" w:rsidRPr="001F5AE1" w:rsidRDefault="001030FA" w:rsidP="001030FA">
            <w:pPr>
              <w:spacing w:before="120" w:after="120" w:line="276" w:lineRule="auto"/>
              <w:jc w:val="both"/>
              <w:rPr>
                <w:rFonts w:ascii="Tahoma" w:hAnsi="Tahoma" w:cs="Tahoma"/>
                <w:sz w:val="18"/>
                <w:szCs w:val="18"/>
              </w:rPr>
            </w:pPr>
            <w:r w:rsidRPr="001F5AE1">
              <w:rPr>
                <w:rStyle w:val="Strong"/>
                <w:rFonts w:ascii="Tahoma" w:eastAsia="MS Gothic" w:hAnsi="Tahoma" w:cs="Tahoma"/>
                <w:i/>
                <w:sz w:val="18"/>
                <w:szCs w:val="18"/>
              </w:rPr>
              <w:t xml:space="preserve">Quality: </w:t>
            </w:r>
            <w:r w:rsidRPr="001F5AE1">
              <w:rPr>
                <w:rFonts w:ascii="Tahoma" w:hAnsi="Tahoma" w:cs="Tahoma"/>
                <w:sz w:val="18"/>
                <w:szCs w:val="18"/>
              </w:rPr>
              <w:t>Whether you are posting a 140 character Tweet or a 500 word blog post online, the quality of your posts are of utmost importance.  If you don’t have an expert writer on your team, it could be in your best interests to acquire the services of a content writing company.</w:t>
            </w:r>
          </w:p>
          <w:p w:rsidR="001030FA" w:rsidRPr="001F5AE1" w:rsidRDefault="001030FA" w:rsidP="001030FA">
            <w:pPr>
              <w:spacing w:before="120" w:after="120" w:line="276" w:lineRule="auto"/>
              <w:jc w:val="both"/>
              <w:rPr>
                <w:rFonts w:ascii="Tahoma" w:hAnsi="Tahoma" w:cs="Tahoma"/>
                <w:sz w:val="18"/>
                <w:szCs w:val="18"/>
              </w:rPr>
            </w:pPr>
            <w:r w:rsidRPr="001F5AE1">
              <w:rPr>
                <w:rStyle w:val="Strong"/>
                <w:rFonts w:ascii="Tahoma" w:eastAsia="MS Gothic" w:hAnsi="Tahoma" w:cs="Tahoma"/>
                <w:i/>
                <w:sz w:val="18"/>
                <w:szCs w:val="18"/>
              </w:rPr>
              <w:t xml:space="preserve">Content curation: </w:t>
            </w:r>
            <w:r w:rsidRPr="001F5AE1">
              <w:rPr>
                <w:rFonts w:ascii="Tahoma" w:hAnsi="Tahoma" w:cs="Tahoma"/>
                <w:sz w:val="18"/>
                <w:szCs w:val="18"/>
              </w:rPr>
              <w:t>In many cases it can be difficult to come up with your own fresh content every day.  In addition, sometimes you come across some great stories on the web that you can’t help but share.  Businesses everywhere are sharing the content of other users.  You too can use this tactic to help increase your reach and online presence by sharing popular and relevant posts from fellow social media users.  You can even add your own take on the story and ask your target audience to share their thoughts too.</w:t>
            </w:r>
          </w:p>
          <w:p w:rsidR="001030FA" w:rsidRPr="001F5AE1" w:rsidRDefault="001030FA" w:rsidP="001030FA">
            <w:pPr>
              <w:spacing w:before="120" w:after="120" w:line="276" w:lineRule="auto"/>
              <w:jc w:val="both"/>
              <w:rPr>
                <w:rFonts w:ascii="Tahoma" w:hAnsi="Tahoma" w:cs="Tahoma"/>
                <w:sz w:val="18"/>
                <w:szCs w:val="18"/>
              </w:rPr>
            </w:pPr>
            <w:r w:rsidRPr="001F5AE1">
              <w:rPr>
                <w:rStyle w:val="Strong"/>
                <w:rFonts w:ascii="Tahoma" w:eastAsia="MS Gothic" w:hAnsi="Tahoma" w:cs="Tahoma"/>
                <w:i/>
                <w:sz w:val="18"/>
                <w:szCs w:val="18"/>
              </w:rPr>
              <w:t xml:space="preserve">Dealing with complaints: </w:t>
            </w:r>
            <w:r w:rsidRPr="001F5AE1">
              <w:rPr>
                <w:rFonts w:ascii="Tahoma" w:hAnsi="Tahoma" w:cs="Tahoma"/>
                <w:sz w:val="18"/>
                <w:szCs w:val="18"/>
              </w:rPr>
              <w:t>In any business, it’s simply not realistic to see your product or service as completely flawless. You are bound to have unhappy customers occasionally, and your social media pages will most likely receive a few public complaints from time to time.  The key is to handle these complaints professionally, effectively and efficiently.  Encourage feedback (even if it is negative) and use it to help improve your operation.  If you see any positive feedback, you should thank them too for their comments and make sure that they know how much you value them as customers.</w:t>
            </w:r>
          </w:p>
          <w:p w:rsidR="00982826" w:rsidRPr="001F5AE1" w:rsidRDefault="001030FA" w:rsidP="004A0633">
            <w:pPr>
              <w:spacing w:before="120" w:after="120" w:line="276" w:lineRule="auto"/>
              <w:jc w:val="both"/>
              <w:rPr>
                <w:rFonts w:ascii="Tahoma" w:hAnsi="Tahoma" w:cs="Tahoma"/>
                <w:sz w:val="18"/>
                <w:szCs w:val="18"/>
              </w:rPr>
            </w:pPr>
            <w:r w:rsidRPr="001F5AE1">
              <w:rPr>
                <w:rStyle w:val="Strong"/>
                <w:rFonts w:ascii="Tahoma" w:eastAsia="MS Gothic" w:hAnsi="Tahoma" w:cs="Tahoma"/>
                <w:i/>
                <w:sz w:val="18"/>
                <w:szCs w:val="18"/>
              </w:rPr>
              <w:t xml:space="preserve">Use all means necessary: </w:t>
            </w:r>
            <w:r w:rsidRPr="001F5AE1">
              <w:rPr>
                <w:rFonts w:ascii="Tahoma" w:hAnsi="Tahoma" w:cs="Tahoma"/>
                <w:sz w:val="18"/>
                <w:szCs w:val="18"/>
              </w:rPr>
              <w:t>Remember to keep yourself open to text, images, videos and any other form of content that can be shared via social media.  As long as it is appropriate and to the point, you are going in the right direction.  A good idea is to keep your posts short and to the point to avoid the readers getting bored.</w:t>
            </w:r>
          </w:p>
        </w:tc>
      </w:tr>
    </w:tbl>
    <w:p w:rsidR="00982826" w:rsidRPr="001F5AE1" w:rsidRDefault="00982826" w:rsidP="00FB0199">
      <w:pPr>
        <w:jc w:val="both"/>
        <w:rPr>
          <w:rFonts w:ascii="Tahoma" w:hAnsi="Tahoma" w:cs="Tahoma"/>
          <w:sz w:val="18"/>
          <w:szCs w:val="18"/>
        </w:rPr>
      </w:pPr>
    </w:p>
    <w:p w:rsidR="00982826" w:rsidRPr="001F5AE1" w:rsidRDefault="00982826" w:rsidP="00FB0199">
      <w:pPr>
        <w:jc w:val="both"/>
        <w:rPr>
          <w:rFonts w:ascii="Tahoma" w:hAnsi="Tahoma" w:cs="Tahoma"/>
          <w:sz w:val="18"/>
          <w:szCs w:val="18"/>
        </w:rPr>
      </w:pPr>
    </w:p>
    <w:p w:rsidR="006A7A54" w:rsidRPr="001F5AE1" w:rsidRDefault="006A7A54"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p w:rsidR="004A0633" w:rsidRPr="001F5AE1" w:rsidRDefault="004A0633"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0143A6" w:rsidRPr="001F5AE1" w:rsidTr="006751DF">
        <w:trPr>
          <w:trHeight w:val="567"/>
        </w:trPr>
        <w:tc>
          <w:tcPr>
            <w:tcW w:w="5000" w:type="pct"/>
            <w:tcBorders>
              <w:top w:val="single" w:sz="4" w:space="0" w:color="auto"/>
              <w:bottom w:val="single" w:sz="4" w:space="0" w:color="auto"/>
            </w:tcBorders>
            <w:shd w:val="clear" w:color="auto" w:fill="D9D9D9" w:themeFill="background1" w:themeFillShade="D9"/>
            <w:vAlign w:val="center"/>
          </w:tcPr>
          <w:p w:rsidR="000143A6" w:rsidRPr="00927ACA" w:rsidRDefault="000143A6" w:rsidP="00FE54C8">
            <w:pPr>
              <w:spacing w:before="60" w:after="60"/>
              <w:rPr>
                <w:rFonts w:ascii="Tahoma" w:hAnsi="Tahoma" w:cs="Tahoma"/>
                <w:b/>
                <w:sz w:val="22"/>
                <w:szCs w:val="22"/>
              </w:rPr>
            </w:pPr>
            <w:r w:rsidRPr="00927ACA">
              <w:rPr>
                <w:rFonts w:ascii="Tahoma" w:hAnsi="Tahoma" w:cs="Tahoma"/>
                <w:b/>
                <w:sz w:val="22"/>
                <w:szCs w:val="22"/>
              </w:rPr>
              <w:t>Annex</w:t>
            </w:r>
            <w:r w:rsidR="00FE54C8" w:rsidRPr="00927ACA">
              <w:rPr>
                <w:rFonts w:ascii="Tahoma" w:hAnsi="Tahoma" w:cs="Tahoma"/>
                <w:b/>
                <w:sz w:val="22"/>
                <w:szCs w:val="22"/>
              </w:rPr>
              <w:t xml:space="preserve"> 1</w:t>
            </w:r>
            <w:r w:rsidR="00AD2A80" w:rsidRPr="00927ACA">
              <w:rPr>
                <w:rFonts w:ascii="Tahoma" w:hAnsi="Tahoma" w:cs="Tahoma"/>
                <w:b/>
                <w:sz w:val="22"/>
                <w:szCs w:val="22"/>
              </w:rPr>
              <w:t xml:space="preserve">: </w:t>
            </w:r>
            <w:r w:rsidRPr="00927ACA">
              <w:rPr>
                <w:rFonts w:ascii="Tahoma" w:hAnsi="Tahoma" w:cs="Tahoma"/>
                <w:b/>
                <w:sz w:val="22"/>
                <w:szCs w:val="22"/>
              </w:rPr>
              <w:t>SWOT Analysis Template</w:t>
            </w:r>
            <w:r w:rsidR="00FE54C8" w:rsidRPr="00927ACA">
              <w:rPr>
                <w:rFonts w:ascii="Tahoma" w:hAnsi="Tahoma" w:cs="Tahoma"/>
                <w:b/>
                <w:sz w:val="22"/>
                <w:szCs w:val="22"/>
              </w:rPr>
              <w:t xml:space="preserve"> (Assessment 2.2 and 4.1)</w:t>
            </w:r>
          </w:p>
        </w:tc>
      </w:tr>
      <w:tr w:rsidR="000143A6" w:rsidRPr="001F5AE1" w:rsidTr="006751DF">
        <w:trPr>
          <w:trHeight w:val="13878"/>
        </w:trPr>
        <w:tc>
          <w:tcPr>
            <w:tcW w:w="5000" w:type="pct"/>
            <w:shd w:val="clear" w:color="auto" w:fill="auto"/>
          </w:tcPr>
          <w:p w:rsidR="000143A6" w:rsidRPr="001F5AE1" w:rsidRDefault="000143A6" w:rsidP="000143A6">
            <w:pPr>
              <w:spacing w:before="120"/>
              <w:jc w:val="both"/>
              <w:rPr>
                <w:rFonts w:ascii="Tahoma" w:hAnsi="Tahoma" w:cs="Tahoma"/>
                <w:b/>
                <w:sz w:val="16"/>
                <w:szCs w:val="16"/>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7"/>
              <w:gridCol w:w="4228"/>
            </w:tblGrid>
            <w:tr w:rsidR="000143A6" w:rsidRPr="001F5AE1" w:rsidTr="0078365D">
              <w:trPr>
                <w:trHeight w:hRule="exact" w:val="6124"/>
              </w:trPr>
              <w:tc>
                <w:tcPr>
                  <w:tcW w:w="4277" w:type="dxa"/>
                  <w:shd w:val="clear" w:color="auto" w:fill="FABF8F"/>
                </w:tcPr>
                <w:p w:rsidR="000143A6" w:rsidRPr="001F5AE1" w:rsidRDefault="000143A6" w:rsidP="006751DF">
                  <w:pPr>
                    <w:tabs>
                      <w:tab w:val="left" w:pos="315"/>
                      <w:tab w:val="center" w:pos="2492"/>
                    </w:tabs>
                    <w:spacing w:line="276" w:lineRule="auto"/>
                    <w:rPr>
                      <w:rFonts w:ascii="Tahoma" w:hAnsi="Tahoma" w:cs="Tahoma"/>
                      <w:sz w:val="36"/>
                      <w:szCs w:val="36"/>
                    </w:rPr>
                  </w:pPr>
                  <w:r w:rsidRPr="001F5AE1">
                    <w:rPr>
                      <w:rFonts w:ascii="Tahoma" w:hAnsi="Tahoma" w:cs="Tahoma"/>
                      <w:sz w:val="36"/>
                      <w:szCs w:val="36"/>
                    </w:rPr>
                    <w:tab/>
                  </w:r>
                  <w:r w:rsidRPr="001F5AE1">
                    <w:rPr>
                      <w:rFonts w:ascii="Tahoma" w:hAnsi="Tahoma" w:cs="Tahoma"/>
                      <w:sz w:val="36"/>
                      <w:szCs w:val="36"/>
                    </w:rPr>
                    <w:tab/>
                  </w:r>
                </w:p>
                <w:p w:rsidR="000143A6" w:rsidRPr="001F5AE1" w:rsidRDefault="000143A6" w:rsidP="006751DF">
                  <w:pPr>
                    <w:spacing w:line="276" w:lineRule="auto"/>
                    <w:jc w:val="center"/>
                    <w:rPr>
                      <w:rFonts w:ascii="Tahoma" w:hAnsi="Tahoma" w:cs="Tahoma"/>
                      <w:b/>
                      <w:sz w:val="36"/>
                      <w:szCs w:val="36"/>
                    </w:rPr>
                  </w:pPr>
                  <w:r w:rsidRPr="001F5AE1">
                    <w:rPr>
                      <w:rFonts w:ascii="Tahoma" w:hAnsi="Tahoma" w:cs="Tahoma"/>
                      <w:b/>
                      <w:color w:val="FFFFFF"/>
                      <w:sz w:val="36"/>
                      <w:szCs w:val="36"/>
                    </w:rPr>
                    <w:t>STRENGTHS</w:t>
                  </w:r>
                </w:p>
              </w:tc>
              <w:tc>
                <w:tcPr>
                  <w:tcW w:w="4228" w:type="dxa"/>
                  <w:shd w:val="clear" w:color="auto" w:fill="B2A1C7"/>
                </w:tcPr>
                <w:p w:rsidR="000143A6" w:rsidRPr="001F5AE1" w:rsidRDefault="000143A6" w:rsidP="006751DF">
                  <w:pPr>
                    <w:spacing w:line="276" w:lineRule="auto"/>
                    <w:jc w:val="center"/>
                    <w:rPr>
                      <w:rFonts w:ascii="Tahoma" w:hAnsi="Tahoma" w:cs="Tahoma"/>
                      <w:sz w:val="36"/>
                      <w:szCs w:val="36"/>
                    </w:rPr>
                  </w:pPr>
                </w:p>
                <w:p w:rsidR="000143A6" w:rsidRPr="001F5AE1" w:rsidRDefault="000143A6" w:rsidP="006751DF">
                  <w:pPr>
                    <w:spacing w:line="276" w:lineRule="auto"/>
                    <w:jc w:val="center"/>
                    <w:rPr>
                      <w:rFonts w:ascii="Tahoma" w:hAnsi="Tahoma" w:cs="Tahoma"/>
                      <w:sz w:val="36"/>
                      <w:szCs w:val="36"/>
                    </w:rPr>
                  </w:pPr>
                  <w:r w:rsidRPr="001F5AE1">
                    <w:rPr>
                      <w:rFonts w:ascii="Tahoma" w:hAnsi="Tahoma" w:cs="Tahoma"/>
                      <w:b/>
                      <w:color w:val="FFFFFF"/>
                      <w:sz w:val="36"/>
                      <w:szCs w:val="36"/>
                    </w:rPr>
                    <w:t>WEAKNESSES</w:t>
                  </w:r>
                </w:p>
                <w:p w:rsidR="000143A6" w:rsidRPr="001F5AE1" w:rsidRDefault="000143A6" w:rsidP="006751DF">
                  <w:pPr>
                    <w:spacing w:line="276" w:lineRule="auto"/>
                    <w:jc w:val="center"/>
                    <w:rPr>
                      <w:rFonts w:ascii="Tahoma" w:hAnsi="Tahoma" w:cs="Tahoma"/>
                      <w:sz w:val="36"/>
                      <w:szCs w:val="36"/>
                    </w:rPr>
                  </w:pPr>
                </w:p>
                <w:p w:rsidR="000143A6" w:rsidRPr="001F5AE1" w:rsidRDefault="000143A6" w:rsidP="006751DF">
                  <w:pPr>
                    <w:spacing w:line="276" w:lineRule="auto"/>
                    <w:jc w:val="center"/>
                    <w:rPr>
                      <w:rFonts w:ascii="Tahoma" w:hAnsi="Tahoma" w:cs="Tahoma"/>
                      <w:sz w:val="36"/>
                      <w:szCs w:val="36"/>
                    </w:rPr>
                  </w:pPr>
                </w:p>
                <w:p w:rsidR="000143A6" w:rsidRPr="001F5AE1" w:rsidRDefault="000143A6" w:rsidP="006751DF">
                  <w:pPr>
                    <w:spacing w:line="276" w:lineRule="auto"/>
                    <w:jc w:val="center"/>
                    <w:rPr>
                      <w:rFonts w:ascii="Tahoma" w:hAnsi="Tahoma" w:cs="Tahoma"/>
                      <w:sz w:val="36"/>
                      <w:szCs w:val="36"/>
                    </w:rPr>
                  </w:pPr>
                </w:p>
                <w:p w:rsidR="000143A6" w:rsidRPr="001F5AE1" w:rsidRDefault="000143A6" w:rsidP="006751DF">
                  <w:pPr>
                    <w:spacing w:line="276" w:lineRule="auto"/>
                    <w:jc w:val="center"/>
                    <w:rPr>
                      <w:rFonts w:ascii="Tahoma" w:hAnsi="Tahoma" w:cs="Tahoma"/>
                      <w:sz w:val="36"/>
                      <w:szCs w:val="36"/>
                    </w:rPr>
                  </w:pPr>
                </w:p>
                <w:p w:rsidR="000143A6" w:rsidRPr="001F5AE1" w:rsidRDefault="000143A6" w:rsidP="006751DF">
                  <w:pPr>
                    <w:spacing w:line="276" w:lineRule="auto"/>
                    <w:jc w:val="center"/>
                    <w:rPr>
                      <w:rFonts w:ascii="Tahoma" w:hAnsi="Tahoma" w:cs="Tahoma"/>
                      <w:sz w:val="36"/>
                      <w:szCs w:val="36"/>
                    </w:rPr>
                  </w:pPr>
                </w:p>
              </w:tc>
            </w:tr>
            <w:tr w:rsidR="000143A6" w:rsidRPr="001F5AE1" w:rsidTr="0078365D">
              <w:trPr>
                <w:trHeight w:hRule="exact" w:val="7088"/>
              </w:trPr>
              <w:tc>
                <w:tcPr>
                  <w:tcW w:w="4277" w:type="dxa"/>
                  <w:shd w:val="clear" w:color="auto" w:fill="92CDDC"/>
                </w:tcPr>
                <w:p w:rsidR="000143A6" w:rsidRPr="001F5AE1" w:rsidRDefault="000143A6" w:rsidP="006751DF">
                  <w:pPr>
                    <w:spacing w:line="276" w:lineRule="auto"/>
                    <w:jc w:val="center"/>
                    <w:rPr>
                      <w:rFonts w:ascii="Tahoma" w:hAnsi="Tahoma" w:cs="Tahoma"/>
                      <w:sz w:val="36"/>
                      <w:szCs w:val="36"/>
                    </w:rPr>
                  </w:pPr>
                </w:p>
                <w:p w:rsidR="000143A6" w:rsidRPr="001F5AE1" w:rsidRDefault="000143A6" w:rsidP="006751DF">
                  <w:pPr>
                    <w:spacing w:line="276" w:lineRule="auto"/>
                    <w:jc w:val="center"/>
                    <w:rPr>
                      <w:rFonts w:ascii="Tahoma" w:hAnsi="Tahoma" w:cs="Tahoma"/>
                      <w:b/>
                      <w:color w:val="FFFFFF"/>
                      <w:sz w:val="36"/>
                      <w:szCs w:val="36"/>
                    </w:rPr>
                  </w:pPr>
                  <w:r w:rsidRPr="001F5AE1">
                    <w:rPr>
                      <w:rFonts w:ascii="Tahoma" w:hAnsi="Tahoma" w:cs="Tahoma"/>
                      <w:b/>
                      <w:color w:val="FFFFFF"/>
                      <w:sz w:val="36"/>
                      <w:szCs w:val="36"/>
                    </w:rPr>
                    <w:t>OPPORTUNITIES</w:t>
                  </w:r>
                </w:p>
                <w:p w:rsidR="000143A6" w:rsidRPr="001F5AE1" w:rsidRDefault="000143A6" w:rsidP="006751DF">
                  <w:pPr>
                    <w:spacing w:line="276" w:lineRule="auto"/>
                    <w:jc w:val="center"/>
                    <w:rPr>
                      <w:rFonts w:ascii="Tahoma" w:hAnsi="Tahoma" w:cs="Tahoma"/>
                      <w:sz w:val="36"/>
                      <w:szCs w:val="36"/>
                    </w:rPr>
                  </w:pPr>
                </w:p>
              </w:tc>
              <w:tc>
                <w:tcPr>
                  <w:tcW w:w="4228" w:type="dxa"/>
                  <w:shd w:val="clear" w:color="auto" w:fill="D99594"/>
                </w:tcPr>
                <w:p w:rsidR="000143A6" w:rsidRPr="001F5AE1" w:rsidRDefault="000143A6" w:rsidP="006751DF">
                  <w:pPr>
                    <w:spacing w:line="276" w:lineRule="auto"/>
                    <w:jc w:val="center"/>
                    <w:rPr>
                      <w:rFonts w:ascii="Tahoma" w:hAnsi="Tahoma" w:cs="Tahoma"/>
                      <w:sz w:val="36"/>
                      <w:szCs w:val="36"/>
                    </w:rPr>
                  </w:pPr>
                </w:p>
                <w:p w:rsidR="000143A6" w:rsidRPr="001F5AE1" w:rsidRDefault="000143A6" w:rsidP="006751DF">
                  <w:pPr>
                    <w:spacing w:line="276" w:lineRule="auto"/>
                    <w:jc w:val="center"/>
                    <w:rPr>
                      <w:rFonts w:ascii="Tahoma" w:hAnsi="Tahoma" w:cs="Tahoma"/>
                      <w:sz w:val="36"/>
                      <w:szCs w:val="36"/>
                    </w:rPr>
                  </w:pPr>
                  <w:r w:rsidRPr="001F5AE1">
                    <w:rPr>
                      <w:rFonts w:ascii="Tahoma" w:hAnsi="Tahoma" w:cs="Tahoma"/>
                      <w:b/>
                      <w:color w:val="FFFFFF"/>
                      <w:sz w:val="36"/>
                      <w:szCs w:val="36"/>
                    </w:rPr>
                    <w:t>THREATS</w:t>
                  </w:r>
                </w:p>
              </w:tc>
            </w:tr>
          </w:tbl>
          <w:p w:rsidR="000143A6" w:rsidRPr="001F5AE1" w:rsidRDefault="000143A6" w:rsidP="006751DF">
            <w:pPr>
              <w:spacing w:before="120" w:after="120" w:line="276" w:lineRule="auto"/>
              <w:jc w:val="both"/>
              <w:rPr>
                <w:rFonts w:ascii="Tahoma" w:hAnsi="Tahoma" w:cs="Tahoma"/>
                <w:sz w:val="18"/>
                <w:szCs w:val="18"/>
              </w:rPr>
            </w:pPr>
          </w:p>
        </w:tc>
      </w:tr>
    </w:tbl>
    <w:p w:rsidR="00E17620" w:rsidRPr="001F5AE1" w:rsidRDefault="00E17620" w:rsidP="00FB0199">
      <w:pPr>
        <w:jc w:val="both"/>
        <w:rPr>
          <w:rFonts w:ascii="Tahoma" w:hAnsi="Tahoma" w:cs="Tahoma"/>
          <w:sz w:val="18"/>
          <w:szCs w:val="18"/>
        </w:rPr>
      </w:pPr>
    </w:p>
    <w:p w:rsidR="00E17620" w:rsidRPr="001F5AE1" w:rsidRDefault="00E17620"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6662D3" w:rsidRPr="001F5AE1" w:rsidTr="006751DF">
        <w:trPr>
          <w:trHeight w:val="567"/>
        </w:trPr>
        <w:tc>
          <w:tcPr>
            <w:tcW w:w="5000" w:type="pct"/>
            <w:tcBorders>
              <w:top w:val="single" w:sz="4" w:space="0" w:color="auto"/>
              <w:bottom w:val="single" w:sz="4" w:space="0" w:color="auto"/>
            </w:tcBorders>
            <w:shd w:val="clear" w:color="auto" w:fill="D9D9D9" w:themeFill="background1" w:themeFillShade="D9"/>
            <w:vAlign w:val="center"/>
          </w:tcPr>
          <w:p w:rsidR="006662D3" w:rsidRPr="00927ACA" w:rsidRDefault="006662D3" w:rsidP="00376134">
            <w:pPr>
              <w:spacing w:before="60" w:after="60"/>
              <w:rPr>
                <w:rFonts w:ascii="Tahoma" w:hAnsi="Tahoma" w:cs="Tahoma"/>
                <w:b/>
                <w:sz w:val="22"/>
                <w:szCs w:val="22"/>
              </w:rPr>
            </w:pPr>
            <w:r w:rsidRPr="00927ACA">
              <w:rPr>
                <w:rFonts w:ascii="Tahoma" w:hAnsi="Tahoma" w:cs="Tahoma"/>
                <w:b/>
                <w:sz w:val="22"/>
                <w:szCs w:val="22"/>
              </w:rPr>
              <w:t>Annex</w:t>
            </w:r>
            <w:r w:rsidR="00376134" w:rsidRPr="00927ACA">
              <w:rPr>
                <w:rFonts w:ascii="Tahoma" w:hAnsi="Tahoma" w:cs="Tahoma"/>
                <w:b/>
                <w:sz w:val="22"/>
                <w:szCs w:val="22"/>
              </w:rPr>
              <w:t xml:space="preserve"> 2</w:t>
            </w:r>
            <w:r w:rsidRPr="00927ACA">
              <w:rPr>
                <w:rFonts w:ascii="Tahoma" w:hAnsi="Tahoma" w:cs="Tahoma"/>
                <w:b/>
                <w:sz w:val="22"/>
                <w:szCs w:val="22"/>
              </w:rPr>
              <w:t>: Personal development plan template</w:t>
            </w:r>
            <w:r w:rsidR="00376134" w:rsidRPr="00927ACA">
              <w:rPr>
                <w:rFonts w:ascii="Tahoma" w:hAnsi="Tahoma" w:cs="Tahoma"/>
                <w:b/>
                <w:sz w:val="22"/>
                <w:szCs w:val="22"/>
              </w:rPr>
              <w:t xml:space="preserve"> (Assessment 2.2)</w:t>
            </w:r>
          </w:p>
        </w:tc>
      </w:tr>
      <w:tr w:rsidR="006662D3" w:rsidRPr="001F5AE1" w:rsidTr="006751DF">
        <w:trPr>
          <w:trHeight w:val="13878"/>
        </w:trPr>
        <w:tc>
          <w:tcPr>
            <w:tcW w:w="5000" w:type="pct"/>
            <w:shd w:val="clear" w:color="auto" w:fill="auto"/>
          </w:tcPr>
          <w:p w:rsidR="006662D3" w:rsidRPr="001F5AE1" w:rsidRDefault="006662D3" w:rsidP="006751DF">
            <w:pPr>
              <w:spacing w:before="120"/>
              <w:jc w:val="both"/>
              <w:rPr>
                <w:rFonts w:ascii="Tahoma" w:hAnsi="Tahoma" w:cs="Tahoma"/>
                <w:b/>
                <w:sz w:val="16"/>
                <w:szCs w:val="16"/>
              </w:rPr>
            </w:pPr>
          </w:p>
          <w:tbl>
            <w:tblPr>
              <w:tblW w:w="49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808"/>
              <w:gridCol w:w="486"/>
              <w:gridCol w:w="1399"/>
              <w:gridCol w:w="168"/>
              <w:gridCol w:w="1229"/>
              <w:gridCol w:w="738"/>
              <w:gridCol w:w="679"/>
              <w:gridCol w:w="1316"/>
            </w:tblGrid>
            <w:tr w:rsidR="006662D3" w:rsidRPr="001F5AE1" w:rsidTr="00542DCB">
              <w:trPr>
                <w:trHeight w:val="851"/>
                <w:jc w:val="center"/>
              </w:trPr>
              <w:tc>
                <w:tcPr>
                  <w:tcW w:w="2469" w:type="dxa"/>
                  <w:gridSpan w:val="2"/>
                  <w:shd w:val="clear" w:color="auto" w:fill="F0F0F0"/>
                  <w:vAlign w:val="center"/>
                </w:tcPr>
                <w:p w:rsidR="006662D3" w:rsidRPr="001F5AE1" w:rsidRDefault="006662D3" w:rsidP="00542DCB">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Name:</w:t>
                  </w:r>
                </w:p>
              </w:tc>
              <w:tc>
                <w:tcPr>
                  <w:tcW w:w="6015" w:type="dxa"/>
                  <w:gridSpan w:val="7"/>
                  <w:shd w:val="clear" w:color="auto" w:fill="auto"/>
                  <w:vAlign w:val="center"/>
                </w:tcPr>
                <w:p w:rsidR="006662D3" w:rsidRPr="001F5AE1" w:rsidRDefault="006662D3" w:rsidP="00542DCB">
                  <w:pPr>
                    <w:pStyle w:val="NormalWeb"/>
                    <w:spacing w:before="120" w:beforeAutospacing="0" w:after="120" w:afterAutospacing="0"/>
                    <w:rPr>
                      <w:rFonts w:ascii="Tahoma" w:hAnsi="Tahoma" w:cs="Tahoma"/>
                      <w:sz w:val="18"/>
                      <w:szCs w:val="18"/>
                      <w:lang w:val="en-GB"/>
                    </w:rPr>
                  </w:pPr>
                </w:p>
              </w:tc>
            </w:tr>
            <w:tr w:rsidR="006662D3" w:rsidRPr="001F5AE1" w:rsidTr="00542DCB">
              <w:trPr>
                <w:trHeight w:val="851"/>
                <w:jc w:val="center"/>
              </w:trPr>
              <w:tc>
                <w:tcPr>
                  <w:tcW w:w="2469" w:type="dxa"/>
                  <w:gridSpan w:val="2"/>
                  <w:tcBorders>
                    <w:bottom w:val="single" w:sz="2" w:space="0" w:color="auto"/>
                  </w:tcBorders>
                  <w:shd w:val="clear" w:color="auto" w:fill="F0F0F0"/>
                  <w:vAlign w:val="center"/>
                </w:tcPr>
                <w:p w:rsidR="006662D3" w:rsidRPr="001F5AE1" w:rsidRDefault="006662D3" w:rsidP="00542DCB">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Start Date:</w:t>
                  </w:r>
                </w:p>
              </w:tc>
              <w:tc>
                <w:tcPr>
                  <w:tcW w:w="2053" w:type="dxa"/>
                  <w:gridSpan w:val="3"/>
                  <w:tcBorders>
                    <w:bottom w:val="single" w:sz="2" w:space="0" w:color="auto"/>
                  </w:tcBorders>
                  <w:shd w:val="clear" w:color="auto" w:fill="auto"/>
                  <w:vAlign w:val="center"/>
                </w:tcPr>
                <w:p w:rsidR="006662D3" w:rsidRPr="001F5AE1" w:rsidRDefault="006662D3" w:rsidP="00542DCB">
                  <w:pPr>
                    <w:pStyle w:val="NormalWeb"/>
                    <w:spacing w:before="120" w:beforeAutospacing="0" w:after="120" w:afterAutospacing="0"/>
                    <w:rPr>
                      <w:rFonts w:ascii="Tahoma" w:hAnsi="Tahoma" w:cs="Tahoma"/>
                      <w:sz w:val="18"/>
                      <w:szCs w:val="18"/>
                      <w:lang w:val="en-GB"/>
                    </w:rPr>
                  </w:pPr>
                </w:p>
              </w:tc>
              <w:tc>
                <w:tcPr>
                  <w:tcW w:w="1967" w:type="dxa"/>
                  <w:gridSpan w:val="2"/>
                  <w:shd w:val="clear" w:color="auto" w:fill="F0F0F0"/>
                  <w:vAlign w:val="center"/>
                </w:tcPr>
                <w:p w:rsidR="006662D3" w:rsidRPr="001F5AE1" w:rsidRDefault="006662D3" w:rsidP="00542DCB">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End Date:</w:t>
                  </w:r>
                </w:p>
              </w:tc>
              <w:tc>
                <w:tcPr>
                  <w:tcW w:w="1995" w:type="dxa"/>
                  <w:gridSpan w:val="2"/>
                  <w:shd w:val="clear" w:color="auto" w:fill="auto"/>
                  <w:vAlign w:val="center"/>
                </w:tcPr>
                <w:p w:rsidR="006662D3" w:rsidRPr="001F5AE1" w:rsidRDefault="006662D3" w:rsidP="00542DCB">
                  <w:pPr>
                    <w:pStyle w:val="NormalWeb"/>
                    <w:spacing w:before="120" w:beforeAutospacing="0" w:after="120" w:afterAutospacing="0"/>
                    <w:rPr>
                      <w:rFonts w:ascii="Tahoma" w:hAnsi="Tahoma" w:cs="Tahoma"/>
                      <w:sz w:val="18"/>
                      <w:szCs w:val="18"/>
                      <w:lang w:val="en-GB"/>
                    </w:rPr>
                  </w:pPr>
                </w:p>
              </w:tc>
            </w:tr>
            <w:tr w:rsidR="006662D3" w:rsidRPr="001F5AE1" w:rsidTr="00542DCB">
              <w:trPr>
                <w:trHeight w:val="851"/>
                <w:jc w:val="center"/>
              </w:trPr>
              <w:tc>
                <w:tcPr>
                  <w:tcW w:w="2469" w:type="dxa"/>
                  <w:gridSpan w:val="2"/>
                  <w:tcBorders>
                    <w:top w:val="single" w:sz="2" w:space="0" w:color="auto"/>
                    <w:left w:val="single" w:sz="2" w:space="0" w:color="auto"/>
                    <w:bottom w:val="single" w:sz="2" w:space="0" w:color="auto"/>
                    <w:right w:val="single" w:sz="2" w:space="0" w:color="auto"/>
                  </w:tcBorders>
                  <w:shd w:val="clear" w:color="auto" w:fill="F0F0F0"/>
                  <w:vAlign w:val="center"/>
                </w:tcPr>
                <w:p w:rsidR="006662D3" w:rsidRPr="001F5AE1" w:rsidRDefault="006662D3" w:rsidP="00542DCB">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Date Plan Written:</w:t>
                  </w:r>
                </w:p>
              </w:tc>
              <w:tc>
                <w:tcPr>
                  <w:tcW w:w="2053" w:type="dxa"/>
                  <w:gridSpan w:val="3"/>
                  <w:tcBorders>
                    <w:top w:val="single" w:sz="2" w:space="0" w:color="auto"/>
                    <w:left w:val="single" w:sz="2" w:space="0" w:color="auto"/>
                    <w:right w:val="single" w:sz="2" w:space="0" w:color="auto"/>
                  </w:tcBorders>
                  <w:shd w:val="clear" w:color="auto" w:fill="auto"/>
                  <w:vAlign w:val="center"/>
                </w:tcPr>
                <w:p w:rsidR="006662D3" w:rsidRPr="001F5AE1" w:rsidRDefault="006662D3" w:rsidP="00542DCB">
                  <w:pPr>
                    <w:pStyle w:val="NormalWeb"/>
                    <w:spacing w:before="120" w:beforeAutospacing="0" w:after="120" w:afterAutospacing="0"/>
                    <w:rPr>
                      <w:rFonts w:ascii="Tahoma" w:hAnsi="Tahoma" w:cs="Tahoma"/>
                      <w:sz w:val="18"/>
                      <w:szCs w:val="18"/>
                      <w:lang w:val="en-GB"/>
                    </w:rPr>
                  </w:pPr>
                </w:p>
              </w:tc>
              <w:tc>
                <w:tcPr>
                  <w:tcW w:w="1967" w:type="dxa"/>
                  <w:gridSpan w:val="2"/>
                  <w:tcBorders>
                    <w:left w:val="single" w:sz="2" w:space="0" w:color="auto"/>
                  </w:tcBorders>
                  <w:shd w:val="clear" w:color="auto" w:fill="F0F0F0"/>
                  <w:vAlign w:val="center"/>
                </w:tcPr>
                <w:p w:rsidR="006662D3" w:rsidRPr="001F5AE1" w:rsidRDefault="006662D3" w:rsidP="00542DCB">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Review Date:</w:t>
                  </w:r>
                </w:p>
              </w:tc>
              <w:tc>
                <w:tcPr>
                  <w:tcW w:w="1995" w:type="dxa"/>
                  <w:gridSpan w:val="2"/>
                  <w:shd w:val="clear" w:color="auto" w:fill="auto"/>
                  <w:vAlign w:val="center"/>
                </w:tcPr>
                <w:p w:rsidR="006662D3" w:rsidRPr="001F5AE1" w:rsidRDefault="006662D3" w:rsidP="00542DCB">
                  <w:pPr>
                    <w:pStyle w:val="NormalWeb"/>
                    <w:spacing w:before="120" w:beforeAutospacing="0" w:after="120" w:afterAutospacing="0" w:line="360" w:lineRule="auto"/>
                    <w:rPr>
                      <w:rFonts w:ascii="Tahoma" w:hAnsi="Tahoma" w:cs="Tahoma"/>
                      <w:sz w:val="18"/>
                      <w:szCs w:val="18"/>
                      <w:lang w:val="en-GB"/>
                    </w:rPr>
                  </w:pPr>
                  <w:r w:rsidRPr="001F5AE1">
                    <w:rPr>
                      <w:rFonts w:ascii="Tahoma" w:hAnsi="Tahoma" w:cs="Tahoma"/>
                      <w:sz w:val="18"/>
                      <w:szCs w:val="18"/>
                      <w:lang w:val="en-GB"/>
                    </w:rPr>
                    <w:t xml:space="preserve">1. </w:t>
                  </w:r>
                </w:p>
                <w:p w:rsidR="006662D3" w:rsidRPr="001F5AE1" w:rsidRDefault="006662D3" w:rsidP="00542DCB">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 xml:space="preserve">2.  </w:t>
                  </w:r>
                </w:p>
              </w:tc>
            </w:tr>
            <w:tr w:rsidR="006662D3" w:rsidRPr="001F5AE1" w:rsidTr="006751DF">
              <w:tblPrEx>
                <w:jc w:val="left"/>
              </w:tblPrEx>
              <w:tc>
                <w:tcPr>
                  <w:tcW w:w="1661" w:type="dxa"/>
                  <w:tcBorders>
                    <w:top w:val="nil"/>
                    <w:left w:val="single" w:sz="2" w:space="0" w:color="auto"/>
                    <w:bottom w:val="single" w:sz="2" w:space="0" w:color="auto"/>
                    <w:right w:val="single" w:sz="2" w:space="0" w:color="auto"/>
                  </w:tcBorders>
                  <w:shd w:val="clear" w:color="auto" w:fill="215868"/>
                  <w:vAlign w:val="center"/>
                </w:tcPr>
                <w:p w:rsidR="006662D3" w:rsidRPr="001F5AE1" w:rsidRDefault="006662D3" w:rsidP="006751DF">
                  <w:pPr>
                    <w:pStyle w:val="NormalWeb"/>
                    <w:spacing w:before="120" w:beforeAutospacing="0" w:after="120" w:afterAutospacing="0"/>
                    <w:rPr>
                      <w:rFonts w:ascii="Tahoma" w:hAnsi="Tahoma" w:cs="Tahoma"/>
                      <w:b/>
                      <w:color w:val="FFFFFF"/>
                      <w:sz w:val="18"/>
                      <w:szCs w:val="18"/>
                      <w:lang w:val="en-GB"/>
                    </w:rPr>
                  </w:pPr>
                </w:p>
              </w:tc>
              <w:tc>
                <w:tcPr>
                  <w:tcW w:w="1294" w:type="dxa"/>
                  <w:gridSpan w:val="2"/>
                  <w:tcBorders>
                    <w:left w:val="single" w:sz="2" w:space="0" w:color="auto"/>
                  </w:tcBorders>
                  <w:shd w:val="clear" w:color="auto" w:fill="215868"/>
                  <w:vAlign w:val="center"/>
                </w:tcPr>
                <w:p w:rsidR="006662D3" w:rsidRPr="001F5AE1" w:rsidRDefault="006662D3"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Focus Area / Priorities (Current State)</w:t>
                  </w:r>
                </w:p>
              </w:tc>
              <w:tc>
                <w:tcPr>
                  <w:tcW w:w="1399" w:type="dxa"/>
                  <w:shd w:val="clear" w:color="auto" w:fill="215868"/>
                  <w:vAlign w:val="center"/>
                </w:tcPr>
                <w:p w:rsidR="006662D3" w:rsidRPr="001F5AE1" w:rsidRDefault="006662D3"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Success / Criteria (Desired State)</w:t>
                  </w:r>
                </w:p>
              </w:tc>
              <w:tc>
                <w:tcPr>
                  <w:tcW w:w="1397" w:type="dxa"/>
                  <w:gridSpan w:val="2"/>
                  <w:shd w:val="clear" w:color="auto" w:fill="215868"/>
                  <w:vAlign w:val="center"/>
                </w:tcPr>
                <w:p w:rsidR="006662D3" w:rsidRPr="001F5AE1" w:rsidRDefault="006662D3"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Action Plan     (How do I get there?)</w:t>
                  </w:r>
                </w:p>
              </w:tc>
              <w:tc>
                <w:tcPr>
                  <w:tcW w:w="1417" w:type="dxa"/>
                  <w:gridSpan w:val="2"/>
                  <w:shd w:val="clear" w:color="auto" w:fill="215868"/>
                  <w:vAlign w:val="center"/>
                </w:tcPr>
                <w:p w:rsidR="006662D3" w:rsidRPr="001F5AE1" w:rsidRDefault="006662D3"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Resource Requirements (What is needed?)</w:t>
                  </w:r>
                </w:p>
              </w:tc>
              <w:tc>
                <w:tcPr>
                  <w:tcW w:w="1316" w:type="dxa"/>
                  <w:shd w:val="clear" w:color="auto" w:fill="215868"/>
                  <w:vAlign w:val="center"/>
                </w:tcPr>
                <w:p w:rsidR="006662D3" w:rsidRPr="001F5AE1" w:rsidRDefault="006662D3"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Timeline</w:t>
                  </w:r>
                </w:p>
              </w:tc>
            </w:tr>
            <w:tr w:rsidR="006662D3" w:rsidRPr="001F5AE1" w:rsidTr="006751DF">
              <w:tblPrEx>
                <w:jc w:val="left"/>
              </w:tblPrEx>
              <w:trPr>
                <w:trHeight w:hRule="exact" w:val="2268"/>
              </w:trPr>
              <w:tc>
                <w:tcPr>
                  <w:tcW w:w="1661" w:type="dxa"/>
                  <w:tcBorders>
                    <w:top w:val="single" w:sz="2" w:space="0" w:color="auto"/>
                  </w:tcBorders>
                  <w:shd w:val="clear" w:color="auto" w:fill="F0F0F0"/>
                </w:tcPr>
                <w:p w:rsidR="006662D3" w:rsidRPr="001F5AE1" w:rsidRDefault="006662D3" w:rsidP="006751DF">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Personal appearance</w:t>
                  </w:r>
                </w:p>
              </w:tc>
              <w:tc>
                <w:tcPr>
                  <w:tcW w:w="1294" w:type="dxa"/>
                  <w:gridSpan w:val="2"/>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399" w:type="dxa"/>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397" w:type="dxa"/>
                  <w:gridSpan w:val="2"/>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417" w:type="dxa"/>
                  <w:gridSpan w:val="2"/>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316" w:type="dxa"/>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r>
            <w:tr w:rsidR="006662D3" w:rsidRPr="001F5AE1" w:rsidTr="006751DF">
              <w:tblPrEx>
                <w:jc w:val="left"/>
              </w:tblPrEx>
              <w:trPr>
                <w:trHeight w:hRule="exact" w:val="2268"/>
              </w:trPr>
              <w:tc>
                <w:tcPr>
                  <w:tcW w:w="1661" w:type="dxa"/>
                  <w:shd w:val="clear" w:color="auto" w:fill="F0F0F0"/>
                </w:tcPr>
                <w:p w:rsidR="006662D3" w:rsidRPr="001F5AE1" w:rsidRDefault="006662D3" w:rsidP="006751DF">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Self-image</w:t>
                  </w:r>
                </w:p>
              </w:tc>
              <w:tc>
                <w:tcPr>
                  <w:tcW w:w="1294" w:type="dxa"/>
                  <w:gridSpan w:val="2"/>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399" w:type="dxa"/>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397" w:type="dxa"/>
                  <w:gridSpan w:val="2"/>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417" w:type="dxa"/>
                  <w:gridSpan w:val="2"/>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316" w:type="dxa"/>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r>
            <w:tr w:rsidR="006662D3" w:rsidRPr="001F5AE1" w:rsidTr="006751DF">
              <w:tblPrEx>
                <w:jc w:val="left"/>
              </w:tblPrEx>
              <w:trPr>
                <w:trHeight w:hRule="exact" w:val="2268"/>
              </w:trPr>
              <w:tc>
                <w:tcPr>
                  <w:tcW w:w="1661" w:type="dxa"/>
                  <w:shd w:val="clear" w:color="auto" w:fill="F0F0F0"/>
                </w:tcPr>
                <w:p w:rsidR="006662D3" w:rsidRPr="001F5AE1" w:rsidRDefault="006662D3" w:rsidP="006751DF">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Self-esteem</w:t>
                  </w:r>
                </w:p>
              </w:tc>
              <w:tc>
                <w:tcPr>
                  <w:tcW w:w="1294" w:type="dxa"/>
                  <w:gridSpan w:val="2"/>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399" w:type="dxa"/>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397" w:type="dxa"/>
                  <w:gridSpan w:val="2"/>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417" w:type="dxa"/>
                  <w:gridSpan w:val="2"/>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316" w:type="dxa"/>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r>
            <w:tr w:rsidR="006662D3" w:rsidRPr="001F5AE1" w:rsidTr="006751DF">
              <w:tblPrEx>
                <w:jc w:val="left"/>
              </w:tblPrEx>
              <w:trPr>
                <w:trHeight w:hRule="exact" w:val="2268"/>
              </w:trPr>
              <w:tc>
                <w:tcPr>
                  <w:tcW w:w="1661" w:type="dxa"/>
                  <w:shd w:val="clear" w:color="auto" w:fill="F0F0F0"/>
                </w:tcPr>
                <w:p w:rsidR="006662D3" w:rsidRPr="001F5AE1" w:rsidRDefault="006662D3" w:rsidP="006751DF">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Self-confidence</w:t>
                  </w:r>
                </w:p>
              </w:tc>
              <w:tc>
                <w:tcPr>
                  <w:tcW w:w="1294" w:type="dxa"/>
                  <w:gridSpan w:val="2"/>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399" w:type="dxa"/>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397" w:type="dxa"/>
                  <w:gridSpan w:val="2"/>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417" w:type="dxa"/>
                  <w:gridSpan w:val="2"/>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c>
                <w:tcPr>
                  <w:tcW w:w="1316" w:type="dxa"/>
                  <w:shd w:val="clear" w:color="auto" w:fill="auto"/>
                </w:tcPr>
                <w:p w:rsidR="006662D3" w:rsidRPr="001F5AE1" w:rsidRDefault="006662D3" w:rsidP="006751DF">
                  <w:pPr>
                    <w:pStyle w:val="NormalWeb"/>
                    <w:spacing w:before="120" w:beforeAutospacing="0" w:after="120" w:afterAutospacing="0"/>
                    <w:rPr>
                      <w:rFonts w:ascii="Tahoma" w:hAnsi="Tahoma" w:cs="Tahoma"/>
                      <w:sz w:val="18"/>
                      <w:szCs w:val="18"/>
                      <w:lang w:val="en-GB"/>
                    </w:rPr>
                  </w:pPr>
                </w:p>
              </w:tc>
            </w:tr>
          </w:tbl>
          <w:p w:rsidR="006662D3" w:rsidRPr="001F5AE1" w:rsidRDefault="006662D3" w:rsidP="006751DF">
            <w:pPr>
              <w:spacing w:before="120" w:after="120" w:line="276" w:lineRule="auto"/>
              <w:jc w:val="both"/>
              <w:rPr>
                <w:rFonts w:ascii="Tahoma" w:hAnsi="Tahoma" w:cs="Tahoma"/>
                <w:sz w:val="18"/>
                <w:szCs w:val="18"/>
              </w:rPr>
            </w:pPr>
          </w:p>
        </w:tc>
      </w:tr>
    </w:tbl>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D40EF9" w:rsidRPr="001F5AE1" w:rsidTr="00F70F8B">
        <w:trPr>
          <w:trHeight w:val="13173"/>
        </w:trPr>
        <w:tc>
          <w:tcPr>
            <w:tcW w:w="5000" w:type="pct"/>
            <w:shd w:val="clear" w:color="auto" w:fill="auto"/>
          </w:tcPr>
          <w:p w:rsidR="00D40EF9" w:rsidRPr="001F5AE1" w:rsidRDefault="00D40EF9" w:rsidP="006751DF">
            <w:pPr>
              <w:spacing w:before="120"/>
              <w:jc w:val="both"/>
              <w:rPr>
                <w:rFonts w:ascii="Tahoma" w:hAnsi="Tahoma" w:cs="Tahoma"/>
                <w:b/>
                <w:sz w:val="16"/>
                <w:szCs w:val="16"/>
              </w:rPr>
            </w:pPr>
          </w:p>
          <w:tbl>
            <w:tblPr>
              <w:tblW w:w="496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1294"/>
              <w:gridCol w:w="1399"/>
              <w:gridCol w:w="1397"/>
              <w:gridCol w:w="1417"/>
              <w:gridCol w:w="1316"/>
            </w:tblGrid>
            <w:tr w:rsidR="00D40EF9" w:rsidRPr="001F5AE1" w:rsidTr="00D40EF9">
              <w:tc>
                <w:tcPr>
                  <w:tcW w:w="1662" w:type="dxa"/>
                  <w:tcBorders>
                    <w:top w:val="nil"/>
                    <w:left w:val="single" w:sz="2" w:space="0" w:color="auto"/>
                    <w:bottom w:val="single" w:sz="2" w:space="0" w:color="auto"/>
                    <w:right w:val="single" w:sz="2" w:space="0" w:color="auto"/>
                  </w:tcBorders>
                  <w:shd w:val="clear" w:color="auto" w:fill="215868"/>
                  <w:vAlign w:val="center"/>
                </w:tcPr>
                <w:p w:rsidR="00D40EF9" w:rsidRPr="001F5AE1" w:rsidRDefault="00D40EF9" w:rsidP="006751DF">
                  <w:pPr>
                    <w:pStyle w:val="NormalWeb"/>
                    <w:spacing w:before="120" w:beforeAutospacing="0" w:after="120" w:afterAutospacing="0"/>
                    <w:rPr>
                      <w:rFonts w:ascii="Tahoma" w:hAnsi="Tahoma" w:cs="Tahoma"/>
                      <w:b/>
                      <w:color w:val="FFFFFF"/>
                      <w:sz w:val="18"/>
                      <w:szCs w:val="18"/>
                      <w:lang w:val="en-GB"/>
                    </w:rPr>
                  </w:pPr>
                </w:p>
              </w:tc>
              <w:tc>
                <w:tcPr>
                  <w:tcW w:w="1294" w:type="dxa"/>
                  <w:tcBorders>
                    <w:left w:val="single" w:sz="2" w:space="0" w:color="auto"/>
                  </w:tcBorders>
                  <w:shd w:val="clear" w:color="auto" w:fill="215868"/>
                  <w:vAlign w:val="center"/>
                </w:tcPr>
                <w:p w:rsidR="00D40EF9" w:rsidRPr="001F5AE1" w:rsidRDefault="00D40EF9"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Focus Area / Priorities (Current State)</w:t>
                  </w:r>
                </w:p>
              </w:tc>
              <w:tc>
                <w:tcPr>
                  <w:tcW w:w="1399" w:type="dxa"/>
                  <w:shd w:val="clear" w:color="auto" w:fill="215868"/>
                  <w:vAlign w:val="center"/>
                </w:tcPr>
                <w:p w:rsidR="00D40EF9" w:rsidRPr="001F5AE1" w:rsidRDefault="00D40EF9"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Success / Criteria (Desired State)</w:t>
                  </w:r>
                </w:p>
              </w:tc>
              <w:tc>
                <w:tcPr>
                  <w:tcW w:w="1397" w:type="dxa"/>
                  <w:shd w:val="clear" w:color="auto" w:fill="215868"/>
                  <w:vAlign w:val="center"/>
                </w:tcPr>
                <w:p w:rsidR="00D40EF9" w:rsidRPr="001F5AE1" w:rsidRDefault="00D40EF9"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Action Plan     (How do I get there?)</w:t>
                  </w:r>
                </w:p>
              </w:tc>
              <w:tc>
                <w:tcPr>
                  <w:tcW w:w="1417" w:type="dxa"/>
                  <w:shd w:val="clear" w:color="auto" w:fill="215868"/>
                  <w:vAlign w:val="center"/>
                </w:tcPr>
                <w:p w:rsidR="00D40EF9" w:rsidRPr="001F5AE1" w:rsidRDefault="00D40EF9"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Resource Requirements (What is needed?)</w:t>
                  </w:r>
                </w:p>
              </w:tc>
              <w:tc>
                <w:tcPr>
                  <w:tcW w:w="1316" w:type="dxa"/>
                  <w:shd w:val="clear" w:color="auto" w:fill="215868"/>
                  <w:vAlign w:val="center"/>
                </w:tcPr>
                <w:p w:rsidR="00D40EF9" w:rsidRPr="001F5AE1" w:rsidRDefault="00D40EF9"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Timeline</w:t>
                  </w:r>
                </w:p>
              </w:tc>
            </w:tr>
            <w:tr w:rsidR="00D40EF9" w:rsidRPr="001F5AE1" w:rsidTr="00D40EF9">
              <w:trPr>
                <w:trHeight w:hRule="exact" w:val="2268"/>
              </w:trPr>
              <w:tc>
                <w:tcPr>
                  <w:tcW w:w="1662" w:type="dxa"/>
                  <w:tcBorders>
                    <w:top w:val="single" w:sz="2" w:space="0" w:color="auto"/>
                  </w:tcBorders>
                  <w:shd w:val="clear" w:color="auto" w:fill="F0F0F0"/>
                </w:tcPr>
                <w:p w:rsidR="00D40EF9" w:rsidRPr="001F5AE1" w:rsidRDefault="00D40EF9" w:rsidP="00D40EF9">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Verbal communication skills</w:t>
                  </w:r>
                </w:p>
              </w:tc>
              <w:tc>
                <w:tcPr>
                  <w:tcW w:w="1294"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99"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97"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417"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16"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r>
            <w:tr w:rsidR="00D40EF9" w:rsidRPr="001F5AE1" w:rsidTr="00D40EF9">
              <w:trPr>
                <w:trHeight w:hRule="exact" w:val="2268"/>
              </w:trPr>
              <w:tc>
                <w:tcPr>
                  <w:tcW w:w="1662" w:type="dxa"/>
                  <w:shd w:val="clear" w:color="auto" w:fill="F0F0F0"/>
                </w:tcPr>
                <w:p w:rsidR="00D40EF9" w:rsidRPr="001F5AE1" w:rsidRDefault="00D40EF9" w:rsidP="00D40EF9">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Non-verbal communication skills</w:t>
                  </w:r>
                </w:p>
              </w:tc>
              <w:tc>
                <w:tcPr>
                  <w:tcW w:w="1294"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99"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97"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417"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16"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r>
            <w:tr w:rsidR="00D40EF9" w:rsidRPr="001F5AE1" w:rsidTr="00D40EF9">
              <w:trPr>
                <w:trHeight w:hRule="exact" w:val="2268"/>
              </w:trPr>
              <w:tc>
                <w:tcPr>
                  <w:tcW w:w="1662" w:type="dxa"/>
                  <w:shd w:val="clear" w:color="auto" w:fill="F0F0F0"/>
                </w:tcPr>
                <w:p w:rsidR="00D40EF9" w:rsidRPr="001F5AE1" w:rsidRDefault="00D40EF9" w:rsidP="00D40EF9">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Written communication skills</w:t>
                  </w:r>
                </w:p>
              </w:tc>
              <w:tc>
                <w:tcPr>
                  <w:tcW w:w="1294"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99"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97"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417"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16"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r>
            <w:tr w:rsidR="00D40EF9" w:rsidRPr="001F5AE1" w:rsidTr="00D40EF9">
              <w:trPr>
                <w:trHeight w:hRule="exact" w:val="2268"/>
              </w:trPr>
              <w:tc>
                <w:tcPr>
                  <w:tcW w:w="1662" w:type="dxa"/>
                  <w:shd w:val="clear" w:color="auto" w:fill="F0F0F0"/>
                </w:tcPr>
                <w:p w:rsidR="00D40EF9" w:rsidRPr="001F5AE1" w:rsidRDefault="00D40EF9" w:rsidP="00D40EF9">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Self-awareness</w:t>
                  </w:r>
                </w:p>
              </w:tc>
              <w:tc>
                <w:tcPr>
                  <w:tcW w:w="1294"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99"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97"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417"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16"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r>
            <w:tr w:rsidR="00D40EF9" w:rsidRPr="001F5AE1" w:rsidTr="00D40EF9">
              <w:trPr>
                <w:trHeight w:hRule="exact" w:val="2268"/>
              </w:trPr>
              <w:tc>
                <w:tcPr>
                  <w:tcW w:w="1662" w:type="dxa"/>
                  <w:shd w:val="clear" w:color="auto" w:fill="F0F0F0"/>
                </w:tcPr>
                <w:p w:rsidR="00D40EF9" w:rsidRPr="001F5AE1" w:rsidRDefault="00D40EF9" w:rsidP="00D40EF9">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Self-management</w:t>
                  </w:r>
                </w:p>
              </w:tc>
              <w:tc>
                <w:tcPr>
                  <w:tcW w:w="1294"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99"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97"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417"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c>
                <w:tcPr>
                  <w:tcW w:w="1316" w:type="dxa"/>
                  <w:shd w:val="clear" w:color="auto" w:fill="auto"/>
                </w:tcPr>
                <w:p w:rsidR="00D40EF9" w:rsidRPr="001F5AE1" w:rsidRDefault="00D40EF9" w:rsidP="00D40EF9">
                  <w:pPr>
                    <w:pStyle w:val="NormalWeb"/>
                    <w:spacing w:before="120" w:beforeAutospacing="0" w:after="120" w:afterAutospacing="0"/>
                    <w:rPr>
                      <w:rFonts w:ascii="Tahoma" w:hAnsi="Tahoma" w:cs="Tahoma"/>
                      <w:sz w:val="18"/>
                      <w:szCs w:val="18"/>
                      <w:lang w:val="en-GB"/>
                    </w:rPr>
                  </w:pPr>
                </w:p>
              </w:tc>
            </w:tr>
          </w:tbl>
          <w:p w:rsidR="00D40EF9" w:rsidRPr="001F5AE1" w:rsidRDefault="00D40EF9" w:rsidP="006751DF">
            <w:pPr>
              <w:spacing w:before="120" w:after="120" w:line="276" w:lineRule="auto"/>
              <w:jc w:val="both"/>
              <w:rPr>
                <w:rFonts w:ascii="Tahoma" w:hAnsi="Tahoma" w:cs="Tahoma"/>
                <w:sz w:val="18"/>
                <w:szCs w:val="18"/>
              </w:rPr>
            </w:pPr>
          </w:p>
        </w:tc>
      </w:tr>
    </w:tbl>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BC3BDC" w:rsidRPr="001F5AE1" w:rsidTr="006751DF">
        <w:trPr>
          <w:trHeight w:val="8495"/>
        </w:trPr>
        <w:tc>
          <w:tcPr>
            <w:tcW w:w="5000" w:type="pct"/>
            <w:shd w:val="clear" w:color="auto" w:fill="auto"/>
          </w:tcPr>
          <w:p w:rsidR="00BC3BDC" w:rsidRPr="001F5AE1" w:rsidRDefault="00BC3BDC" w:rsidP="006751DF">
            <w:pPr>
              <w:spacing w:before="120"/>
              <w:jc w:val="both"/>
              <w:rPr>
                <w:rFonts w:ascii="Tahoma" w:hAnsi="Tahoma" w:cs="Tahoma"/>
                <w:b/>
                <w:sz w:val="16"/>
                <w:szCs w:val="16"/>
              </w:rPr>
            </w:pPr>
          </w:p>
          <w:tbl>
            <w:tblPr>
              <w:tblW w:w="496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1294"/>
              <w:gridCol w:w="1399"/>
              <w:gridCol w:w="1397"/>
              <w:gridCol w:w="1417"/>
              <w:gridCol w:w="1316"/>
            </w:tblGrid>
            <w:tr w:rsidR="00BC3BDC" w:rsidRPr="001F5AE1" w:rsidTr="006751DF">
              <w:tc>
                <w:tcPr>
                  <w:tcW w:w="1662" w:type="dxa"/>
                  <w:tcBorders>
                    <w:top w:val="nil"/>
                    <w:left w:val="single" w:sz="2" w:space="0" w:color="auto"/>
                    <w:bottom w:val="single" w:sz="2" w:space="0" w:color="auto"/>
                    <w:right w:val="single" w:sz="2" w:space="0" w:color="auto"/>
                  </w:tcBorders>
                  <w:shd w:val="clear" w:color="auto" w:fill="215868"/>
                  <w:vAlign w:val="center"/>
                </w:tcPr>
                <w:p w:rsidR="00BC3BDC" w:rsidRPr="001F5AE1" w:rsidRDefault="00BC3BDC" w:rsidP="006751DF">
                  <w:pPr>
                    <w:pStyle w:val="NormalWeb"/>
                    <w:spacing w:before="120" w:beforeAutospacing="0" w:after="120" w:afterAutospacing="0"/>
                    <w:rPr>
                      <w:rFonts w:ascii="Tahoma" w:hAnsi="Tahoma" w:cs="Tahoma"/>
                      <w:b/>
                      <w:color w:val="FFFFFF"/>
                      <w:sz w:val="18"/>
                      <w:szCs w:val="18"/>
                      <w:lang w:val="en-GB"/>
                    </w:rPr>
                  </w:pPr>
                </w:p>
              </w:tc>
              <w:tc>
                <w:tcPr>
                  <w:tcW w:w="1294" w:type="dxa"/>
                  <w:tcBorders>
                    <w:left w:val="single" w:sz="2" w:space="0" w:color="auto"/>
                  </w:tcBorders>
                  <w:shd w:val="clear" w:color="auto" w:fill="215868"/>
                  <w:vAlign w:val="center"/>
                </w:tcPr>
                <w:p w:rsidR="00BC3BDC" w:rsidRPr="001F5AE1" w:rsidRDefault="00BC3BDC"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Focus Area / Priorities (Current State)</w:t>
                  </w:r>
                </w:p>
              </w:tc>
              <w:tc>
                <w:tcPr>
                  <w:tcW w:w="1399" w:type="dxa"/>
                  <w:shd w:val="clear" w:color="auto" w:fill="215868"/>
                  <w:vAlign w:val="center"/>
                </w:tcPr>
                <w:p w:rsidR="00BC3BDC" w:rsidRPr="001F5AE1" w:rsidRDefault="00BC3BDC"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Success / Criteria (Desired State)</w:t>
                  </w:r>
                </w:p>
              </w:tc>
              <w:tc>
                <w:tcPr>
                  <w:tcW w:w="1397" w:type="dxa"/>
                  <w:shd w:val="clear" w:color="auto" w:fill="215868"/>
                  <w:vAlign w:val="center"/>
                </w:tcPr>
                <w:p w:rsidR="00BC3BDC" w:rsidRPr="001F5AE1" w:rsidRDefault="00BC3BDC"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Action Plan     (How do I get there?)</w:t>
                  </w:r>
                </w:p>
              </w:tc>
              <w:tc>
                <w:tcPr>
                  <w:tcW w:w="1417" w:type="dxa"/>
                  <w:shd w:val="clear" w:color="auto" w:fill="215868"/>
                  <w:vAlign w:val="center"/>
                </w:tcPr>
                <w:p w:rsidR="00BC3BDC" w:rsidRPr="001F5AE1" w:rsidRDefault="00BC3BDC"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Resource Requirements (What is needed?)</w:t>
                  </w:r>
                </w:p>
              </w:tc>
              <w:tc>
                <w:tcPr>
                  <w:tcW w:w="1316" w:type="dxa"/>
                  <w:shd w:val="clear" w:color="auto" w:fill="215868"/>
                  <w:vAlign w:val="center"/>
                </w:tcPr>
                <w:p w:rsidR="00BC3BDC" w:rsidRPr="001F5AE1" w:rsidRDefault="00BC3BDC" w:rsidP="006751DF">
                  <w:pPr>
                    <w:pStyle w:val="NormalWeb"/>
                    <w:spacing w:before="120" w:beforeAutospacing="0" w:after="120" w:afterAutospacing="0"/>
                    <w:jc w:val="center"/>
                    <w:rPr>
                      <w:rFonts w:ascii="Tahoma" w:hAnsi="Tahoma" w:cs="Tahoma"/>
                      <w:color w:val="FFFFFF"/>
                      <w:sz w:val="18"/>
                      <w:szCs w:val="18"/>
                      <w:lang w:val="en-GB"/>
                    </w:rPr>
                  </w:pPr>
                  <w:r w:rsidRPr="001F5AE1">
                    <w:rPr>
                      <w:rFonts w:ascii="Tahoma" w:hAnsi="Tahoma" w:cs="Tahoma"/>
                      <w:color w:val="FFFFFF"/>
                      <w:sz w:val="18"/>
                      <w:szCs w:val="18"/>
                      <w:lang w:val="en-GB"/>
                    </w:rPr>
                    <w:t>Timeline</w:t>
                  </w:r>
                </w:p>
              </w:tc>
            </w:tr>
            <w:tr w:rsidR="00BC3BDC" w:rsidRPr="001F5AE1" w:rsidTr="006751DF">
              <w:trPr>
                <w:trHeight w:hRule="exact" w:val="2268"/>
              </w:trPr>
              <w:tc>
                <w:tcPr>
                  <w:tcW w:w="1662" w:type="dxa"/>
                  <w:tcBorders>
                    <w:top w:val="single" w:sz="2" w:space="0" w:color="auto"/>
                  </w:tcBorders>
                  <w:shd w:val="clear" w:color="auto" w:fill="F0F0F0"/>
                </w:tcPr>
                <w:p w:rsidR="00BC3BDC" w:rsidRPr="001F5AE1" w:rsidRDefault="00BC3BDC" w:rsidP="00BC3BDC">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Planning and time management</w:t>
                  </w:r>
                </w:p>
              </w:tc>
              <w:tc>
                <w:tcPr>
                  <w:tcW w:w="1294"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c>
                <w:tcPr>
                  <w:tcW w:w="1399"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c>
                <w:tcPr>
                  <w:tcW w:w="1397"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c>
                <w:tcPr>
                  <w:tcW w:w="1417"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c>
                <w:tcPr>
                  <w:tcW w:w="1316"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r>
            <w:tr w:rsidR="00BC3BDC" w:rsidRPr="001F5AE1" w:rsidTr="006751DF">
              <w:trPr>
                <w:trHeight w:hRule="exact" w:val="2268"/>
              </w:trPr>
              <w:tc>
                <w:tcPr>
                  <w:tcW w:w="1662" w:type="dxa"/>
                  <w:shd w:val="clear" w:color="auto" w:fill="F0F0F0"/>
                </w:tcPr>
                <w:p w:rsidR="00BC3BDC" w:rsidRPr="001F5AE1" w:rsidRDefault="00BC3BDC" w:rsidP="00BC3BDC">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Social skills</w:t>
                  </w:r>
                </w:p>
              </w:tc>
              <w:tc>
                <w:tcPr>
                  <w:tcW w:w="1294"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c>
                <w:tcPr>
                  <w:tcW w:w="1399"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c>
                <w:tcPr>
                  <w:tcW w:w="1397"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c>
                <w:tcPr>
                  <w:tcW w:w="1417"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c>
                <w:tcPr>
                  <w:tcW w:w="1316"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r>
            <w:tr w:rsidR="00BC3BDC" w:rsidRPr="001F5AE1" w:rsidTr="006751DF">
              <w:trPr>
                <w:trHeight w:hRule="exact" w:val="2268"/>
              </w:trPr>
              <w:tc>
                <w:tcPr>
                  <w:tcW w:w="1662" w:type="dxa"/>
                  <w:shd w:val="clear" w:color="auto" w:fill="F0F0F0"/>
                </w:tcPr>
                <w:p w:rsidR="00BC3BDC" w:rsidRPr="001F5AE1" w:rsidRDefault="00BC3BDC" w:rsidP="00BC3BDC">
                  <w:pPr>
                    <w:pStyle w:val="NormalWeb"/>
                    <w:spacing w:before="120" w:beforeAutospacing="0" w:after="120" w:afterAutospacing="0"/>
                    <w:rPr>
                      <w:rFonts w:ascii="Tahoma" w:hAnsi="Tahoma" w:cs="Tahoma"/>
                      <w:sz w:val="18"/>
                      <w:szCs w:val="18"/>
                      <w:lang w:val="en-GB"/>
                    </w:rPr>
                  </w:pPr>
                  <w:r w:rsidRPr="001F5AE1">
                    <w:rPr>
                      <w:rFonts w:ascii="Tahoma" w:hAnsi="Tahoma" w:cs="Tahoma"/>
                      <w:sz w:val="18"/>
                      <w:szCs w:val="18"/>
                      <w:lang w:val="en-GB"/>
                    </w:rPr>
                    <w:t>Presentation skills</w:t>
                  </w:r>
                </w:p>
              </w:tc>
              <w:tc>
                <w:tcPr>
                  <w:tcW w:w="1294"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c>
                <w:tcPr>
                  <w:tcW w:w="1399"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c>
                <w:tcPr>
                  <w:tcW w:w="1397"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c>
                <w:tcPr>
                  <w:tcW w:w="1417"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c>
                <w:tcPr>
                  <w:tcW w:w="1316" w:type="dxa"/>
                  <w:shd w:val="clear" w:color="auto" w:fill="auto"/>
                </w:tcPr>
                <w:p w:rsidR="00BC3BDC" w:rsidRPr="001F5AE1" w:rsidRDefault="00BC3BDC" w:rsidP="00BC3BDC">
                  <w:pPr>
                    <w:pStyle w:val="NormalWeb"/>
                    <w:spacing w:before="120" w:beforeAutospacing="0" w:after="120" w:afterAutospacing="0"/>
                    <w:rPr>
                      <w:rFonts w:ascii="Tahoma" w:hAnsi="Tahoma" w:cs="Tahoma"/>
                      <w:sz w:val="18"/>
                      <w:szCs w:val="18"/>
                      <w:lang w:val="en-GB"/>
                    </w:rPr>
                  </w:pPr>
                </w:p>
              </w:tc>
            </w:tr>
          </w:tbl>
          <w:p w:rsidR="00BC3BDC" w:rsidRPr="001F5AE1" w:rsidRDefault="00BC3BDC" w:rsidP="006751DF">
            <w:pPr>
              <w:spacing w:before="120" w:after="120" w:line="276" w:lineRule="auto"/>
              <w:jc w:val="both"/>
              <w:rPr>
                <w:rFonts w:ascii="Tahoma" w:hAnsi="Tahoma" w:cs="Tahoma"/>
                <w:sz w:val="18"/>
                <w:szCs w:val="18"/>
              </w:rPr>
            </w:pPr>
          </w:p>
        </w:tc>
      </w:tr>
    </w:tbl>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6751DF" w:rsidRPr="001F5AE1" w:rsidTr="006751DF">
        <w:trPr>
          <w:trHeight w:val="567"/>
        </w:trPr>
        <w:tc>
          <w:tcPr>
            <w:tcW w:w="5000" w:type="pct"/>
            <w:tcBorders>
              <w:top w:val="single" w:sz="4" w:space="0" w:color="auto"/>
              <w:bottom w:val="single" w:sz="4" w:space="0" w:color="auto"/>
            </w:tcBorders>
            <w:shd w:val="clear" w:color="auto" w:fill="D9D9D9" w:themeFill="background1" w:themeFillShade="D9"/>
            <w:vAlign w:val="center"/>
          </w:tcPr>
          <w:p w:rsidR="006751DF" w:rsidRPr="00927ACA" w:rsidRDefault="006751DF" w:rsidP="000A7238">
            <w:pPr>
              <w:spacing w:before="60" w:after="60"/>
              <w:rPr>
                <w:rFonts w:ascii="Tahoma" w:hAnsi="Tahoma" w:cs="Tahoma"/>
                <w:b/>
                <w:sz w:val="22"/>
                <w:szCs w:val="22"/>
              </w:rPr>
            </w:pPr>
            <w:r w:rsidRPr="00927ACA">
              <w:rPr>
                <w:rFonts w:ascii="Tahoma" w:hAnsi="Tahoma" w:cs="Tahoma"/>
                <w:b/>
                <w:sz w:val="22"/>
                <w:szCs w:val="22"/>
              </w:rPr>
              <w:t>Annex</w:t>
            </w:r>
            <w:r w:rsidR="000A7238" w:rsidRPr="00927ACA">
              <w:rPr>
                <w:rFonts w:ascii="Tahoma" w:hAnsi="Tahoma" w:cs="Tahoma"/>
                <w:b/>
                <w:sz w:val="22"/>
                <w:szCs w:val="22"/>
              </w:rPr>
              <w:t xml:space="preserve"> 3</w:t>
            </w:r>
            <w:r w:rsidRPr="00927ACA">
              <w:rPr>
                <w:rFonts w:ascii="Tahoma" w:hAnsi="Tahoma" w:cs="Tahoma"/>
                <w:b/>
                <w:sz w:val="22"/>
                <w:szCs w:val="22"/>
              </w:rPr>
              <w:t>: Cost benefit analysis template</w:t>
            </w:r>
            <w:r w:rsidR="000A7238" w:rsidRPr="00927ACA">
              <w:rPr>
                <w:rFonts w:ascii="Tahoma" w:hAnsi="Tahoma" w:cs="Tahoma"/>
                <w:b/>
                <w:sz w:val="22"/>
                <w:szCs w:val="22"/>
              </w:rPr>
              <w:t xml:space="preserve"> (Assessment 2.3)</w:t>
            </w:r>
          </w:p>
        </w:tc>
      </w:tr>
      <w:tr w:rsidR="006751DF" w:rsidRPr="001F5AE1" w:rsidTr="006751DF">
        <w:trPr>
          <w:trHeight w:val="13878"/>
        </w:trPr>
        <w:tc>
          <w:tcPr>
            <w:tcW w:w="5000" w:type="pct"/>
            <w:shd w:val="clear" w:color="auto" w:fill="auto"/>
          </w:tcPr>
          <w:p w:rsidR="006751DF" w:rsidRPr="001F5AE1" w:rsidRDefault="006751DF" w:rsidP="00186098">
            <w:pPr>
              <w:jc w:val="both"/>
              <w:rPr>
                <w:rFonts w:ascii="Tahoma" w:hAnsi="Tahoma" w:cs="Tahoma"/>
                <w:b/>
                <w:sz w:val="16"/>
                <w:szCs w:val="16"/>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565F1D" w:rsidRPr="001F5AE1" w:rsidTr="0045014F">
              <w:tc>
                <w:tcPr>
                  <w:tcW w:w="10401" w:type="dxa"/>
                  <w:shd w:val="clear" w:color="auto" w:fill="215868"/>
                  <w:vAlign w:val="center"/>
                </w:tcPr>
                <w:p w:rsidR="00565F1D" w:rsidRPr="001F5AE1" w:rsidRDefault="00565F1D" w:rsidP="00467DF7">
                  <w:pPr>
                    <w:numPr>
                      <w:ilvl w:val="0"/>
                      <w:numId w:val="179"/>
                    </w:numPr>
                    <w:spacing w:before="120" w:after="120"/>
                    <w:ind w:left="357" w:hanging="357"/>
                    <w:rPr>
                      <w:rFonts w:ascii="Tahoma" w:hAnsi="Tahoma" w:cs="Tahoma"/>
                      <w:b/>
                      <w:color w:val="FFFFFF"/>
                      <w:sz w:val="18"/>
                      <w:szCs w:val="18"/>
                    </w:rPr>
                  </w:pPr>
                  <w:r w:rsidRPr="001F5AE1">
                    <w:rPr>
                      <w:rFonts w:ascii="Tahoma" w:hAnsi="Tahoma" w:cs="Tahoma"/>
                      <w:b/>
                      <w:color w:val="FFFFFF"/>
                      <w:sz w:val="18"/>
                      <w:szCs w:val="18"/>
                    </w:rPr>
                    <w:t>Executive Summary</w:t>
                  </w:r>
                </w:p>
              </w:tc>
            </w:tr>
            <w:tr w:rsidR="00565F1D" w:rsidRPr="001F5AE1" w:rsidTr="0045014F">
              <w:tc>
                <w:tcPr>
                  <w:tcW w:w="10401" w:type="dxa"/>
                  <w:shd w:val="clear" w:color="auto" w:fill="DAEEF3"/>
                  <w:vAlign w:val="center"/>
                </w:tcPr>
                <w:p w:rsidR="00565F1D" w:rsidRPr="001F5AE1" w:rsidRDefault="00565F1D" w:rsidP="00565F1D">
                  <w:pPr>
                    <w:spacing w:before="120" w:after="120"/>
                    <w:rPr>
                      <w:rFonts w:ascii="Tahoma" w:hAnsi="Tahoma" w:cs="Tahoma"/>
                      <w:b/>
                      <w:sz w:val="18"/>
                      <w:szCs w:val="18"/>
                    </w:rPr>
                  </w:pPr>
                  <w:r w:rsidRPr="001F5AE1">
                    <w:rPr>
                      <w:rFonts w:ascii="Tahoma" w:hAnsi="Tahoma" w:cs="Tahoma"/>
                      <w:b/>
                      <w:sz w:val="18"/>
                      <w:szCs w:val="18"/>
                    </w:rPr>
                    <w:t>1.1     Project Description Overview</w:t>
                  </w:r>
                </w:p>
              </w:tc>
            </w:tr>
            <w:tr w:rsidR="00565F1D" w:rsidRPr="001F5AE1" w:rsidTr="0045014F">
              <w:trPr>
                <w:trHeight w:val="1985"/>
              </w:trPr>
              <w:tc>
                <w:tcPr>
                  <w:tcW w:w="10401" w:type="dxa"/>
                  <w:shd w:val="clear" w:color="auto" w:fill="auto"/>
                  <w:vAlign w:val="center"/>
                </w:tcPr>
                <w:p w:rsidR="00565F1D" w:rsidRPr="001F5AE1" w:rsidRDefault="00565F1D" w:rsidP="00565F1D">
                  <w:pPr>
                    <w:spacing w:before="120" w:after="120" w:line="276" w:lineRule="auto"/>
                    <w:jc w:val="both"/>
                    <w:rPr>
                      <w:rFonts w:ascii="Tahoma" w:hAnsi="Tahoma" w:cs="Tahoma"/>
                      <w:sz w:val="18"/>
                      <w:szCs w:val="18"/>
                    </w:rPr>
                  </w:pPr>
                </w:p>
                <w:p w:rsidR="00565F1D" w:rsidRPr="001F5AE1" w:rsidRDefault="00565F1D" w:rsidP="00565F1D">
                  <w:pPr>
                    <w:spacing w:before="120" w:after="120" w:line="276" w:lineRule="auto"/>
                    <w:jc w:val="both"/>
                    <w:rPr>
                      <w:rFonts w:ascii="Tahoma" w:hAnsi="Tahoma" w:cs="Tahoma"/>
                      <w:sz w:val="18"/>
                      <w:szCs w:val="18"/>
                    </w:rPr>
                  </w:pPr>
                </w:p>
                <w:p w:rsidR="00565F1D" w:rsidRPr="001F5AE1" w:rsidRDefault="00565F1D" w:rsidP="00565F1D">
                  <w:pPr>
                    <w:spacing w:before="120" w:after="120" w:line="276" w:lineRule="auto"/>
                    <w:jc w:val="both"/>
                    <w:rPr>
                      <w:rFonts w:ascii="Tahoma" w:hAnsi="Tahoma" w:cs="Tahoma"/>
                      <w:sz w:val="18"/>
                      <w:szCs w:val="18"/>
                    </w:rPr>
                  </w:pPr>
                </w:p>
              </w:tc>
            </w:tr>
            <w:tr w:rsidR="00565F1D" w:rsidRPr="001F5AE1" w:rsidTr="0045014F">
              <w:tc>
                <w:tcPr>
                  <w:tcW w:w="10401" w:type="dxa"/>
                  <w:shd w:val="clear" w:color="auto" w:fill="DAEEF3"/>
                  <w:vAlign w:val="center"/>
                </w:tcPr>
                <w:p w:rsidR="00565F1D" w:rsidRPr="001F5AE1" w:rsidRDefault="00565F1D" w:rsidP="00565F1D">
                  <w:pPr>
                    <w:spacing w:before="120" w:after="120"/>
                    <w:rPr>
                      <w:rFonts w:ascii="Tahoma" w:hAnsi="Tahoma" w:cs="Tahoma"/>
                      <w:b/>
                      <w:sz w:val="18"/>
                      <w:szCs w:val="18"/>
                    </w:rPr>
                  </w:pPr>
                  <w:r w:rsidRPr="001F5AE1">
                    <w:rPr>
                      <w:rFonts w:ascii="Tahoma" w:hAnsi="Tahoma" w:cs="Tahoma"/>
                      <w:b/>
                      <w:sz w:val="18"/>
                      <w:szCs w:val="18"/>
                    </w:rPr>
                    <w:t>1.2     Recommendation</w:t>
                  </w:r>
                </w:p>
              </w:tc>
            </w:tr>
            <w:tr w:rsidR="00565F1D" w:rsidRPr="001F5AE1" w:rsidTr="0045014F">
              <w:trPr>
                <w:trHeight w:val="1985"/>
              </w:trPr>
              <w:tc>
                <w:tcPr>
                  <w:tcW w:w="10401" w:type="dxa"/>
                  <w:shd w:val="clear" w:color="auto" w:fill="auto"/>
                  <w:vAlign w:val="center"/>
                </w:tcPr>
                <w:p w:rsidR="00565F1D" w:rsidRPr="001F5AE1" w:rsidRDefault="00565F1D" w:rsidP="00565F1D">
                  <w:pPr>
                    <w:spacing w:before="120" w:after="120" w:line="276" w:lineRule="auto"/>
                    <w:jc w:val="both"/>
                    <w:rPr>
                      <w:rFonts w:ascii="Tahoma" w:hAnsi="Tahoma" w:cs="Tahoma"/>
                      <w:sz w:val="18"/>
                      <w:szCs w:val="18"/>
                    </w:rPr>
                  </w:pPr>
                </w:p>
                <w:p w:rsidR="00565F1D" w:rsidRPr="001F5AE1" w:rsidRDefault="00565F1D" w:rsidP="00565F1D">
                  <w:pPr>
                    <w:spacing w:before="120" w:after="120" w:line="276" w:lineRule="auto"/>
                    <w:jc w:val="both"/>
                    <w:rPr>
                      <w:rFonts w:ascii="Tahoma" w:hAnsi="Tahoma" w:cs="Tahoma"/>
                      <w:sz w:val="18"/>
                      <w:szCs w:val="18"/>
                    </w:rPr>
                  </w:pPr>
                </w:p>
                <w:p w:rsidR="00565F1D" w:rsidRPr="001F5AE1" w:rsidRDefault="00565F1D" w:rsidP="00565F1D">
                  <w:pPr>
                    <w:spacing w:before="120" w:after="120" w:line="276" w:lineRule="auto"/>
                    <w:jc w:val="both"/>
                    <w:rPr>
                      <w:rFonts w:ascii="Tahoma" w:hAnsi="Tahoma" w:cs="Tahoma"/>
                      <w:sz w:val="18"/>
                      <w:szCs w:val="18"/>
                    </w:rPr>
                  </w:pPr>
                </w:p>
              </w:tc>
            </w:tr>
            <w:tr w:rsidR="00565F1D" w:rsidRPr="001F5AE1" w:rsidTr="0045014F">
              <w:tc>
                <w:tcPr>
                  <w:tcW w:w="10401" w:type="dxa"/>
                  <w:shd w:val="clear" w:color="auto" w:fill="DAEEF3"/>
                  <w:vAlign w:val="center"/>
                </w:tcPr>
                <w:p w:rsidR="00565F1D" w:rsidRPr="001F5AE1" w:rsidRDefault="00565F1D" w:rsidP="00565F1D">
                  <w:pPr>
                    <w:spacing w:before="120" w:after="120"/>
                    <w:rPr>
                      <w:rFonts w:ascii="Tahoma" w:hAnsi="Tahoma" w:cs="Tahoma"/>
                      <w:b/>
                      <w:sz w:val="18"/>
                      <w:szCs w:val="18"/>
                    </w:rPr>
                  </w:pPr>
                  <w:r w:rsidRPr="001F5AE1">
                    <w:rPr>
                      <w:rFonts w:ascii="Tahoma" w:hAnsi="Tahoma" w:cs="Tahoma"/>
                      <w:b/>
                      <w:sz w:val="18"/>
                      <w:szCs w:val="18"/>
                    </w:rPr>
                    <w:t>1.3     Supporting Reasons</w:t>
                  </w:r>
                </w:p>
              </w:tc>
            </w:tr>
            <w:tr w:rsidR="00565F1D" w:rsidRPr="001F5AE1" w:rsidTr="0045014F">
              <w:trPr>
                <w:trHeight w:val="1985"/>
              </w:trPr>
              <w:tc>
                <w:tcPr>
                  <w:tcW w:w="10401" w:type="dxa"/>
                  <w:shd w:val="clear" w:color="auto" w:fill="auto"/>
                  <w:vAlign w:val="center"/>
                </w:tcPr>
                <w:p w:rsidR="00565F1D" w:rsidRPr="001F5AE1" w:rsidRDefault="00565F1D" w:rsidP="00565F1D">
                  <w:pPr>
                    <w:spacing w:before="120" w:after="120" w:line="276" w:lineRule="auto"/>
                    <w:rPr>
                      <w:rFonts w:ascii="Tahoma" w:hAnsi="Tahoma" w:cs="Tahoma"/>
                      <w:sz w:val="18"/>
                      <w:szCs w:val="18"/>
                    </w:rPr>
                  </w:pPr>
                </w:p>
                <w:p w:rsidR="00565F1D" w:rsidRPr="001F5AE1" w:rsidRDefault="00565F1D" w:rsidP="00565F1D">
                  <w:pPr>
                    <w:spacing w:before="120" w:after="120" w:line="276" w:lineRule="auto"/>
                    <w:rPr>
                      <w:rFonts w:ascii="Tahoma" w:hAnsi="Tahoma" w:cs="Tahoma"/>
                      <w:sz w:val="18"/>
                      <w:szCs w:val="18"/>
                    </w:rPr>
                  </w:pPr>
                </w:p>
                <w:p w:rsidR="00565F1D" w:rsidRPr="001F5AE1" w:rsidRDefault="00565F1D" w:rsidP="00565F1D">
                  <w:pPr>
                    <w:spacing w:before="120" w:after="120" w:line="276" w:lineRule="auto"/>
                    <w:rPr>
                      <w:rFonts w:ascii="Tahoma" w:hAnsi="Tahoma" w:cs="Tahoma"/>
                      <w:sz w:val="18"/>
                      <w:szCs w:val="18"/>
                    </w:rPr>
                  </w:pPr>
                </w:p>
              </w:tc>
            </w:tr>
          </w:tbl>
          <w:p w:rsidR="00565F1D" w:rsidRPr="001F5AE1" w:rsidRDefault="00565F1D" w:rsidP="00565F1D">
            <w:pPr>
              <w:jc w:val="both"/>
              <w:rPr>
                <w:rFonts w:ascii="Tahoma" w:hAnsi="Tahoma" w:cs="Tahoma"/>
                <w:b/>
                <w:sz w:val="16"/>
                <w:szCs w:val="16"/>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565F1D" w:rsidRPr="001F5AE1" w:rsidTr="0045014F">
              <w:tc>
                <w:tcPr>
                  <w:tcW w:w="10401" w:type="dxa"/>
                  <w:shd w:val="clear" w:color="auto" w:fill="215868"/>
                  <w:vAlign w:val="center"/>
                </w:tcPr>
                <w:p w:rsidR="00565F1D" w:rsidRPr="001F5AE1" w:rsidRDefault="00565F1D" w:rsidP="00467DF7">
                  <w:pPr>
                    <w:numPr>
                      <w:ilvl w:val="0"/>
                      <w:numId w:val="179"/>
                    </w:numPr>
                    <w:spacing w:before="120" w:after="120"/>
                    <w:ind w:left="357" w:hanging="357"/>
                    <w:rPr>
                      <w:rFonts w:ascii="Tahoma" w:hAnsi="Tahoma" w:cs="Tahoma"/>
                      <w:b/>
                      <w:color w:val="FFFFFF"/>
                      <w:sz w:val="18"/>
                      <w:szCs w:val="18"/>
                    </w:rPr>
                  </w:pPr>
                  <w:r w:rsidRPr="001F5AE1">
                    <w:rPr>
                      <w:rFonts w:ascii="Tahoma" w:hAnsi="Tahoma" w:cs="Tahoma"/>
                      <w:b/>
                      <w:color w:val="FFFFFF"/>
                      <w:sz w:val="18"/>
                      <w:szCs w:val="18"/>
                    </w:rPr>
                    <w:t>General Information</w:t>
                  </w:r>
                </w:p>
              </w:tc>
            </w:tr>
            <w:tr w:rsidR="00565F1D" w:rsidRPr="001F5AE1" w:rsidTr="0045014F">
              <w:tc>
                <w:tcPr>
                  <w:tcW w:w="10401" w:type="dxa"/>
                  <w:shd w:val="clear" w:color="auto" w:fill="DAEEF3"/>
                  <w:vAlign w:val="center"/>
                </w:tcPr>
                <w:p w:rsidR="00565F1D" w:rsidRPr="001F5AE1" w:rsidRDefault="00565F1D" w:rsidP="00565F1D">
                  <w:pPr>
                    <w:spacing w:before="120" w:after="120"/>
                    <w:rPr>
                      <w:rFonts w:ascii="Tahoma" w:hAnsi="Tahoma" w:cs="Tahoma"/>
                      <w:b/>
                      <w:sz w:val="18"/>
                      <w:szCs w:val="18"/>
                    </w:rPr>
                  </w:pPr>
                  <w:r w:rsidRPr="001F5AE1">
                    <w:rPr>
                      <w:rFonts w:ascii="Tahoma" w:hAnsi="Tahoma" w:cs="Tahoma"/>
                      <w:b/>
                      <w:sz w:val="18"/>
                      <w:szCs w:val="18"/>
                    </w:rPr>
                    <w:t>2.1     Purpose</w:t>
                  </w:r>
                </w:p>
              </w:tc>
            </w:tr>
            <w:tr w:rsidR="00565F1D" w:rsidRPr="001F5AE1" w:rsidTr="0045014F">
              <w:trPr>
                <w:trHeight w:val="1985"/>
              </w:trPr>
              <w:tc>
                <w:tcPr>
                  <w:tcW w:w="10401" w:type="dxa"/>
                  <w:shd w:val="clear" w:color="auto" w:fill="auto"/>
                  <w:vAlign w:val="center"/>
                </w:tcPr>
                <w:p w:rsidR="00565F1D" w:rsidRPr="001F5AE1" w:rsidRDefault="00565F1D" w:rsidP="00565F1D">
                  <w:pPr>
                    <w:spacing w:before="120" w:after="120" w:line="276" w:lineRule="auto"/>
                    <w:jc w:val="both"/>
                    <w:rPr>
                      <w:rFonts w:ascii="Tahoma" w:hAnsi="Tahoma" w:cs="Tahoma"/>
                      <w:sz w:val="18"/>
                      <w:szCs w:val="18"/>
                    </w:rPr>
                  </w:pPr>
                </w:p>
                <w:p w:rsidR="00565F1D" w:rsidRPr="001F5AE1" w:rsidRDefault="00565F1D" w:rsidP="00565F1D">
                  <w:pPr>
                    <w:spacing w:before="120" w:after="120" w:line="276" w:lineRule="auto"/>
                    <w:jc w:val="both"/>
                    <w:rPr>
                      <w:rFonts w:ascii="Tahoma" w:hAnsi="Tahoma" w:cs="Tahoma"/>
                      <w:sz w:val="18"/>
                      <w:szCs w:val="18"/>
                    </w:rPr>
                  </w:pPr>
                </w:p>
                <w:p w:rsidR="00565F1D" w:rsidRPr="001F5AE1" w:rsidRDefault="00565F1D" w:rsidP="00565F1D">
                  <w:pPr>
                    <w:spacing w:before="120" w:after="120" w:line="276" w:lineRule="auto"/>
                    <w:jc w:val="both"/>
                    <w:rPr>
                      <w:rFonts w:ascii="Tahoma" w:hAnsi="Tahoma" w:cs="Tahoma"/>
                      <w:sz w:val="18"/>
                      <w:szCs w:val="18"/>
                    </w:rPr>
                  </w:pPr>
                </w:p>
              </w:tc>
            </w:tr>
            <w:tr w:rsidR="00565F1D" w:rsidRPr="001F5AE1" w:rsidTr="0045014F">
              <w:tc>
                <w:tcPr>
                  <w:tcW w:w="10401" w:type="dxa"/>
                  <w:shd w:val="clear" w:color="auto" w:fill="DAEEF3"/>
                  <w:vAlign w:val="center"/>
                </w:tcPr>
                <w:p w:rsidR="00565F1D" w:rsidRPr="001F5AE1" w:rsidRDefault="00565F1D" w:rsidP="00565F1D">
                  <w:pPr>
                    <w:spacing w:before="120" w:after="120"/>
                    <w:rPr>
                      <w:rFonts w:ascii="Tahoma" w:hAnsi="Tahoma" w:cs="Tahoma"/>
                      <w:b/>
                      <w:sz w:val="18"/>
                      <w:szCs w:val="18"/>
                    </w:rPr>
                  </w:pPr>
                  <w:r w:rsidRPr="001F5AE1">
                    <w:rPr>
                      <w:rFonts w:ascii="Tahoma" w:hAnsi="Tahoma" w:cs="Tahoma"/>
                      <w:b/>
                      <w:sz w:val="18"/>
                      <w:szCs w:val="18"/>
                    </w:rPr>
                    <w:t>2.2     Overview</w:t>
                  </w:r>
                </w:p>
              </w:tc>
            </w:tr>
            <w:tr w:rsidR="00565F1D" w:rsidRPr="001F5AE1" w:rsidTr="0045014F">
              <w:trPr>
                <w:trHeight w:val="1985"/>
              </w:trPr>
              <w:tc>
                <w:tcPr>
                  <w:tcW w:w="10401" w:type="dxa"/>
                  <w:shd w:val="clear" w:color="auto" w:fill="auto"/>
                  <w:vAlign w:val="center"/>
                </w:tcPr>
                <w:p w:rsidR="00565F1D" w:rsidRPr="001F5AE1" w:rsidRDefault="00565F1D" w:rsidP="00565F1D">
                  <w:pPr>
                    <w:spacing w:before="120" w:after="120" w:line="276" w:lineRule="auto"/>
                    <w:jc w:val="both"/>
                    <w:rPr>
                      <w:rFonts w:ascii="Tahoma" w:hAnsi="Tahoma" w:cs="Tahoma"/>
                      <w:sz w:val="18"/>
                      <w:szCs w:val="18"/>
                    </w:rPr>
                  </w:pPr>
                </w:p>
                <w:p w:rsidR="00565F1D" w:rsidRPr="001F5AE1" w:rsidRDefault="00565F1D" w:rsidP="00565F1D">
                  <w:pPr>
                    <w:spacing w:before="120" w:after="120" w:line="276" w:lineRule="auto"/>
                    <w:jc w:val="both"/>
                    <w:rPr>
                      <w:rFonts w:ascii="Tahoma" w:hAnsi="Tahoma" w:cs="Tahoma"/>
                      <w:sz w:val="18"/>
                      <w:szCs w:val="18"/>
                    </w:rPr>
                  </w:pPr>
                </w:p>
                <w:p w:rsidR="00565F1D" w:rsidRPr="001F5AE1" w:rsidRDefault="00565F1D" w:rsidP="00565F1D">
                  <w:pPr>
                    <w:spacing w:before="120" w:after="120" w:line="276" w:lineRule="auto"/>
                    <w:jc w:val="both"/>
                    <w:rPr>
                      <w:rFonts w:ascii="Tahoma" w:hAnsi="Tahoma" w:cs="Tahoma"/>
                      <w:sz w:val="18"/>
                      <w:szCs w:val="18"/>
                    </w:rPr>
                  </w:pPr>
                </w:p>
              </w:tc>
            </w:tr>
          </w:tbl>
          <w:p w:rsidR="006751DF" w:rsidRPr="001F5AE1" w:rsidRDefault="006751DF" w:rsidP="006751DF">
            <w:pPr>
              <w:spacing w:before="120" w:after="120" w:line="276" w:lineRule="auto"/>
              <w:jc w:val="both"/>
              <w:rPr>
                <w:rFonts w:ascii="Tahoma" w:hAnsi="Tahoma" w:cs="Tahoma"/>
                <w:sz w:val="18"/>
                <w:szCs w:val="18"/>
              </w:rPr>
            </w:pPr>
          </w:p>
        </w:tc>
      </w:tr>
    </w:tbl>
    <w:p w:rsidR="006751DF" w:rsidRPr="001F5AE1" w:rsidRDefault="006751DF" w:rsidP="00FB0199">
      <w:pPr>
        <w:jc w:val="both"/>
        <w:rPr>
          <w:rFonts w:ascii="Tahoma" w:hAnsi="Tahoma" w:cs="Tahoma"/>
          <w:sz w:val="18"/>
          <w:szCs w:val="18"/>
        </w:rPr>
      </w:pPr>
    </w:p>
    <w:p w:rsidR="006751DF" w:rsidRPr="001F5AE1" w:rsidRDefault="006751DF"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186098" w:rsidRPr="001F5AE1" w:rsidTr="0045014F">
        <w:trPr>
          <w:trHeight w:val="13878"/>
        </w:trPr>
        <w:tc>
          <w:tcPr>
            <w:tcW w:w="5000" w:type="pct"/>
            <w:shd w:val="clear" w:color="auto" w:fill="auto"/>
          </w:tcPr>
          <w:p w:rsidR="00186098" w:rsidRPr="001F5AE1" w:rsidRDefault="00186098" w:rsidP="0045014F">
            <w:pPr>
              <w:jc w:val="both"/>
              <w:rPr>
                <w:rFonts w:ascii="Tahoma" w:hAnsi="Tahoma" w:cs="Tahoma"/>
                <w:b/>
                <w:sz w:val="16"/>
                <w:szCs w:val="16"/>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186098" w:rsidRPr="001F5AE1" w:rsidTr="00186098">
              <w:tc>
                <w:tcPr>
                  <w:tcW w:w="8505" w:type="dxa"/>
                  <w:shd w:val="clear" w:color="auto" w:fill="215868"/>
                  <w:vAlign w:val="center"/>
                </w:tcPr>
                <w:p w:rsidR="00186098" w:rsidRPr="001F5AE1" w:rsidRDefault="00186098" w:rsidP="00467DF7">
                  <w:pPr>
                    <w:numPr>
                      <w:ilvl w:val="0"/>
                      <w:numId w:val="179"/>
                    </w:numPr>
                    <w:spacing w:before="120" w:after="120"/>
                    <w:ind w:left="357" w:hanging="357"/>
                    <w:rPr>
                      <w:rFonts w:ascii="Tahoma" w:hAnsi="Tahoma" w:cs="Tahoma"/>
                      <w:b/>
                      <w:color w:val="FFFFFF"/>
                      <w:sz w:val="18"/>
                      <w:szCs w:val="18"/>
                    </w:rPr>
                  </w:pPr>
                  <w:r w:rsidRPr="001F5AE1">
                    <w:rPr>
                      <w:rFonts w:ascii="Tahoma" w:hAnsi="Tahoma" w:cs="Tahoma"/>
                      <w:b/>
                      <w:color w:val="FFFFFF"/>
                      <w:sz w:val="18"/>
                      <w:szCs w:val="18"/>
                    </w:rPr>
                    <w:t>Description of Alternatives Considered</w:t>
                  </w:r>
                </w:p>
              </w:tc>
            </w:tr>
            <w:tr w:rsidR="00186098" w:rsidRPr="001F5AE1" w:rsidTr="00186098">
              <w:trPr>
                <w:trHeight w:val="2722"/>
              </w:trPr>
              <w:tc>
                <w:tcPr>
                  <w:tcW w:w="8505" w:type="dxa"/>
                  <w:shd w:val="clear" w:color="auto" w:fill="auto"/>
                  <w:vAlign w:val="center"/>
                </w:tcPr>
                <w:p w:rsidR="00186098" w:rsidRPr="001F5AE1" w:rsidRDefault="00186098" w:rsidP="00186098">
                  <w:pPr>
                    <w:spacing w:before="120" w:after="120" w:line="276" w:lineRule="auto"/>
                    <w:jc w:val="both"/>
                    <w:rPr>
                      <w:rFonts w:ascii="Tahoma" w:hAnsi="Tahoma" w:cs="Tahoma"/>
                      <w:sz w:val="18"/>
                      <w:szCs w:val="18"/>
                    </w:rPr>
                  </w:pPr>
                </w:p>
              </w:tc>
            </w:tr>
          </w:tbl>
          <w:p w:rsidR="00186098" w:rsidRPr="001F5AE1" w:rsidRDefault="00186098" w:rsidP="00186098">
            <w:pPr>
              <w:spacing w:line="276" w:lineRule="auto"/>
              <w:jc w:val="both"/>
              <w:rPr>
                <w:rFonts w:ascii="Tahoma" w:hAnsi="Tahoma" w:cs="Tahoma"/>
                <w:b/>
                <w:sz w:val="18"/>
                <w:szCs w:val="18"/>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186098" w:rsidRPr="001F5AE1" w:rsidTr="0045014F">
              <w:tc>
                <w:tcPr>
                  <w:tcW w:w="10401" w:type="dxa"/>
                  <w:shd w:val="clear" w:color="auto" w:fill="215868"/>
                  <w:vAlign w:val="center"/>
                </w:tcPr>
                <w:p w:rsidR="00186098" w:rsidRPr="001F5AE1" w:rsidRDefault="00186098" w:rsidP="00467DF7">
                  <w:pPr>
                    <w:numPr>
                      <w:ilvl w:val="0"/>
                      <w:numId w:val="179"/>
                    </w:numPr>
                    <w:spacing w:before="120" w:after="120"/>
                    <w:ind w:left="357" w:hanging="357"/>
                    <w:rPr>
                      <w:rFonts w:ascii="Tahoma" w:hAnsi="Tahoma" w:cs="Tahoma"/>
                      <w:b/>
                      <w:color w:val="FFFFFF"/>
                      <w:sz w:val="18"/>
                      <w:szCs w:val="18"/>
                    </w:rPr>
                  </w:pPr>
                  <w:r w:rsidRPr="001F5AE1">
                    <w:rPr>
                      <w:rFonts w:ascii="Tahoma" w:hAnsi="Tahoma" w:cs="Tahoma"/>
                      <w:b/>
                      <w:color w:val="FFFFFF"/>
                      <w:sz w:val="18"/>
                      <w:szCs w:val="18"/>
                    </w:rPr>
                    <w:t>Costs</w:t>
                  </w:r>
                </w:p>
              </w:tc>
            </w:tr>
            <w:tr w:rsidR="00186098" w:rsidRPr="001F5AE1" w:rsidTr="00186098">
              <w:trPr>
                <w:trHeight w:val="2722"/>
              </w:trPr>
              <w:tc>
                <w:tcPr>
                  <w:tcW w:w="10401" w:type="dxa"/>
                  <w:shd w:val="clear" w:color="auto" w:fill="auto"/>
                  <w:vAlign w:val="center"/>
                </w:tcPr>
                <w:p w:rsidR="00186098" w:rsidRPr="001F5AE1" w:rsidRDefault="00186098" w:rsidP="00186098">
                  <w:pPr>
                    <w:spacing w:before="120" w:after="120" w:line="276" w:lineRule="auto"/>
                    <w:jc w:val="both"/>
                    <w:rPr>
                      <w:rFonts w:ascii="Tahoma" w:hAnsi="Tahoma" w:cs="Tahoma"/>
                      <w:sz w:val="18"/>
                      <w:szCs w:val="18"/>
                    </w:rPr>
                  </w:pPr>
                </w:p>
                <w:p w:rsidR="00186098" w:rsidRPr="001F5AE1" w:rsidRDefault="00186098" w:rsidP="00186098">
                  <w:pPr>
                    <w:spacing w:before="120" w:after="120" w:line="276" w:lineRule="auto"/>
                    <w:jc w:val="both"/>
                    <w:rPr>
                      <w:rFonts w:ascii="Tahoma" w:hAnsi="Tahoma" w:cs="Tahoma"/>
                      <w:sz w:val="18"/>
                      <w:szCs w:val="18"/>
                    </w:rPr>
                  </w:pPr>
                </w:p>
                <w:p w:rsidR="00186098" w:rsidRPr="001F5AE1" w:rsidRDefault="00186098" w:rsidP="00186098">
                  <w:pPr>
                    <w:spacing w:before="120" w:after="120" w:line="276" w:lineRule="auto"/>
                    <w:jc w:val="both"/>
                    <w:rPr>
                      <w:rFonts w:ascii="Tahoma" w:hAnsi="Tahoma" w:cs="Tahoma"/>
                      <w:sz w:val="18"/>
                      <w:szCs w:val="18"/>
                    </w:rPr>
                  </w:pPr>
                </w:p>
              </w:tc>
            </w:tr>
          </w:tbl>
          <w:p w:rsidR="00186098" w:rsidRPr="001F5AE1" w:rsidRDefault="00186098" w:rsidP="00186098">
            <w:pPr>
              <w:spacing w:line="276" w:lineRule="auto"/>
              <w:jc w:val="both"/>
              <w:rPr>
                <w:rFonts w:ascii="Tahoma" w:hAnsi="Tahoma" w:cs="Tahoma"/>
                <w:b/>
                <w:sz w:val="18"/>
                <w:szCs w:val="18"/>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186098" w:rsidRPr="001F5AE1" w:rsidTr="0045014F">
              <w:tc>
                <w:tcPr>
                  <w:tcW w:w="10401" w:type="dxa"/>
                  <w:shd w:val="clear" w:color="auto" w:fill="215868"/>
                  <w:vAlign w:val="center"/>
                </w:tcPr>
                <w:p w:rsidR="00186098" w:rsidRPr="001F5AE1" w:rsidRDefault="00186098" w:rsidP="00467DF7">
                  <w:pPr>
                    <w:numPr>
                      <w:ilvl w:val="0"/>
                      <w:numId w:val="179"/>
                    </w:numPr>
                    <w:spacing w:before="120" w:after="120"/>
                    <w:ind w:left="357" w:hanging="357"/>
                    <w:rPr>
                      <w:rFonts w:ascii="Tahoma" w:hAnsi="Tahoma" w:cs="Tahoma"/>
                      <w:b/>
                      <w:color w:val="FFFFFF"/>
                      <w:sz w:val="18"/>
                      <w:szCs w:val="18"/>
                    </w:rPr>
                  </w:pPr>
                  <w:r w:rsidRPr="001F5AE1">
                    <w:rPr>
                      <w:rFonts w:ascii="Tahoma" w:hAnsi="Tahoma" w:cs="Tahoma"/>
                      <w:b/>
                      <w:color w:val="FFFFFF"/>
                      <w:sz w:val="18"/>
                      <w:szCs w:val="18"/>
                    </w:rPr>
                    <w:t>Benefits</w:t>
                  </w:r>
                </w:p>
              </w:tc>
            </w:tr>
            <w:tr w:rsidR="00186098" w:rsidRPr="001F5AE1" w:rsidTr="00186098">
              <w:trPr>
                <w:trHeight w:val="2722"/>
              </w:trPr>
              <w:tc>
                <w:tcPr>
                  <w:tcW w:w="10401" w:type="dxa"/>
                  <w:shd w:val="clear" w:color="auto" w:fill="auto"/>
                  <w:vAlign w:val="center"/>
                </w:tcPr>
                <w:p w:rsidR="00186098" w:rsidRPr="001F5AE1" w:rsidRDefault="00186098" w:rsidP="00186098">
                  <w:pPr>
                    <w:spacing w:before="120" w:after="120" w:line="276" w:lineRule="auto"/>
                    <w:jc w:val="both"/>
                    <w:rPr>
                      <w:rFonts w:ascii="Tahoma" w:hAnsi="Tahoma" w:cs="Tahoma"/>
                      <w:sz w:val="18"/>
                      <w:szCs w:val="18"/>
                    </w:rPr>
                  </w:pPr>
                </w:p>
                <w:p w:rsidR="00186098" w:rsidRPr="001F5AE1" w:rsidRDefault="00186098" w:rsidP="00186098">
                  <w:pPr>
                    <w:spacing w:before="120" w:after="120" w:line="276" w:lineRule="auto"/>
                    <w:jc w:val="both"/>
                    <w:rPr>
                      <w:rFonts w:ascii="Tahoma" w:hAnsi="Tahoma" w:cs="Tahoma"/>
                      <w:sz w:val="18"/>
                      <w:szCs w:val="18"/>
                    </w:rPr>
                  </w:pPr>
                </w:p>
                <w:p w:rsidR="00186098" w:rsidRPr="001F5AE1" w:rsidRDefault="00186098" w:rsidP="00186098">
                  <w:pPr>
                    <w:spacing w:before="120" w:after="120" w:line="276" w:lineRule="auto"/>
                    <w:jc w:val="both"/>
                    <w:rPr>
                      <w:rFonts w:ascii="Tahoma" w:hAnsi="Tahoma" w:cs="Tahoma"/>
                      <w:sz w:val="18"/>
                      <w:szCs w:val="18"/>
                    </w:rPr>
                  </w:pPr>
                </w:p>
              </w:tc>
            </w:tr>
          </w:tbl>
          <w:p w:rsidR="00186098" w:rsidRPr="001F5AE1" w:rsidRDefault="00186098" w:rsidP="0045014F">
            <w:pPr>
              <w:jc w:val="both"/>
              <w:rPr>
                <w:rFonts w:ascii="Tahoma" w:hAnsi="Tahoma" w:cs="Tahoma"/>
                <w:b/>
                <w:sz w:val="16"/>
                <w:szCs w:val="16"/>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186098" w:rsidRPr="001F5AE1" w:rsidTr="0045014F">
              <w:tc>
                <w:tcPr>
                  <w:tcW w:w="10401" w:type="dxa"/>
                  <w:shd w:val="clear" w:color="auto" w:fill="215868"/>
                  <w:vAlign w:val="center"/>
                </w:tcPr>
                <w:p w:rsidR="00186098" w:rsidRPr="001F5AE1" w:rsidRDefault="00186098" w:rsidP="00467DF7">
                  <w:pPr>
                    <w:numPr>
                      <w:ilvl w:val="0"/>
                      <w:numId w:val="179"/>
                    </w:numPr>
                    <w:spacing w:before="120" w:after="120"/>
                    <w:ind w:left="357" w:hanging="357"/>
                    <w:rPr>
                      <w:rFonts w:ascii="Tahoma" w:hAnsi="Tahoma" w:cs="Tahoma"/>
                      <w:b/>
                      <w:color w:val="FFFFFF"/>
                      <w:sz w:val="18"/>
                      <w:szCs w:val="18"/>
                    </w:rPr>
                  </w:pPr>
                  <w:r w:rsidRPr="001F5AE1">
                    <w:rPr>
                      <w:rFonts w:ascii="Tahoma" w:hAnsi="Tahoma" w:cs="Tahoma"/>
                      <w:b/>
                      <w:color w:val="FFFFFF"/>
                      <w:sz w:val="18"/>
                      <w:szCs w:val="18"/>
                    </w:rPr>
                    <w:t>Comparative Cost / Benefit Summary</w:t>
                  </w:r>
                </w:p>
              </w:tc>
            </w:tr>
            <w:tr w:rsidR="00186098" w:rsidRPr="001F5AE1" w:rsidTr="00186098">
              <w:trPr>
                <w:trHeight w:val="2722"/>
              </w:trPr>
              <w:tc>
                <w:tcPr>
                  <w:tcW w:w="10401" w:type="dxa"/>
                  <w:shd w:val="clear" w:color="auto" w:fill="auto"/>
                  <w:vAlign w:val="center"/>
                </w:tcPr>
                <w:p w:rsidR="00186098" w:rsidRPr="001F5AE1" w:rsidRDefault="00186098" w:rsidP="00186098">
                  <w:pPr>
                    <w:spacing w:before="120" w:after="120" w:line="276" w:lineRule="auto"/>
                    <w:jc w:val="both"/>
                    <w:rPr>
                      <w:rFonts w:ascii="Tahoma" w:hAnsi="Tahoma" w:cs="Tahoma"/>
                      <w:sz w:val="18"/>
                      <w:szCs w:val="18"/>
                    </w:rPr>
                  </w:pPr>
                </w:p>
                <w:p w:rsidR="00186098" w:rsidRPr="001F5AE1" w:rsidRDefault="00186098" w:rsidP="00186098">
                  <w:pPr>
                    <w:spacing w:before="120" w:after="120" w:line="276" w:lineRule="auto"/>
                    <w:jc w:val="both"/>
                    <w:rPr>
                      <w:rFonts w:ascii="Tahoma" w:hAnsi="Tahoma" w:cs="Tahoma"/>
                      <w:sz w:val="18"/>
                      <w:szCs w:val="18"/>
                    </w:rPr>
                  </w:pPr>
                </w:p>
                <w:p w:rsidR="00186098" w:rsidRPr="001F5AE1" w:rsidRDefault="00186098" w:rsidP="00186098">
                  <w:pPr>
                    <w:spacing w:before="120" w:after="120" w:line="276" w:lineRule="auto"/>
                    <w:jc w:val="both"/>
                    <w:rPr>
                      <w:rFonts w:ascii="Tahoma" w:hAnsi="Tahoma" w:cs="Tahoma"/>
                      <w:sz w:val="18"/>
                      <w:szCs w:val="18"/>
                    </w:rPr>
                  </w:pPr>
                </w:p>
              </w:tc>
            </w:tr>
          </w:tbl>
          <w:p w:rsidR="00186098" w:rsidRPr="001F5AE1" w:rsidRDefault="00186098" w:rsidP="0045014F">
            <w:pPr>
              <w:spacing w:before="120" w:after="120" w:line="276" w:lineRule="auto"/>
              <w:jc w:val="both"/>
              <w:rPr>
                <w:rFonts w:ascii="Tahoma" w:hAnsi="Tahoma" w:cs="Tahoma"/>
                <w:sz w:val="18"/>
                <w:szCs w:val="18"/>
              </w:rPr>
            </w:pPr>
          </w:p>
        </w:tc>
      </w:tr>
    </w:tbl>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736A8F" w:rsidRPr="001F5AE1" w:rsidRDefault="00736A8F"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1D09C0" w:rsidRPr="001F5AE1" w:rsidTr="0045014F">
        <w:trPr>
          <w:trHeight w:val="567"/>
        </w:trPr>
        <w:tc>
          <w:tcPr>
            <w:tcW w:w="5000" w:type="pct"/>
            <w:tcBorders>
              <w:top w:val="single" w:sz="4" w:space="0" w:color="auto"/>
              <w:bottom w:val="single" w:sz="4" w:space="0" w:color="auto"/>
            </w:tcBorders>
            <w:shd w:val="clear" w:color="auto" w:fill="D9D9D9" w:themeFill="background1" w:themeFillShade="D9"/>
            <w:vAlign w:val="center"/>
          </w:tcPr>
          <w:p w:rsidR="001D09C0" w:rsidRPr="00927ACA" w:rsidRDefault="001D09C0" w:rsidP="008E18FF">
            <w:pPr>
              <w:spacing w:before="60" w:after="60"/>
              <w:rPr>
                <w:rFonts w:ascii="Tahoma" w:hAnsi="Tahoma" w:cs="Tahoma"/>
                <w:b/>
                <w:sz w:val="22"/>
                <w:szCs w:val="22"/>
              </w:rPr>
            </w:pPr>
            <w:r w:rsidRPr="00927ACA">
              <w:rPr>
                <w:rFonts w:ascii="Tahoma" w:hAnsi="Tahoma" w:cs="Tahoma"/>
                <w:b/>
                <w:sz w:val="22"/>
                <w:szCs w:val="22"/>
              </w:rPr>
              <w:t>Annex</w:t>
            </w:r>
            <w:r w:rsidR="008E18FF" w:rsidRPr="00927ACA">
              <w:rPr>
                <w:rFonts w:ascii="Tahoma" w:hAnsi="Tahoma" w:cs="Tahoma"/>
                <w:b/>
                <w:sz w:val="22"/>
                <w:szCs w:val="22"/>
              </w:rPr>
              <w:t xml:space="preserve"> 4</w:t>
            </w:r>
            <w:r w:rsidRPr="00927ACA">
              <w:rPr>
                <w:rFonts w:ascii="Tahoma" w:hAnsi="Tahoma" w:cs="Tahoma"/>
                <w:b/>
                <w:sz w:val="22"/>
                <w:szCs w:val="22"/>
              </w:rPr>
              <w:t>:</w:t>
            </w:r>
            <w:r w:rsidR="008E18FF" w:rsidRPr="00927ACA">
              <w:rPr>
                <w:rFonts w:ascii="Tahoma" w:hAnsi="Tahoma" w:cs="Tahoma"/>
                <w:b/>
                <w:sz w:val="22"/>
                <w:szCs w:val="22"/>
              </w:rPr>
              <w:t xml:space="preserve"> </w:t>
            </w:r>
            <w:r w:rsidRPr="00927ACA">
              <w:rPr>
                <w:rFonts w:ascii="Tahoma" w:hAnsi="Tahoma" w:cs="Tahoma"/>
                <w:b/>
                <w:sz w:val="22"/>
                <w:szCs w:val="22"/>
              </w:rPr>
              <w:t>Social media strategy plan template</w:t>
            </w:r>
            <w:r w:rsidR="008E18FF" w:rsidRPr="00927ACA">
              <w:rPr>
                <w:rFonts w:ascii="Tahoma" w:hAnsi="Tahoma" w:cs="Tahoma"/>
                <w:b/>
                <w:sz w:val="22"/>
                <w:szCs w:val="22"/>
              </w:rPr>
              <w:t xml:space="preserve"> (Assessment 2.4</w:t>
            </w:r>
            <w:r w:rsidR="00964161" w:rsidRPr="00927ACA">
              <w:rPr>
                <w:rFonts w:ascii="Tahoma" w:hAnsi="Tahoma" w:cs="Tahoma"/>
                <w:b/>
                <w:sz w:val="22"/>
                <w:szCs w:val="22"/>
              </w:rPr>
              <w:t xml:space="preserve"> and 5.4</w:t>
            </w:r>
            <w:r w:rsidR="008E18FF" w:rsidRPr="00927ACA">
              <w:rPr>
                <w:rFonts w:ascii="Tahoma" w:hAnsi="Tahoma" w:cs="Tahoma"/>
                <w:b/>
                <w:sz w:val="22"/>
                <w:szCs w:val="22"/>
              </w:rPr>
              <w:t>)</w:t>
            </w:r>
          </w:p>
        </w:tc>
      </w:tr>
      <w:tr w:rsidR="001D09C0" w:rsidRPr="001F5AE1" w:rsidTr="0045014F">
        <w:trPr>
          <w:trHeight w:val="11893"/>
        </w:trPr>
        <w:tc>
          <w:tcPr>
            <w:tcW w:w="5000" w:type="pct"/>
            <w:shd w:val="clear" w:color="auto" w:fill="auto"/>
          </w:tcPr>
          <w:p w:rsidR="00C26FA5" w:rsidRPr="001F5AE1" w:rsidRDefault="00C26FA5" w:rsidP="00C26FA5">
            <w:pPr>
              <w:spacing w:before="120" w:after="120" w:line="276" w:lineRule="auto"/>
              <w:jc w:val="center"/>
              <w:rPr>
                <w:rFonts w:ascii="Tahoma" w:hAnsi="Tahoma" w:cs="Tahoma"/>
                <w:sz w:val="18"/>
                <w:szCs w:val="18"/>
                <w:u w:val="single"/>
              </w:rPr>
            </w:pPr>
            <w:r w:rsidRPr="001F5AE1">
              <w:rPr>
                <w:rFonts w:ascii="Tahoma" w:hAnsi="Tahoma" w:cs="Tahoma"/>
                <w:sz w:val="18"/>
                <w:szCs w:val="18"/>
                <w:u w:val="single"/>
              </w:rPr>
              <w:t>Are you using social media to meet your business objectives?</w:t>
            </w:r>
          </w:p>
          <w:p w:rsidR="001D09C0" w:rsidRPr="001F5AE1" w:rsidRDefault="00C26FA5" w:rsidP="00C26FA5">
            <w:pPr>
              <w:spacing w:before="120" w:after="120" w:line="276" w:lineRule="auto"/>
              <w:jc w:val="center"/>
              <w:rPr>
                <w:rFonts w:ascii="Tahoma" w:hAnsi="Tahoma" w:cs="Tahoma"/>
                <w:sz w:val="18"/>
                <w:szCs w:val="18"/>
              </w:rPr>
            </w:pPr>
            <w:r w:rsidRPr="001F5AE1">
              <w:rPr>
                <w:rFonts w:ascii="Tahoma" w:hAnsi="Tahoma" w:cs="Tahoma"/>
                <w:noProof/>
                <w:sz w:val="18"/>
                <w:szCs w:val="18"/>
                <w:lang w:eastAsia="en-GB"/>
              </w:rPr>
              <w:drawing>
                <wp:inline distT="0" distB="0" distL="0" distR="0">
                  <wp:extent cx="2619375" cy="16668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619375" cy="1666875"/>
                          </a:xfrm>
                          <a:prstGeom prst="rect">
                            <a:avLst/>
                          </a:prstGeom>
                          <a:noFill/>
                          <a:ln>
                            <a:noFill/>
                          </a:ln>
                        </pic:spPr>
                      </pic:pic>
                    </a:graphicData>
                  </a:graphic>
                </wp:inline>
              </w:drawing>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954"/>
              <w:gridCol w:w="1267"/>
              <w:gridCol w:w="1493"/>
              <w:gridCol w:w="2263"/>
            </w:tblGrid>
            <w:tr w:rsidR="009E5653" w:rsidRPr="001F5AE1" w:rsidTr="009E5653">
              <w:tc>
                <w:tcPr>
                  <w:tcW w:w="1528" w:type="dxa"/>
                  <w:shd w:val="clear" w:color="auto" w:fill="000000"/>
                  <w:vAlign w:val="center"/>
                </w:tcPr>
                <w:p w:rsidR="009E5653" w:rsidRPr="001F5AE1" w:rsidRDefault="009E5653" w:rsidP="009E5653">
                  <w:pPr>
                    <w:spacing w:before="120" w:after="120"/>
                    <w:rPr>
                      <w:rFonts w:ascii="Tahoma" w:hAnsi="Tahoma" w:cs="Tahoma"/>
                      <w:b/>
                      <w:color w:val="FFFFFF"/>
                      <w:sz w:val="18"/>
                      <w:szCs w:val="18"/>
                    </w:rPr>
                  </w:pPr>
                  <w:r w:rsidRPr="001F5AE1">
                    <w:rPr>
                      <w:rFonts w:ascii="Tahoma" w:hAnsi="Tahoma" w:cs="Tahoma"/>
                      <w:b/>
                      <w:color w:val="FFFFFF"/>
                      <w:sz w:val="18"/>
                      <w:szCs w:val="18"/>
                    </w:rPr>
                    <w:t>Social Media Channel</w:t>
                  </w:r>
                </w:p>
              </w:tc>
              <w:tc>
                <w:tcPr>
                  <w:tcW w:w="1954" w:type="dxa"/>
                  <w:shd w:val="clear" w:color="auto" w:fill="000000"/>
                  <w:vAlign w:val="center"/>
                </w:tcPr>
                <w:p w:rsidR="009E5653" w:rsidRPr="001F5AE1" w:rsidRDefault="009E5653" w:rsidP="009E5653">
                  <w:pPr>
                    <w:spacing w:before="120" w:after="120"/>
                    <w:rPr>
                      <w:rFonts w:ascii="Tahoma" w:hAnsi="Tahoma" w:cs="Tahoma"/>
                      <w:b/>
                      <w:color w:val="FFFFFF"/>
                      <w:sz w:val="18"/>
                      <w:szCs w:val="18"/>
                    </w:rPr>
                  </w:pPr>
                  <w:r w:rsidRPr="001F5AE1">
                    <w:rPr>
                      <w:rFonts w:ascii="Tahoma" w:hAnsi="Tahoma" w:cs="Tahoma"/>
                      <w:b/>
                      <w:color w:val="FFFFFF"/>
                      <w:sz w:val="18"/>
                      <w:szCs w:val="18"/>
                    </w:rPr>
                    <w:t>Interface / Functionality</w:t>
                  </w:r>
                </w:p>
              </w:tc>
              <w:tc>
                <w:tcPr>
                  <w:tcW w:w="1267" w:type="dxa"/>
                  <w:shd w:val="clear" w:color="auto" w:fill="000000"/>
                  <w:vAlign w:val="center"/>
                </w:tcPr>
                <w:p w:rsidR="009E5653" w:rsidRPr="001F5AE1" w:rsidRDefault="009E5653" w:rsidP="009E5653">
                  <w:pPr>
                    <w:spacing w:before="120" w:after="120"/>
                    <w:rPr>
                      <w:rFonts w:ascii="Tahoma" w:hAnsi="Tahoma" w:cs="Tahoma"/>
                      <w:b/>
                      <w:color w:val="FFFFFF"/>
                      <w:sz w:val="18"/>
                      <w:szCs w:val="18"/>
                    </w:rPr>
                  </w:pPr>
                  <w:r w:rsidRPr="001F5AE1">
                    <w:rPr>
                      <w:rFonts w:ascii="Tahoma" w:hAnsi="Tahoma" w:cs="Tahoma"/>
                      <w:b/>
                      <w:color w:val="FFFFFF"/>
                      <w:sz w:val="18"/>
                      <w:szCs w:val="18"/>
                    </w:rPr>
                    <w:t>Popularity</w:t>
                  </w:r>
                </w:p>
              </w:tc>
              <w:tc>
                <w:tcPr>
                  <w:tcW w:w="1493" w:type="dxa"/>
                  <w:shd w:val="clear" w:color="auto" w:fill="000000"/>
                  <w:vAlign w:val="center"/>
                </w:tcPr>
                <w:p w:rsidR="009E5653" w:rsidRPr="001F5AE1" w:rsidRDefault="009E5653" w:rsidP="009E5653">
                  <w:pPr>
                    <w:spacing w:before="120" w:after="120"/>
                    <w:rPr>
                      <w:rFonts w:ascii="Tahoma" w:hAnsi="Tahoma" w:cs="Tahoma"/>
                      <w:b/>
                      <w:color w:val="FFFFFF"/>
                      <w:sz w:val="18"/>
                      <w:szCs w:val="18"/>
                    </w:rPr>
                  </w:pPr>
                  <w:r w:rsidRPr="001F5AE1">
                    <w:rPr>
                      <w:rFonts w:ascii="Tahoma" w:hAnsi="Tahoma" w:cs="Tahoma"/>
                      <w:b/>
                      <w:color w:val="FFFFFF"/>
                      <w:sz w:val="18"/>
                      <w:szCs w:val="18"/>
                    </w:rPr>
                    <w:t>Typical User / Business Use</w:t>
                  </w:r>
                </w:p>
              </w:tc>
              <w:tc>
                <w:tcPr>
                  <w:tcW w:w="2263" w:type="dxa"/>
                  <w:shd w:val="clear" w:color="auto" w:fill="000000"/>
                  <w:vAlign w:val="center"/>
                </w:tcPr>
                <w:p w:rsidR="009E5653" w:rsidRPr="001F5AE1" w:rsidRDefault="009E5653" w:rsidP="009E5653">
                  <w:pPr>
                    <w:spacing w:before="120" w:after="120"/>
                    <w:rPr>
                      <w:rFonts w:ascii="Tahoma" w:hAnsi="Tahoma" w:cs="Tahoma"/>
                      <w:b/>
                      <w:color w:val="FFFFFF"/>
                      <w:sz w:val="18"/>
                      <w:szCs w:val="18"/>
                    </w:rPr>
                  </w:pPr>
                  <w:r w:rsidRPr="001F5AE1">
                    <w:rPr>
                      <w:rFonts w:ascii="Tahoma" w:hAnsi="Tahoma" w:cs="Tahoma"/>
                      <w:b/>
                      <w:color w:val="FFFFFF"/>
                      <w:sz w:val="18"/>
                      <w:szCs w:val="18"/>
                    </w:rPr>
                    <w:t>Content</w:t>
                  </w:r>
                </w:p>
              </w:tc>
            </w:tr>
            <w:tr w:rsidR="009E5653" w:rsidRPr="001F5AE1" w:rsidTr="009E5653">
              <w:tc>
                <w:tcPr>
                  <w:tcW w:w="1528" w:type="dxa"/>
                  <w:shd w:val="clear" w:color="auto" w:fill="auto"/>
                </w:tcPr>
                <w:p w:rsidR="009E5653" w:rsidRPr="001F5AE1" w:rsidRDefault="009E5653" w:rsidP="009E5653">
                  <w:pPr>
                    <w:spacing w:before="120" w:after="120"/>
                    <w:rPr>
                      <w:rFonts w:ascii="Tahoma" w:hAnsi="Tahoma" w:cs="Tahoma"/>
                      <w:sz w:val="18"/>
                      <w:szCs w:val="18"/>
                    </w:rPr>
                  </w:pPr>
                  <w:r w:rsidRPr="001F5AE1">
                    <w:rPr>
                      <w:rFonts w:ascii="Tahoma" w:hAnsi="Tahoma" w:cs="Tahoma"/>
                      <w:noProof/>
                      <w:sz w:val="18"/>
                      <w:szCs w:val="18"/>
                      <w:lang w:eastAsia="en-GB"/>
                    </w:rPr>
                    <w:drawing>
                      <wp:inline distT="0" distB="0" distL="0" distR="0" wp14:anchorId="4DD9C453" wp14:editId="364D8E2D">
                        <wp:extent cx="600075" cy="6000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rsidR="009E5653" w:rsidRPr="001F5AE1" w:rsidRDefault="009E5653" w:rsidP="009E5653">
                  <w:pPr>
                    <w:spacing w:before="120" w:after="120"/>
                    <w:rPr>
                      <w:rFonts w:ascii="Tahoma" w:hAnsi="Tahoma" w:cs="Tahoma"/>
                      <w:b/>
                      <w:sz w:val="18"/>
                      <w:szCs w:val="18"/>
                    </w:rPr>
                  </w:pPr>
                  <w:r w:rsidRPr="001F5AE1">
                    <w:rPr>
                      <w:rFonts w:ascii="Tahoma" w:hAnsi="Tahoma" w:cs="Tahoma"/>
                      <w:b/>
                      <w:sz w:val="18"/>
                      <w:szCs w:val="18"/>
                    </w:rPr>
                    <w:t>LinkedIn</w:t>
                  </w:r>
                </w:p>
              </w:tc>
              <w:tc>
                <w:tcPr>
                  <w:tcW w:w="1954" w:type="dxa"/>
                  <w:shd w:val="clear" w:color="auto" w:fill="auto"/>
                </w:tcPr>
                <w:p w:rsidR="009E5653" w:rsidRPr="001F5AE1" w:rsidRDefault="009E5653" w:rsidP="009E5653">
                  <w:pPr>
                    <w:spacing w:before="120" w:after="120"/>
                    <w:rPr>
                      <w:rFonts w:ascii="Tahoma" w:hAnsi="Tahoma" w:cs="Tahoma"/>
                      <w:sz w:val="18"/>
                      <w:szCs w:val="18"/>
                    </w:rPr>
                  </w:pPr>
                  <w:r w:rsidRPr="001F5AE1">
                    <w:rPr>
                      <w:rFonts w:ascii="Tahoma" w:hAnsi="Tahoma" w:cs="Tahoma"/>
                      <w:sz w:val="18"/>
                      <w:szCs w:val="18"/>
                    </w:rPr>
                    <w:t>There are five different ways to post on the site – Profiles, Pulse, Groups, Company Pages, Showcase Pages. Groups will need moderation.</w:t>
                  </w:r>
                </w:p>
              </w:tc>
              <w:tc>
                <w:tcPr>
                  <w:tcW w:w="1267" w:type="dxa"/>
                  <w:shd w:val="clear" w:color="auto" w:fill="auto"/>
                </w:tcPr>
                <w:p w:rsidR="009E5653" w:rsidRPr="001F5AE1" w:rsidRDefault="009E5653" w:rsidP="009E5653">
                  <w:pPr>
                    <w:spacing w:before="120" w:after="120"/>
                    <w:rPr>
                      <w:rFonts w:ascii="Tahoma" w:hAnsi="Tahoma" w:cs="Tahoma"/>
                      <w:sz w:val="18"/>
                      <w:szCs w:val="18"/>
                    </w:rPr>
                  </w:pPr>
                  <w:r w:rsidRPr="001F5AE1">
                    <w:rPr>
                      <w:rFonts w:ascii="Tahoma" w:hAnsi="Tahoma" w:cs="Tahoma"/>
                      <w:sz w:val="18"/>
                      <w:szCs w:val="18"/>
                    </w:rPr>
                    <w:t>In excess of 15 million members in the UK.</w:t>
                  </w:r>
                </w:p>
              </w:tc>
              <w:tc>
                <w:tcPr>
                  <w:tcW w:w="1493" w:type="dxa"/>
                  <w:shd w:val="clear" w:color="auto" w:fill="auto"/>
                </w:tcPr>
                <w:p w:rsidR="009E5653" w:rsidRPr="001F5AE1" w:rsidRDefault="009E5653" w:rsidP="009E5653">
                  <w:pPr>
                    <w:spacing w:before="120" w:after="120"/>
                    <w:rPr>
                      <w:rFonts w:ascii="Tahoma" w:hAnsi="Tahoma" w:cs="Tahoma"/>
                      <w:sz w:val="18"/>
                      <w:szCs w:val="18"/>
                    </w:rPr>
                  </w:pPr>
                </w:p>
              </w:tc>
              <w:tc>
                <w:tcPr>
                  <w:tcW w:w="2263" w:type="dxa"/>
                  <w:shd w:val="clear" w:color="auto" w:fill="auto"/>
                </w:tcPr>
                <w:p w:rsidR="009E5653" w:rsidRPr="001F5AE1" w:rsidRDefault="009E5653" w:rsidP="009E5653">
                  <w:pPr>
                    <w:spacing w:before="120" w:after="120"/>
                    <w:rPr>
                      <w:rFonts w:ascii="Tahoma" w:hAnsi="Tahoma" w:cs="Tahoma"/>
                      <w:sz w:val="18"/>
                      <w:szCs w:val="18"/>
                    </w:rPr>
                  </w:pPr>
                </w:p>
              </w:tc>
            </w:tr>
            <w:tr w:rsidR="009E5653" w:rsidRPr="001F5AE1" w:rsidTr="009E5653">
              <w:tc>
                <w:tcPr>
                  <w:tcW w:w="1528" w:type="dxa"/>
                  <w:shd w:val="clear" w:color="auto" w:fill="auto"/>
                </w:tcPr>
                <w:p w:rsidR="009E5653" w:rsidRPr="001F5AE1" w:rsidRDefault="009E5653" w:rsidP="009E5653">
                  <w:pPr>
                    <w:spacing w:before="120" w:after="120"/>
                    <w:rPr>
                      <w:rFonts w:ascii="Tahoma" w:hAnsi="Tahoma" w:cs="Tahoma"/>
                      <w:b/>
                      <w:sz w:val="18"/>
                      <w:szCs w:val="18"/>
                    </w:rPr>
                  </w:pPr>
                  <w:r w:rsidRPr="001F5AE1">
                    <w:rPr>
                      <w:rFonts w:ascii="Tahoma" w:hAnsi="Tahoma" w:cs="Tahoma"/>
                      <w:b/>
                      <w:noProof/>
                      <w:sz w:val="18"/>
                      <w:szCs w:val="18"/>
                      <w:lang w:eastAsia="en-GB"/>
                    </w:rPr>
                    <w:drawing>
                      <wp:inline distT="0" distB="0" distL="0" distR="0" wp14:anchorId="58542F02" wp14:editId="309C57B0">
                        <wp:extent cx="771525" cy="5048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771525" cy="504825"/>
                                </a:xfrm>
                                <a:prstGeom prst="rect">
                                  <a:avLst/>
                                </a:prstGeom>
                                <a:noFill/>
                                <a:ln>
                                  <a:noFill/>
                                </a:ln>
                              </pic:spPr>
                            </pic:pic>
                          </a:graphicData>
                        </a:graphic>
                      </wp:inline>
                    </w:drawing>
                  </w:r>
                </w:p>
                <w:p w:rsidR="009E5653" w:rsidRPr="001F5AE1" w:rsidRDefault="009E5653" w:rsidP="009E5653">
                  <w:pPr>
                    <w:spacing w:before="120" w:after="120"/>
                    <w:rPr>
                      <w:rFonts w:ascii="Tahoma" w:hAnsi="Tahoma" w:cs="Tahoma"/>
                      <w:b/>
                      <w:sz w:val="18"/>
                      <w:szCs w:val="18"/>
                    </w:rPr>
                  </w:pPr>
                  <w:r w:rsidRPr="001F5AE1">
                    <w:rPr>
                      <w:rFonts w:ascii="Tahoma" w:hAnsi="Tahoma" w:cs="Tahoma"/>
                      <w:b/>
                      <w:sz w:val="18"/>
                      <w:szCs w:val="18"/>
                    </w:rPr>
                    <w:t>Twitter</w:t>
                  </w:r>
                </w:p>
              </w:tc>
              <w:tc>
                <w:tcPr>
                  <w:tcW w:w="1954" w:type="dxa"/>
                  <w:shd w:val="clear" w:color="auto" w:fill="auto"/>
                </w:tcPr>
                <w:p w:rsidR="009E5653" w:rsidRPr="001F5AE1" w:rsidRDefault="009E5653" w:rsidP="009E5653">
                  <w:pPr>
                    <w:spacing w:before="120" w:after="120"/>
                    <w:rPr>
                      <w:rFonts w:ascii="Tahoma" w:hAnsi="Tahoma" w:cs="Tahoma"/>
                      <w:sz w:val="18"/>
                      <w:szCs w:val="18"/>
                    </w:rPr>
                  </w:pPr>
                  <w:r w:rsidRPr="001F5AE1">
                    <w:rPr>
                      <w:rFonts w:ascii="Tahoma" w:hAnsi="Tahoma" w:cs="Tahoma"/>
                      <w:sz w:val="18"/>
                      <w:szCs w:val="18"/>
                    </w:rPr>
                    <w:t>Primarily a mobile interface. No difference between personal and corporate accounts. Allows opportunity to spread information virally.</w:t>
                  </w:r>
                </w:p>
              </w:tc>
              <w:tc>
                <w:tcPr>
                  <w:tcW w:w="1267" w:type="dxa"/>
                  <w:shd w:val="clear" w:color="auto" w:fill="auto"/>
                </w:tcPr>
                <w:p w:rsidR="009E5653" w:rsidRPr="001F5AE1" w:rsidRDefault="009E5653" w:rsidP="009E5653">
                  <w:pPr>
                    <w:spacing w:before="120" w:after="120"/>
                    <w:rPr>
                      <w:rFonts w:ascii="Tahoma" w:hAnsi="Tahoma" w:cs="Tahoma"/>
                      <w:sz w:val="18"/>
                      <w:szCs w:val="18"/>
                    </w:rPr>
                  </w:pPr>
                  <w:r w:rsidRPr="001F5AE1">
                    <w:rPr>
                      <w:rFonts w:ascii="Tahoma" w:hAnsi="Tahoma" w:cs="Tahoma"/>
                      <w:sz w:val="18"/>
                      <w:szCs w:val="18"/>
                    </w:rPr>
                    <w:t>In excess of 15 million members in the UK.</w:t>
                  </w:r>
                </w:p>
              </w:tc>
              <w:tc>
                <w:tcPr>
                  <w:tcW w:w="1493" w:type="dxa"/>
                  <w:shd w:val="clear" w:color="auto" w:fill="auto"/>
                </w:tcPr>
                <w:p w:rsidR="009E5653" w:rsidRPr="001F5AE1" w:rsidRDefault="009E5653" w:rsidP="009E5653">
                  <w:pPr>
                    <w:spacing w:before="120" w:after="120"/>
                    <w:rPr>
                      <w:rFonts w:ascii="Tahoma" w:hAnsi="Tahoma" w:cs="Tahoma"/>
                      <w:sz w:val="18"/>
                      <w:szCs w:val="18"/>
                    </w:rPr>
                  </w:pPr>
                </w:p>
              </w:tc>
              <w:tc>
                <w:tcPr>
                  <w:tcW w:w="2263" w:type="dxa"/>
                  <w:shd w:val="clear" w:color="auto" w:fill="auto"/>
                </w:tcPr>
                <w:p w:rsidR="009E5653" w:rsidRPr="001F5AE1" w:rsidRDefault="009E5653" w:rsidP="009E5653">
                  <w:pPr>
                    <w:spacing w:before="120" w:after="120"/>
                    <w:rPr>
                      <w:rFonts w:ascii="Tahoma" w:hAnsi="Tahoma" w:cs="Tahoma"/>
                      <w:sz w:val="18"/>
                      <w:szCs w:val="18"/>
                    </w:rPr>
                  </w:pPr>
                </w:p>
              </w:tc>
            </w:tr>
            <w:tr w:rsidR="009E5653" w:rsidRPr="001F5AE1" w:rsidTr="009E5653">
              <w:tc>
                <w:tcPr>
                  <w:tcW w:w="1528" w:type="dxa"/>
                  <w:shd w:val="clear" w:color="auto" w:fill="auto"/>
                </w:tcPr>
                <w:p w:rsidR="009E5653" w:rsidRPr="001F5AE1" w:rsidRDefault="009E5653" w:rsidP="009E5653">
                  <w:pPr>
                    <w:spacing w:before="120" w:after="120"/>
                    <w:rPr>
                      <w:rFonts w:ascii="Tahoma" w:hAnsi="Tahoma" w:cs="Tahoma"/>
                      <w:b/>
                      <w:sz w:val="18"/>
                      <w:szCs w:val="18"/>
                    </w:rPr>
                  </w:pPr>
                  <w:r w:rsidRPr="001F5AE1">
                    <w:rPr>
                      <w:rFonts w:ascii="Tahoma" w:hAnsi="Tahoma" w:cs="Tahoma"/>
                      <w:b/>
                      <w:noProof/>
                      <w:sz w:val="18"/>
                      <w:szCs w:val="18"/>
                      <w:lang w:eastAsia="en-GB"/>
                    </w:rPr>
                    <w:drawing>
                      <wp:inline distT="0" distB="0" distL="0" distR="0" wp14:anchorId="78DCCD5B" wp14:editId="49BF14C5">
                        <wp:extent cx="628650" cy="6286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p w:rsidR="009E5653" w:rsidRPr="001F5AE1" w:rsidRDefault="009E5653" w:rsidP="009E5653">
                  <w:pPr>
                    <w:spacing w:before="120" w:after="120"/>
                    <w:rPr>
                      <w:rFonts w:ascii="Tahoma" w:hAnsi="Tahoma" w:cs="Tahoma"/>
                      <w:b/>
                      <w:sz w:val="18"/>
                      <w:szCs w:val="18"/>
                    </w:rPr>
                  </w:pPr>
                  <w:r w:rsidRPr="001F5AE1">
                    <w:rPr>
                      <w:rFonts w:ascii="Tahoma" w:hAnsi="Tahoma" w:cs="Tahoma"/>
                      <w:b/>
                      <w:sz w:val="18"/>
                      <w:szCs w:val="18"/>
                    </w:rPr>
                    <w:t>Facebook</w:t>
                  </w:r>
                </w:p>
              </w:tc>
              <w:tc>
                <w:tcPr>
                  <w:tcW w:w="1954" w:type="dxa"/>
                  <w:shd w:val="clear" w:color="auto" w:fill="auto"/>
                </w:tcPr>
                <w:p w:rsidR="009E5653" w:rsidRPr="001F5AE1" w:rsidRDefault="009E5653" w:rsidP="009E5653">
                  <w:pPr>
                    <w:spacing w:before="120" w:after="120"/>
                    <w:rPr>
                      <w:rFonts w:ascii="Tahoma" w:hAnsi="Tahoma" w:cs="Tahoma"/>
                      <w:sz w:val="18"/>
                      <w:szCs w:val="18"/>
                    </w:rPr>
                  </w:pPr>
                  <w:r w:rsidRPr="001F5AE1">
                    <w:rPr>
                      <w:rFonts w:ascii="Tahoma" w:hAnsi="Tahoma" w:cs="Tahoma"/>
                      <w:sz w:val="18"/>
                      <w:szCs w:val="18"/>
                    </w:rPr>
                    <w:t>There are three different ways to post on the site – Profiles, Groups and Pages. 83% accessing via mobile.</w:t>
                  </w:r>
                </w:p>
              </w:tc>
              <w:tc>
                <w:tcPr>
                  <w:tcW w:w="1267" w:type="dxa"/>
                  <w:shd w:val="clear" w:color="auto" w:fill="auto"/>
                </w:tcPr>
                <w:p w:rsidR="009E5653" w:rsidRPr="001F5AE1" w:rsidRDefault="009E5653" w:rsidP="009E5653">
                  <w:pPr>
                    <w:spacing w:before="120" w:after="120"/>
                    <w:rPr>
                      <w:rFonts w:ascii="Tahoma" w:hAnsi="Tahoma" w:cs="Tahoma"/>
                      <w:sz w:val="18"/>
                      <w:szCs w:val="18"/>
                    </w:rPr>
                  </w:pPr>
                  <w:r w:rsidRPr="001F5AE1">
                    <w:rPr>
                      <w:rFonts w:ascii="Tahoma" w:hAnsi="Tahoma" w:cs="Tahoma"/>
                      <w:sz w:val="18"/>
                      <w:szCs w:val="18"/>
                    </w:rPr>
                    <w:t>In excess of 20 million users in the UK.</w:t>
                  </w:r>
                </w:p>
              </w:tc>
              <w:tc>
                <w:tcPr>
                  <w:tcW w:w="1493" w:type="dxa"/>
                  <w:shd w:val="clear" w:color="auto" w:fill="auto"/>
                </w:tcPr>
                <w:p w:rsidR="009E5653" w:rsidRPr="001F5AE1" w:rsidRDefault="009E5653" w:rsidP="009E5653">
                  <w:pPr>
                    <w:spacing w:before="120" w:after="120"/>
                    <w:rPr>
                      <w:rFonts w:ascii="Tahoma" w:hAnsi="Tahoma" w:cs="Tahoma"/>
                      <w:sz w:val="18"/>
                      <w:szCs w:val="18"/>
                    </w:rPr>
                  </w:pPr>
                </w:p>
              </w:tc>
              <w:tc>
                <w:tcPr>
                  <w:tcW w:w="2263" w:type="dxa"/>
                  <w:shd w:val="clear" w:color="auto" w:fill="auto"/>
                </w:tcPr>
                <w:p w:rsidR="009E5653" w:rsidRPr="001F5AE1" w:rsidRDefault="009E5653" w:rsidP="009E5653">
                  <w:pPr>
                    <w:spacing w:before="120" w:after="120"/>
                    <w:rPr>
                      <w:rFonts w:ascii="Tahoma" w:hAnsi="Tahoma" w:cs="Tahoma"/>
                      <w:sz w:val="18"/>
                      <w:szCs w:val="18"/>
                    </w:rPr>
                  </w:pPr>
                </w:p>
              </w:tc>
            </w:tr>
            <w:tr w:rsidR="00022F76" w:rsidRPr="001F5AE1" w:rsidTr="009E5653">
              <w:tc>
                <w:tcPr>
                  <w:tcW w:w="1528" w:type="dxa"/>
                  <w:shd w:val="clear" w:color="auto" w:fill="auto"/>
                </w:tcPr>
                <w:p w:rsidR="00022F76" w:rsidRPr="001F5AE1" w:rsidRDefault="0078365D" w:rsidP="00022F76">
                  <w:pPr>
                    <w:spacing w:before="120" w:after="120"/>
                    <w:rPr>
                      <w:rFonts w:ascii="Tahoma" w:hAnsi="Tahoma" w:cs="Tahoma"/>
                      <w:b/>
                      <w:sz w:val="18"/>
                      <w:szCs w:val="18"/>
                    </w:rPr>
                  </w:pPr>
                  <w:r>
                    <w:rPr>
                      <w:rFonts w:ascii="Tahoma" w:hAnsi="Tahoma" w:cs="Tahoma"/>
                      <w:b/>
                      <w:sz w:val="18"/>
                      <w:szCs w:val="18"/>
                      <w:lang w:eastAsia="en-US"/>
                    </w:rPr>
                    <w:pict w14:anchorId="1DC4407E">
                      <v:shape id="_x0000_i1032" type="#_x0000_t75" style="width:64.5pt;height:28.5pt;visibility:visible">
                        <v:imagedata r:id="rId279" o:title=""/>
                      </v:shape>
                    </w:pict>
                  </w:r>
                </w:p>
                <w:p w:rsidR="00022F76" w:rsidRPr="001F5AE1" w:rsidRDefault="00022F76" w:rsidP="00022F76">
                  <w:pPr>
                    <w:spacing w:before="120" w:after="120"/>
                    <w:rPr>
                      <w:rFonts w:ascii="Tahoma" w:hAnsi="Tahoma" w:cs="Tahoma"/>
                      <w:b/>
                      <w:sz w:val="18"/>
                      <w:szCs w:val="18"/>
                    </w:rPr>
                  </w:pPr>
                  <w:r w:rsidRPr="001F5AE1">
                    <w:rPr>
                      <w:rFonts w:ascii="Tahoma" w:hAnsi="Tahoma" w:cs="Tahoma"/>
                      <w:b/>
                      <w:sz w:val="18"/>
                      <w:szCs w:val="18"/>
                    </w:rPr>
                    <w:t>YouTube</w:t>
                  </w:r>
                </w:p>
              </w:tc>
              <w:tc>
                <w:tcPr>
                  <w:tcW w:w="1954"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Video sharing on PC and mobile. Billions of daily views, so huge potential audience and engagement. Corporate presence with playlists.</w:t>
                  </w:r>
                </w:p>
              </w:tc>
              <w:tc>
                <w:tcPr>
                  <w:tcW w:w="1267"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Over 1 billion users globally.</w:t>
                  </w:r>
                </w:p>
              </w:tc>
              <w:tc>
                <w:tcPr>
                  <w:tcW w:w="1493" w:type="dxa"/>
                  <w:shd w:val="clear" w:color="auto" w:fill="auto"/>
                </w:tcPr>
                <w:p w:rsidR="00022F76" w:rsidRPr="001F5AE1" w:rsidRDefault="00022F76" w:rsidP="00022F76">
                  <w:pPr>
                    <w:spacing w:before="120" w:after="120"/>
                    <w:rPr>
                      <w:rFonts w:ascii="Tahoma" w:hAnsi="Tahoma" w:cs="Tahoma"/>
                      <w:sz w:val="18"/>
                      <w:szCs w:val="18"/>
                    </w:rPr>
                  </w:pPr>
                </w:p>
              </w:tc>
              <w:tc>
                <w:tcPr>
                  <w:tcW w:w="2263" w:type="dxa"/>
                  <w:shd w:val="clear" w:color="auto" w:fill="auto"/>
                </w:tcPr>
                <w:p w:rsidR="00022F76" w:rsidRPr="001F5AE1" w:rsidRDefault="00022F76" w:rsidP="00022F76">
                  <w:pPr>
                    <w:spacing w:before="120" w:after="120"/>
                    <w:rPr>
                      <w:rFonts w:ascii="Tahoma" w:hAnsi="Tahoma" w:cs="Tahoma"/>
                      <w:sz w:val="18"/>
                      <w:szCs w:val="18"/>
                    </w:rPr>
                  </w:pPr>
                </w:p>
              </w:tc>
            </w:tr>
            <w:tr w:rsidR="00022F76" w:rsidRPr="001F5AE1" w:rsidTr="009E5653">
              <w:tc>
                <w:tcPr>
                  <w:tcW w:w="1528" w:type="dxa"/>
                  <w:shd w:val="clear" w:color="auto" w:fill="auto"/>
                </w:tcPr>
                <w:p w:rsidR="00022F76" w:rsidRPr="001F5AE1" w:rsidRDefault="0078365D" w:rsidP="00022F76">
                  <w:pPr>
                    <w:spacing w:before="120" w:after="120"/>
                    <w:rPr>
                      <w:rFonts w:ascii="Tahoma" w:hAnsi="Tahoma" w:cs="Tahoma"/>
                      <w:b/>
                      <w:sz w:val="18"/>
                      <w:szCs w:val="18"/>
                    </w:rPr>
                  </w:pPr>
                  <w:r>
                    <w:rPr>
                      <w:rFonts w:ascii="Tahoma" w:hAnsi="Tahoma" w:cs="Tahoma"/>
                      <w:b/>
                      <w:sz w:val="18"/>
                      <w:szCs w:val="18"/>
                      <w:lang w:eastAsia="en-US"/>
                    </w:rPr>
                    <w:pict w14:anchorId="6EC0C46D">
                      <v:shape id="Picture 74" o:spid="_x0000_i1033" type="#_x0000_t75" style="width:57.75pt;height:57.75pt;visibility:visible">
                        <v:imagedata r:id="rId280" o:title=""/>
                      </v:shape>
                    </w:pict>
                  </w:r>
                </w:p>
                <w:p w:rsidR="00022F76" w:rsidRPr="001F5AE1" w:rsidRDefault="00022F76" w:rsidP="00022F76">
                  <w:pPr>
                    <w:spacing w:before="120" w:after="120"/>
                    <w:rPr>
                      <w:rFonts w:ascii="Tahoma" w:hAnsi="Tahoma" w:cs="Tahoma"/>
                      <w:b/>
                      <w:sz w:val="18"/>
                      <w:szCs w:val="18"/>
                    </w:rPr>
                  </w:pPr>
                  <w:r w:rsidRPr="001F5AE1">
                    <w:rPr>
                      <w:rFonts w:ascii="Tahoma" w:hAnsi="Tahoma" w:cs="Tahoma"/>
                      <w:b/>
                      <w:sz w:val="18"/>
                      <w:szCs w:val="18"/>
                    </w:rPr>
                    <w:t>Pinterest</w:t>
                  </w:r>
                </w:p>
              </w:tc>
              <w:tc>
                <w:tcPr>
                  <w:tcW w:w="1954"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Content organised into online boards.</w:t>
                  </w:r>
                </w:p>
              </w:tc>
              <w:tc>
                <w:tcPr>
                  <w:tcW w:w="1267"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In excess of 10 million daily visitors in the UK.</w:t>
                  </w:r>
                </w:p>
              </w:tc>
              <w:tc>
                <w:tcPr>
                  <w:tcW w:w="1493" w:type="dxa"/>
                  <w:shd w:val="clear" w:color="auto" w:fill="auto"/>
                </w:tcPr>
                <w:p w:rsidR="00022F76" w:rsidRPr="001F5AE1" w:rsidRDefault="00022F76" w:rsidP="00022F76">
                  <w:pPr>
                    <w:spacing w:before="120" w:after="120"/>
                    <w:rPr>
                      <w:rFonts w:ascii="Tahoma" w:hAnsi="Tahoma" w:cs="Tahoma"/>
                      <w:sz w:val="18"/>
                      <w:szCs w:val="18"/>
                    </w:rPr>
                  </w:pPr>
                </w:p>
              </w:tc>
              <w:tc>
                <w:tcPr>
                  <w:tcW w:w="2263" w:type="dxa"/>
                  <w:shd w:val="clear" w:color="auto" w:fill="auto"/>
                </w:tcPr>
                <w:p w:rsidR="00022F76" w:rsidRPr="001F5AE1" w:rsidRDefault="00022F76" w:rsidP="00022F76">
                  <w:pPr>
                    <w:spacing w:before="120" w:after="120"/>
                    <w:rPr>
                      <w:rFonts w:ascii="Tahoma" w:hAnsi="Tahoma" w:cs="Tahoma"/>
                      <w:sz w:val="18"/>
                      <w:szCs w:val="18"/>
                    </w:rPr>
                  </w:pPr>
                </w:p>
              </w:tc>
            </w:tr>
          </w:tbl>
          <w:p w:rsidR="009E5653" w:rsidRPr="001F5AE1" w:rsidRDefault="009E5653" w:rsidP="00022F76">
            <w:pPr>
              <w:rPr>
                <w:rFonts w:ascii="Tahoma" w:hAnsi="Tahoma" w:cs="Tahoma"/>
                <w:sz w:val="18"/>
                <w:szCs w:val="18"/>
              </w:rPr>
            </w:pPr>
          </w:p>
          <w:p w:rsidR="00022F76" w:rsidRPr="001F5AE1" w:rsidRDefault="00022F76" w:rsidP="00022F76">
            <w:pPr>
              <w:rPr>
                <w:rFonts w:ascii="Tahoma" w:hAnsi="Tahoma" w:cs="Tahoma"/>
                <w:sz w:val="18"/>
                <w:szCs w:val="18"/>
              </w:rPr>
            </w:pPr>
          </w:p>
        </w:tc>
      </w:tr>
    </w:tbl>
    <w:p w:rsidR="001D09C0" w:rsidRPr="001F5AE1" w:rsidRDefault="001D09C0"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022F76" w:rsidRPr="001F5AE1" w:rsidTr="0045014F">
        <w:trPr>
          <w:trHeight w:val="11893"/>
        </w:trPr>
        <w:tc>
          <w:tcPr>
            <w:tcW w:w="5000" w:type="pct"/>
            <w:shd w:val="clear" w:color="auto" w:fill="auto"/>
          </w:tcPr>
          <w:p w:rsidR="00022F76" w:rsidRPr="001F5AE1" w:rsidRDefault="00022F76" w:rsidP="0045014F">
            <w:pPr>
              <w:spacing w:before="120" w:after="120" w:line="276" w:lineRule="auto"/>
              <w:jc w:val="center"/>
              <w:rPr>
                <w:rFonts w:ascii="Tahoma" w:hAnsi="Tahoma" w:cs="Tahoma"/>
                <w:sz w:val="18"/>
                <w:szCs w:val="18"/>
              </w:rPr>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954"/>
              <w:gridCol w:w="1267"/>
              <w:gridCol w:w="1493"/>
              <w:gridCol w:w="2263"/>
            </w:tblGrid>
            <w:tr w:rsidR="00022F76" w:rsidRPr="001F5AE1" w:rsidTr="0045014F">
              <w:tc>
                <w:tcPr>
                  <w:tcW w:w="1528" w:type="dxa"/>
                  <w:shd w:val="clear" w:color="auto" w:fill="000000"/>
                  <w:vAlign w:val="center"/>
                </w:tcPr>
                <w:p w:rsidR="00022F76" w:rsidRPr="001F5AE1" w:rsidRDefault="00022F76" w:rsidP="0045014F">
                  <w:pPr>
                    <w:spacing w:before="120" w:after="120"/>
                    <w:rPr>
                      <w:rFonts w:ascii="Tahoma" w:hAnsi="Tahoma" w:cs="Tahoma"/>
                      <w:b/>
                      <w:color w:val="FFFFFF"/>
                      <w:sz w:val="18"/>
                      <w:szCs w:val="18"/>
                    </w:rPr>
                  </w:pPr>
                  <w:r w:rsidRPr="001F5AE1">
                    <w:rPr>
                      <w:rFonts w:ascii="Tahoma" w:hAnsi="Tahoma" w:cs="Tahoma"/>
                      <w:b/>
                      <w:color w:val="FFFFFF"/>
                      <w:sz w:val="18"/>
                      <w:szCs w:val="18"/>
                    </w:rPr>
                    <w:t>Social Media Channel</w:t>
                  </w:r>
                </w:p>
              </w:tc>
              <w:tc>
                <w:tcPr>
                  <w:tcW w:w="1954" w:type="dxa"/>
                  <w:shd w:val="clear" w:color="auto" w:fill="000000"/>
                  <w:vAlign w:val="center"/>
                </w:tcPr>
                <w:p w:rsidR="00022F76" w:rsidRPr="001F5AE1" w:rsidRDefault="00022F76" w:rsidP="0045014F">
                  <w:pPr>
                    <w:spacing w:before="120" w:after="120"/>
                    <w:rPr>
                      <w:rFonts w:ascii="Tahoma" w:hAnsi="Tahoma" w:cs="Tahoma"/>
                      <w:b/>
                      <w:color w:val="FFFFFF"/>
                      <w:sz w:val="18"/>
                      <w:szCs w:val="18"/>
                    </w:rPr>
                  </w:pPr>
                  <w:r w:rsidRPr="001F5AE1">
                    <w:rPr>
                      <w:rFonts w:ascii="Tahoma" w:hAnsi="Tahoma" w:cs="Tahoma"/>
                      <w:b/>
                      <w:color w:val="FFFFFF"/>
                      <w:sz w:val="18"/>
                      <w:szCs w:val="18"/>
                    </w:rPr>
                    <w:t>Interface / Functionality</w:t>
                  </w:r>
                </w:p>
              </w:tc>
              <w:tc>
                <w:tcPr>
                  <w:tcW w:w="1267" w:type="dxa"/>
                  <w:shd w:val="clear" w:color="auto" w:fill="000000"/>
                  <w:vAlign w:val="center"/>
                </w:tcPr>
                <w:p w:rsidR="00022F76" w:rsidRPr="001F5AE1" w:rsidRDefault="00022F76" w:rsidP="0045014F">
                  <w:pPr>
                    <w:spacing w:before="120" w:after="120"/>
                    <w:rPr>
                      <w:rFonts w:ascii="Tahoma" w:hAnsi="Tahoma" w:cs="Tahoma"/>
                      <w:b/>
                      <w:color w:val="FFFFFF"/>
                      <w:sz w:val="18"/>
                      <w:szCs w:val="18"/>
                    </w:rPr>
                  </w:pPr>
                  <w:r w:rsidRPr="001F5AE1">
                    <w:rPr>
                      <w:rFonts w:ascii="Tahoma" w:hAnsi="Tahoma" w:cs="Tahoma"/>
                      <w:b/>
                      <w:color w:val="FFFFFF"/>
                      <w:sz w:val="18"/>
                      <w:szCs w:val="18"/>
                    </w:rPr>
                    <w:t>Popularity</w:t>
                  </w:r>
                </w:p>
              </w:tc>
              <w:tc>
                <w:tcPr>
                  <w:tcW w:w="1493" w:type="dxa"/>
                  <w:shd w:val="clear" w:color="auto" w:fill="000000"/>
                  <w:vAlign w:val="center"/>
                </w:tcPr>
                <w:p w:rsidR="00022F76" w:rsidRPr="001F5AE1" w:rsidRDefault="00022F76" w:rsidP="0045014F">
                  <w:pPr>
                    <w:spacing w:before="120" w:after="120"/>
                    <w:rPr>
                      <w:rFonts w:ascii="Tahoma" w:hAnsi="Tahoma" w:cs="Tahoma"/>
                      <w:b/>
                      <w:color w:val="FFFFFF"/>
                      <w:sz w:val="18"/>
                      <w:szCs w:val="18"/>
                    </w:rPr>
                  </w:pPr>
                  <w:r w:rsidRPr="001F5AE1">
                    <w:rPr>
                      <w:rFonts w:ascii="Tahoma" w:hAnsi="Tahoma" w:cs="Tahoma"/>
                      <w:b/>
                      <w:color w:val="FFFFFF"/>
                      <w:sz w:val="18"/>
                      <w:szCs w:val="18"/>
                    </w:rPr>
                    <w:t>Typical User / Business Use</w:t>
                  </w:r>
                </w:p>
              </w:tc>
              <w:tc>
                <w:tcPr>
                  <w:tcW w:w="2263" w:type="dxa"/>
                  <w:shd w:val="clear" w:color="auto" w:fill="000000"/>
                  <w:vAlign w:val="center"/>
                </w:tcPr>
                <w:p w:rsidR="00022F76" w:rsidRPr="001F5AE1" w:rsidRDefault="00022F76" w:rsidP="0045014F">
                  <w:pPr>
                    <w:spacing w:before="120" w:after="120"/>
                    <w:rPr>
                      <w:rFonts w:ascii="Tahoma" w:hAnsi="Tahoma" w:cs="Tahoma"/>
                      <w:b/>
                      <w:color w:val="FFFFFF"/>
                      <w:sz w:val="18"/>
                      <w:szCs w:val="18"/>
                    </w:rPr>
                  </w:pPr>
                  <w:r w:rsidRPr="001F5AE1">
                    <w:rPr>
                      <w:rFonts w:ascii="Tahoma" w:hAnsi="Tahoma" w:cs="Tahoma"/>
                      <w:b/>
                      <w:color w:val="FFFFFF"/>
                      <w:sz w:val="18"/>
                      <w:szCs w:val="18"/>
                    </w:rPr>
                    <w:t>Content</w:t>
                  </w:r>
                </w:p>
              </w:tc>
            </w:tr>
            <w:tr w:rsidR="00022F76" w:rsidRPr="001F5AE1" w:rsidTr="0045014F">
              <w:tc>
                <w:tcPr>
                  <w:tcW w:w="1528" w:type="dxa"/>
                  <w:shd w:val="clear" w:color="auto" w:fill="auto"/>
                </w:tcPr>
                <w:p w:rsidR="00022F76" w:rsidRPr="001F5AE1" w:rsidRDefault="0078365D" w:rsidP="00022F76">
                  <w:pPr>
                    <w:spacing w:before="120" w:after="120"/>
                    <w:rPr>
                      <w:rFonts w:ascii="Tahoma" w:hAnsi="Tahoma" w:cs="Tahoma"/>
                      <w:b/>
                      <w:sz w:val="18"/>
                      <w:szCs w:val="18"/>
                    </w:rPr>
                  </w:pPr>
                  <w:r>
                    <w:rPr>
                      <w:rFonts w:ascii="Tahoma" w:hAnsi="Tahoma" w:cs="Tahoma"/>
                      <w:b/>
                      <w:sz w:val="18"/>
                      <w:szCs w:val="18"/>
                      <w:lang w:eastAsia="en-US"/>
                    </w:rPr>
                    <w:pict w14:anchorId="37D16A6C">
                      <v:shape id="Picture 75" o:spid="_x0000_i1034" type="#_x0000_t75" style="width:50.25pt;height:50.25pt;visibility:visible">
                        <v:imagedata r:id="rId281" o:title=""/>
                      </v:shape>
                    </w:pict>
                  </w:r>
                </w:p>
                <w:p w:rsidR="00022F76" w:rsidRPr="001F5AE1" w:rsidRDefault="00022F76" w:rsidP="00022F76">
                  <w:pPr>
                    <w:spacing w:before="120" w:after="120"/>
                    <w:rPr>
                      <w:rFonts w:ascii="Tahoma" w:hAnsi="Tahoma" w:cs="Tahoma"/>
                      <w:b/>
                      <w:sz w:val="18"/>
                      <w:szCs w:val="18"/>
                    </w:rPr>
                  </w:pPr>
                  <w:r w:rsidRPr="001F5AE1">
                    <w:rPr>
                      <w:rFonts w:ascii="Tahoma" w:hAnsi="Tahoma" w:cs="Tahoma"/>
                      <w:b/>
                      <w:sz w:val="18"/>
                      <w:szCs w:val="18"/>
                    </w:rPr>
                    <w:t>Instagram</w:t>
                  </w:r>
                </w:p>
              </w:tc>
              <w:tc>
                <w:tcPr>
                  <w:tcW w:w="1954"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Photo and video sharing app, cannot refer to other sources very easily.</w:t>
                  </w:r>
                </w:p>
              </w:tc>
              <w:tc>
                <w:tcPr>
                  <w:tcW w:w="1267"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14 million active users in the UK.</w:t>
                  </w:r>
                </w:p>
              </w:tc>
              <w:tc>
                <w:tcPr>
                  <w:tcW w:w="1493" w:type="dxa"/>
                  <w:shd w:val="clear" w:color="auto" w:fill="auto"/>
                </w:tcPr>
                <w:p w:rsidR="00022F76" w:rsidRPr="001F5AE1" w:rsidRDefault="00022F76" w:rsidP="00022F76">
                  <w:pPr>
                    <w:spacing w:before="120" w:after="120"/>
                    <w:rPr>
                      <w:rFonts w:ascii="Tahoma" w:hAnsi="Tahoma" w:cs="Tahoma"/>
                      <w:sz w:val="18"/>
                      <w:szCs w:val="18"/>
                    </w:rPr>
                  </w:pPr>
                </w:p>
              </w:tc>
              <w:tc>
                <w:tcPr>
                  <w:tcW w:w="2263" w:type="dxa"/>
                  <w:shd w:val="clear" w:color="auto" w:fill="auto"/>
                </w:tcPr>
                <w:p w:rsidR="00022F76" w:rsidRPr="001F5AE1" w:rsidRDefault="00022F76" w:rsidP="00022F76">
                  <w:pPr>
                    <w:spacing w:before="120" w:after="120"/>
                    <w:rPr>
                      <w:rFonts w:ascii="Tahoma" w:hAnsi="Tahoma" w:cs="Tahoma"/>
                      <w:sz w:val="18"/>
                      <w:szCs w:val="18"/>
                    </w:rPr>
                  </w:pPr>
                </w:p>
              </w:tc>
            </w:tr>
            <w:tr w:rsidR="00022F76" w:rsidRPr="001F5AE1" w:rsidTr="0045014F">
              <w:tc>
                <w:tcPr>
                  <w:tcW w:w="1528" w:type="dxa"/>
                  <w:shd w:val="clear" w:color="auto" w:fill="auto"/>
                </w:tcPr>
                <w:p w:rsidR="00022F76" w:rsidRPr="001F5AE1" w:rsidRDefault="0078365D" w:rsidP="00022F76">
                  <w:pPr>
                    <w:spacing w:before="120" w:after="120"/>
                    <w:rPr>
                      <w:rFonts w:ascii="Tahoma" w:hAnsi="Tahoma" w:cs="Tahoma"/>
                      <w:b/>
                      <w:sz w:val="18"/>
                      <w:szCs w:val="18"/>
                    </w:rPr>
                  </w:pPr>
                  <w:r>
                    <w:rPr>
                      <w:rFonts w:ascii="Tahoma" w:hAnsi="Tahoma" w:cs="Tahoma"/>
                      <w:b/>
                      <w:sz w:val="18"/>
                      <w:szCs w:val="18"/>
                      <w:lang w:eastAsia="en-US"/>
                    </w:rPr>
                    <w:pict w14:anchorId="350E8E1F">
                      <v:shape id="Picture 76" o:spid="_x0000_i1035" type="#_x0000_t75" style="width:50.25pt;height:50.25pt;visibility:visible">
                        <v:imagedata r:id="rId282" o:title=""/>
                      </v:shape>
                    </w:pict>
                  </w:r>
                </w:p>
                <w:p w:rsidR="00022F76" w:rsidRPr="001F5AE1" w:rsidRDefault="00022F76" w:rsidP="00022F76">
                  <w:pPr>
                    <w:spacing w:before="120" w:after="120"/>
                    <w:rPr>
                      <w:rFonts w:ascii="Tahoma" w:hAnsi="Tahoma" w:cs="Tahoma"/>
                      <w:b/>
                      <w:sz w:val="18"/>
                      <w:szCs w:val="18"/>
                    </w:rPr>
                  </w:pPr>
                  <w:r w:rsidRPr="001F5AE1">
                    <w:rPr>
                      <w:rFonts w:ascii="Tahoma" w:hAnsi="Tahoma" w:cs="Tahoma"/>
                      <w:b/>
                      <w:sz w:val="18"/>
                      <w:szCs w:val="18"/>
                    </w:rPr>
                    <w:t>WhatsApp</w:t>
                  </w:r>
                </w:p>
              </w:tc>
              <w:tc>
                <w:tcPr>
                  <w:tcW w:w="1954"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Messaging app that allows users to share text, images and video. Groups of up to 100 people can be set up.</w:t>
                  </w:r>
                </w:p>
              </w:tc>
              <w:tc>
                <w:tcPr>
                  <w:tcW w:w="1267"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900 million global users.</w:t>
                  </w:r>
                </w:p>
              </w:tc>
              <w:tc>
                <w:tcPr>
                  <w:tcW w:w="1493" w:type="dxa"/>
                  <w:shd w:val="clear" w:color="auto" w:fill="auto"/>
                </w:tcPr>
                <w:p w:rsidR="00022F76" w:rsidRPr="001F5AE1" w:rsidRDefault="00022F76" w:rsidP="00022F76">
                  <w:pPr>
                    <w:spacing w:before="120" w:after="120"/>
                    <w:rPr>
                      <w:rFonts w:ascii="Tahoma" w:hAnsi="Tahoma" w:cs="Tahoma"/>
                      <w:sz w:val="18"/>
                      <w:szCs w:val="18"/>
                    </w:rPr>
                  </w:pPr>
                </w:p>
              </w:tc>
              <w:tc>
                <w:tcPr>
                  <w:tcW w:w="2263" w:type="dxa"/>
                  <w:shd w:val="clear" w:color="auto" w:fill="auto"/>
                </w:tcPr>
                <w:p w:rsidR="00022F76" w:rsidRPr="001F5AE1" w:rsidRDefault="00022F76" w:rsidP="00022F76">
                  <w:pPr>
                    <w:spacing w:before="120" w:after="120"/>
                    <w:rPr>
                      <w:rFonts w:ascii="Tahoma" w:hAnsi="Tahoma" w:cs="Tahoma"/>
                      <w:sz w:val="18"/>
                      <w:szCs w:val="18"/>
                    </w:rPr>
                  </w:pPr>
                </w:p>
              </w:tc>
            </w:tr>
            <w:tr w:rsidR="00022F76" w:rsidRPr="001F5AE1" w:rsidTr="0045014F">
              <w:tc>
                <w:tcPr>
                  <w:tcW w:w="1528" w:type="dxa"/>
                  <w:shd w:val="clear" w:color="auto" w:fill="auto"/>
                </w:tcPr>
                <w:p w:rsidR="00022F76" w:rsidRPr="001F5AE1" w:rsidRDefault="0078365D" w:rsidP="00022F76">
                  <w:pPr>
                    <w:spacing w:before="120" w:after="120"/>
                    <w:rPr>
                      <w:rFonts w:ascii="Tahoma" w:hAnsi="Tahoma" w:cs="Tahoma"/>
                      <w:b/>
                      <w:sz w:val="18"/>
                      <w:szCs w:val="18"/>
                    </w:rPr>
                  </w:pPr>
                  <w:r>
                    <w:rPr>
                      <w:rFonts w:ascii="Tahoma" w:hAnsi="Tahoma" w:cs="Tahoma"/>
                      <w:b/>
                      <w:sz w:val="18"/>
                      <w:szCs w:val="18"/>
                      <w:lang w:eastAsia="en-US"/>
                    </w:rPr>
                    <w:pict w14:anchorId="1AA75BD5">
                      <v:shape id="Picture 77" o:spid="_x0000_i1036" type="#_x0000_t75" style="width:50.25pt;height:50.25pt;visibility:visible">
                        <v:imagedata r:id="rId283" o:title=""/>
                      </v:shape>
                    </w:pict>
                  </w:r>
                </w:p>
                <w:p w:rsidR="00022F76" w:rsidRPr="001F5AE1" w:rsidRDefault="00022F76" w:rsidP="00022F76">
                  <w:pPr>
                    <w:spacing w:before="120" w:after="120"/>
                    <w:rPr>
                      <w:rFonts w:ascii="Tahoma" w:hAnsi="Tahoma" w:cs="Tahoma"/>
                      <w:b/>
                      <w:sz w:val="18"/>
                      <w:szCs w:val="18"/>
                    </w:rPr>
                  </w:pPr>
                  <w:r w:rsidRPr="001F5AE1">
                    <w:rPr>
                      <w:rFonts w:ascii="Tahoma" w:hAnsi="Tahoma" w:cs="Tahoma"/>
                      <w:b/>
                      <w:sz w:val="18"/>
                      <w:szCs w:val="18"/>
                    </w:rPr>
                    <w:t>Vine</w:t>
                  </w:r>
                </w:p>
              </w:tc>
              <w:tc>
                <w:tcPr>
                  <w:tcW w:w="1954"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Micro video (up to 6 seconds long) app owned by Twitter. Allows users to stitch images together to create short films.</w:t>
                  </w:r>
                </w:p>
              </w:tc>
              <w:tc>
                <w:tcPr>
                  <w:tcW w:w="1267"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100 million global users.</w:t>
                  </w:r>
                </w:p>
              </w:tc>
              <w:tc>
                <w:tcPr>
                  <w:tcW w:w="1493" w:type="dxa"/>
                  <w:shd w:val="clear" w:color="auto" w:fill="auto"/>
                </w:tcPr>
                <w:p w:rsidR="00022F76" w:rsidRPr="001F5AE1" w:rsidRDefault="00022F76" w:rsidP="00022F76">
                  <w:pPr>
                    <w:spacing w:before="120" w:after="120"/>
                    <w:rPr>
                      <w:rFonts w:ascii="Tahoma" w:hAnsi="Tahoma" w:cs="Tahoma"/>
                      <w:sz w:val="18"/>
                      <w:szCs w:val="18"/>
                    </w:rPr>
                  </w:pPr>
                </w:p>
              </w:tc>
              <w:tc>
                <w:tcPr>
                  <w:tcW w:w="2263" w:type="dxa"/>
                  <w:shd w:val="clear" w:color="auto" w:fill="auto"/>
                </w:tcPr>
                <w:p w:rsidR="00022F76" w:rsidRPr="001F5AE1" w:rsidRDefault="00022F76" w:rsidP="00022F76">
                  <w:pPr>
                    <w:spacing w:before="120" w:after="120"/>
                    <w:rPr>
                      <w:rFonts w:ascii="Tahoma" w:hAnsi="Tahoma" w:cs="Tahoma"/>
                      <w:sz w:val="18"/>
                      <w:szCs w:val="18"/>
                    </w:rPr>
                  </w:pPr>
                </w:p>
              </w:tc>
            </w:tr>
            <w:tr w:rsidR="00022F76" w:rsidRPr="001F5AE1" w:rsidTr="0045014F">
              <w:tc>
                <w:tcPr>
                  <w:tcW w:w="1528" w:type="dxa"/>
                  <w:shd w:val="clear" w:color="auto" w:fill="auto"/>
                </w:tcPr>
                <w:p w:rsidR="00022F76" w:rsidRPr="001F5AE1" w:rsidRDefault="0078365D" w:rsidP="00022F76">
                  <w:pPr>
                    <w:spacing w:before="120" w:after="120"/>
                    <w:rPr>
                      <w:rFonts w:ascii="Tahoma" w:hAnsi="Tahoma" w:cs="Tahoma"/>
                      <w:b/>
                      <w:sz w:val="18"/>
                      <w:szCs w:val="18"/>
                    </w:rPr>
                  </w:pPr>
                  <w:r>
                    <w:rPr>
                      <w:rFonts w:ascii="Tahoma" w:hAnsi="Tahoma" w:cs="Tahoma"/>
                      <w:b/>
                      <w:sz w:val="18"/>
                      <w:szCs w:val="18"/>
                      <w:lang w:eastAsia="en-US"/>
                    </w:rPr>
                    <w:pict w14:anchorId="158B3DE5">
                      <v:shape id="Picture 78" o:spid="_x0000_i1037" type="#_x0000_t75" style="width:50.25pt;height:50.25pt;visibility:visible">
                        <v:imagedata r:id="rId284" o:title=""/>
                      </v:shape>
                    </w:pict>
                  </w:r>
                </w:p>
                <w:p w:rsidR="00022F76" w:rsidRPr="001F5AE1" w:rsidRDefault="00022F76" w:rsidP="00022F76">
                  <w:pPr>
                    <w:spacing w:before="120" w:after="120"/>
                    <w:rPr>
                      <w:rFonts w:ascii="Tahoma" w:hAnsi="Tahoma" w:cs="Tahoma"/>
                      <w:b/>
                      <w:sz w:val="18"/>
                      <w:szCs w:val="18"/>
                    </w:rPr>
                  </w:pPr>
                  <w:r w:rsidRPr="001F5AE1">
                    <w:rPr>
                      <w:rFonts w:ascii="Tahoma" w:hAnsi="Tahoma" w:cs="Tahoma"/>
                      <w:b/>
                      <w:sz w:val="18"/>
                      <w:szCs w:val="18"/>
                    </w:rPr>
                    <w:t>Google+</w:t>
                  </w:r>
                </w:p>
              </w:tc>
              <w:tc>
                <w:tcPr>
                  <w:tcW w:w="1954"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Googles social network, interfaces with other Google products (AdWords, Gmail, YouTube etc.) Traffic relatively low.</w:t>
                  </w:r>
                </w:p>
              </w:tc>
              <w:tc>
                <w:tcPr>
                  <w:tcW w:w="1267"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400 million accounts but much smaller number of users. Some small passionate groups who use the site.</w:t>
                  </w:r>
                </w:p>
              </w:tc>
              <w:tc>
                <w:tcPr>
                  <w:tcW w:w="1493" w:type="dxa"/>
                  <w:shd w:val="clear" w:color="auto" w:fill="auto"/>
                </w:tcPr>
                <w:p w:rsidR="00022F76" w:rsidRPr="001F5AE1" w:rsidRDefault="00022F76" w:rsidP="00022F76">
                  <w:pPr>
                    <w:spacing w:before="120" w:after="120"/>
                    <w:rPr>
                      <w:rFonts w:ascii="Tahoma" w:hAnsi="Tahoma" w:cs="Tahoma"/>
                      <w:sz w:val="18"/>
                      <w:szCs w:val="18"/>
                    </w:rPr>
                  </w:pPr>
                </w:p>
              </w:tc>
              <w:tc>
                <w:tcPr>
                  <w:tcW w:w="2263" w:type="dxa"/>
                  <w:shd w:val="clear" w:color="auto" w:fill="auto"/>
                </w:tcPr>
                <w:p w:rsidR="00022F76" w:rsidRPr="001F5AE1" w:rsidRDefault="00022F76" w:rsidP="00022F76">
                  <w:pPr>
                    <w:spacing w:before="120" w:after="120"/>
                    <w:rPr>
                      <w:rFonts w:ascii="Tahoma" w:hAnsi="Tahoma" w:cs="Tahoma"/>
                      <w:sz w:val="18"/>
                      <w:szCs w:val="18"/>
                    </w:rPr>
                  </w:pPr>
                </w:p>
              </w:tc>
            </w:tr>
            <w:tr w:rsidR="00022F76" w:rsidRPr="001F5AE1" w:rsidTr="0045014F">
              <w:tc>
                <w:tcPr>
                  <w:tcW w:w="1528" w:type="dxa"/>
                  <w:shd w:val="clear" w:color="auto" w:fill="auto"/>
                </w:tcPr>
                <w:p w:rsidR="00022F76" w:rsidRPr="001F5AE1" w:rsidRDefault="0078365D" w:rsidP="00022F76">
                  <w:pPr>
                    <w:spacing w:before="120" w:after="120"/>
                    <w:rPr>
                      <w:rFonts w:ascii="Tahoma" w:hAnsi="Tahoma" w:cs="Tahoma"/>
                      <w:b/>
                      <w:sz w:val="18"/>
                      <w:szCs w:val="18"/>
                    </w:rPr>
                  </w:pPr>
                  <w:r>
                    <w:rPr>
                      <w:rFonts w:ascii="Tahoma" w:hAnsi="Tahoma" w:cs="Tahoma"/>
                      <w:b/>
                      <w:sz w:val="18"/>
                      <w:szCs w:val="18"/>
                      <w:lang w:eastAsia="en-US"/>
                    </w:rPr>
                    <w:pict w14:anchorId="51CFE5DE">
                      <v:shape id="Picture 25" o:spid="_x0000_i1038" type="#_x0000_t75" style="width:50.25pt;height:50.25pt;visibility:visible">
                        <v:imagedata r:id="rId285" o:title=""/>
                      </v:shape>
                    </w:pict>
                  </w:r>
                </w:p>
                <w:p w:rsidR="00022F76" w:rsidRPr="001F5AE1" w:rsidRDefault="00022F76" w:rsidP="00022F76">
                  <w:pPr>
                    <w:spacing w:before="120" w:after="120"/>
                    <w:rPr>
                      <w:rFonts w:ascii="Tahoma" w:hAnsi="Tahoma" w:cs="Tahoma"/>
                      <w:b/>
                      <w:sz w:val="18"/>
                      <w:szCs w:val="18"/>
                    </w:rPr>
                  </w:pPr>
                  <w:r w:rsidRPr="001F5AE1">
                    <w:rPr>
                      <w:rFonts w:ascii="Tahoma" w:hAnsi="Tahoma" w:cs="Tahoma"/>
                      <w:b/>
                      <w:sz w:val="18"/>
                      <w:szCs w:val="18"/>
                    </w:rPr>
                    <w:t>Periscope</w:t>
                  </w:r>
                </w:p>
              </w:tc>
              <w:tc>
                <w:tcPr>
                  <w:tcW w:w="1954"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Live streaming app owned by Twitter. Allows users to stream content real time to an audience of Twitter followers.</w:t>
                  </w:r>
                </w:p>
              </w:tc>
              <w:tc>
                <w:tcPr>
                  <w:tcW w:w="1267"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10 million users worldwide.</w:t>
                  </w:r>
                </w:p>
              </w:tc>
              <w:tc>
                <w:tcPr>
                  <w:tcW w:w="1493" w:type="dxa"/>
                  <w:shd w:val="clear" w:color="auto" w:fill="auto"/>
                </w:tcPr>
                <w:p w:rsidR="00022F76" w:rsidRPr="001F5AE1" w:rsidRDefault="00022F76" w:rsidP="00022F76">
                  <w:pPr>
                    <w:spacing w:before="120" w:after="120"/>
                    <w:rPr>
                      <w:rFonts w:ascii="Tahoma" w:hAnsi="Tahoma" w:cs="Tahoma"/>
                      <w:sz w:val="18"/>
                      <w:szCs w:val="18"/>
                    </w:rPr>
                  </w:pPr>
                </w:p>
              </w:tc>
              <w:tc>
                <w:tcPr>
                  <w:tcW w:w="2263" w:type="dxa"/>
                  <w:shd w:val="clear" w:color="auto" w:fill="auto"/>
                </w:tcPr>
                <w:p w:rsidR="00022F76" w:rsidRPr="001F5AE1" w:rsidRDefault="00022F76" w:rsidP="00022F76">
                  <w:pPr>
                    <w:spacing w:before="120" w:after="120"/>
                    <w:rPr>
                      <w:rFonts w:ascii="Tahoma" w:hAnsi="Tahoma" w:cs="Tahoma"/>
                      <w:sz w:val="18"/>
                      <w:szCs w:val="18"/>
                    </w:rPr>
                  </w:pPr>
                </w:p>
              </w:tc>
            </w:tr>
            <w:tr w:rsidR="00022F76" w:rsidRPr="001F5AE1" w:rsidTr="0045014F">
              <w:tc>
                <w:tcPr>
                  <w:tcW w:w="1528" w:type="dxa"/>
                  <w:shd w:val="clear" w:color="auto" w:fill="auto"/>
                </w:tcPr>
                <w:p w:rsidR="00022F76" w:rsidRPr="001F5AE1" w:rsidRDefault="0078365D" w:rsidP="00022F76">
                  <w:pPr>
                    <w:spacing w:before="120" w:after="120"/>
                    <w:rPr>
                      <w:rFonts w:ascii="Tahoma" w:hAnsi="Tahoma" w:cs="Tahoma"/>
                      <w:b/>
                      <w:sz w:val="18"/>
                      <w:szCs w:val="18"/>
                    </w:rPr>
                  </w:pPr>
                  <w:r>
                    <w:rPr>
                      <w:rFonts w:ascii="Tahoma" w:hAnsi="Tahoma" w:cs="Tahoma"/>
                      <w:b/>
                      <w:sz w:val="18"/>
                      <w:szCs w:val="18"/>
                      <w:lang w:eastAsia="en-US"/>
                    </w:rPr>
                    <w:pict w14:anchorId="679F414B">
                      <v:shape id="Picture 80" o:spid="_x0000_i1039" type="#_x0000_t75" style="width:50.25pt;height:50.25pt;visibility:visible">
                        <v:imagedata r:id="rId286" o:title=""/>
                      </v:shape>
                    </w:pict>
                  </w:r>
                </w:p>
                <w:p w:rsidR="00022F76" w:rsidRPr="001F5AE1" w:rsidRDefault="00022F76" w:rsidP="00022F76">
                  <w:pPr>
                    <w:spacing w:before="120" w:after="120"/>
                    <w:rPr>
                      <w:rFonts w:ascii="Tahoma" w:hAnsi="Tahoma" w:cs="Tahoma"/>
                      <w:b/>
                      <w:sz w:val="18"/>
                      <w:szCs w:val="18"/>
                    </w:rPr>
                  </w:pPr>
                  <w:r w:rsidRPr="001F5AE1">
                    <w:rPr>
                      <w:rFonts w:ascii="Tahoma" w:hAnsi="Tahoma" w:cs="Tahoma"/>
                      <w:b/>
                      <w:sz w:val="18"/>
                      <w:szCs w:val="18"/>
                    </w:rPr>
                    <w:t>Snapchat</w:t>
                  </w:r>
                </w:p>
              </w:tc>
              <w:tc>
                <w:tcPr>
                  <w:tcW w:w="1954"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Photo and video messaging app where images / videos self-destruct after between one and 10 seconds.</w:t>
                  </w:r>
                </w:p>
              </w:tc>
              <w:tc>
                <w:tcPr>
                  <w:tcW w:w="1267" w:type="dxa"/>
                  <w:shd w:val="clear" w:color="auto" w:fill="auto"/>
                </w:tcPr>
                <w:p w:rsidR="00022F76" w:rsidRPr="001F5AE1" w:rsidRDefault="00022F76" w:rsidP="00022F76">
                  <w:pPr>
                    <w:spacing w:before="120" w:after="120"/>
                    <w:rPr>
                      <w:rFonts w:ascii="Tahoma" w:hAnsi="Tahoma" w:cs="Tahoma"/>
                      <w:sz w:val="18"/>
                      <w:szCs w:val="18"/>
                    </w:rPr>
                  </w:pPr>
                  <w:r w:rsidRPr="001F5AE1">
                    <w:rPr>
                      <w:rFonts w:ascii="Tahoma" w:hAnsi="Tahoma" w:cs="Tahoma"/>
                      <w:sz w:val="18"/>
                      <w:szCs w:val="18"/>
                    </w:rPr>
                    <w:t>10 million users worldwide.</w:t>
                  </w:r>
                </w:p>
              </w:tc>
              <w:tc>
                <w:tcPr>
                  <w:tcW w:w="1493" w:type="dxa"/>
                  <w:shd w:val="clear" w:color="auto" w:fill="auto"/>
                </w:tcPr>
                <w:p w:rsidR="00022F76" w:rsidRPr="001F5AE1" w:rsidRDefault="00022F76" w:rsidP="00022F76">
                  <w:pPr>
                    <w:spacing w:before="120" w:after="120"/>
                    <w:rPr>
                      <w:rFonts w:ascii="Tahoma" w:hAnsi="Tahoma" w:cs="Tahoma"/>
                      <w:sz w:val="18"/>
                      <w:szCs w:val="18"/>
                    </w:rPr>
                  </w:pPr>
                </w:p>
              </w:tc>
              <w:tc>
                <w:tcPr>
                  <w:tcW w:w="2263" w:type="dxa"/>
                  <w:shd w:val="clear" w:color="auto" w:fill="auto"/>
                </w:tcPr>
                <w:p w:rsidR="00022F76" w:rsidRPr="001F5AE1" w:rsidRDefault="00022F76" w:rsidP="00022F76">
                  <w:pPr>
                    <w:spacing w:before="120" w:after="120"/>
                    <w:rPr>
                      <w:rFonts w:ascii="Tahoma" w:hAnsi="Tahoma" w:cs="Tahoma"/>
                      <w:sz w:val="18"/>
                      <w:szCs w:val="18"/>
                    </w:rPr>
                  </w:pPr>
                </w:p>
              </w:tc>
            </w:tr>
          </w:tbl>
          <w:p w:rsidR="00022F76" w:rsidRPr="001F5AE1" w:rsidRDefault="00022F76" w:rsidP="0045014F">
            <w:pPr>
              <w:rPr>
                <w:rFonts w:ascii="Tahoma" w:hAnsi="Tahoma" w:cs="Tahoma"/>
                <w:sz w:val="18"/>
                <w:szCs w:val="18"/>
              </w:rPr>
            </w:pPr>
          </w:p>
          <w:p w:rsidR="00022F76" w:rsidRPr="001F5AE1" w:rsidRDefault="00022F76" w:rsidP="0045014F">
            <w:pPr>
              <w:rPr>
                <w:rFonts w:ascii="Tahoma" w:hAnsi="Tahoma" w:cs="Tahoma"/>
                <w:sz w:val="18"/>
                <w:szCs w:val="18"/>
              </w:rPr>
            </w:pPr>
          </w:p>
        </w:tc>
      </w:tr>
    </w:tbl>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p w:rsidR="006662D3" w:rsidRPr="001F5AE1" w:rsidRDefault="006662D3"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A07696" w:rsidRPr="001F5AE1" w:rsidTr="0045014F">
        <w:trPr>
          <w:trHeight w:val="567"/>
        </w:trPr>
        <w:tc>
          <w:tcPr>
            <w:tcW w:w="5000" w:type="pct"/>
            <w:tcBorders>
              <w:top w:val="single" w:sz="4" w:space="0" w:color="auto"/>
              <w:bottom w:val="single" w:sz="4" w:space="0" w:color="auto"/>
            </w:tcBorders>
            <w:shd w:val="clear" w:color="auto" w:fill="D9D9D9" w:themeFill="background1" w:themeFillShade="D9"/>
            <w:vAlign w:val="center"/>
          </w:tcPr>
          <w:p w:rsidR="00A07696" w:rsidRPr="00927ACA" w:rsidRDefault="00A07696" w:rsidP="008E18FF">
            <w:pPr>
              <w:spacing w:before="60" w:after="60"/>
              <w:rPr>
                <w:rFonts w:ascii="Tahoma" w:hAnsi="Tahoma" w:cs="Tahoma"/>
                <w:b/>
                <w:sz w:val="22"/>
                <w:szCs w:val="22"/>
              </w:rPr>
            </w:pPr>
            <w:r w:rsidRPr="00927ACA">
              <w:rPr>
                <w:rFonts w:ascii="Tahoma" w:hAnsi="Tahoma" w:cs="Tahoma"/>
                <w:b/>
                <w:sz w:val="22"/>
                <w:szCs w:val="22"/>
              </w:rPr>
              <w:t>Annex</w:t>
            </w:r>
            <w:r w:rsidR="008E18FF" w:rsidRPr="00927ACA">
              <w:rPr>
                <w:rFonts w:ascii="Tahoma" w:hAnsi="Tahoma" w:cs="Tahoma"/>
                <w:b/>
                <w:sz w:val="22"/>
                <w:szCs w:val="22"/>
              </w:rPr>
              <w:t xml:space="preserve"> 5</w:t>
            </w:r>
            <w:r w:rsidRPr="00927ACA">
              <w:rPr>
                <w:rFonts w:ascii="Tahoma" w:hAnsi="Tahoma" w:cs="Tahoma"/>
                <w:b/>
                <w:sz w:val="22"/>
                <w:szCs w:val="22"/>
              </w:rPr>
              <w:t>: Rural tourism action plan</w:t>
            </w:r>
            <w:r w:rsidR="008E18FF" w:rsidRPr="00927ACA">
              <w:rPr>
                <w:rFonts w:ascii="Tahoma" w:hAnsi="Tahoma" w:cs="Tahoma"/>
                <w:b/>
                <w:sz w:val="22"/>
                <w:szCs w:val="22"/>
              </w:rPr>
              <w:t xml:space="preserve"> (Assessment 4.3)</w:t>
            </w:r>
          </w:p>
        </w:tc>
      </w:tr>
      <w:tr w:rsidR="00A07696" w:rsidRPr="001F5AE1" w:rsidTr="008F6A88">
        <w:trPr>
          <w:cantSplit/>
          <w:trHeight w:val="14162"/>
        </w:trPr>
        <w:tc>
          <w:tcPr>
            <w:tcW w:w="5000" w:type="pct"/>
            <w:shd w:val="clear" w:color="auto" w:fill="auto"/>
          </w:tcPr>
          <w:p w:rsidR="00A07696" w:rsidRPr="001F5AE1" w:rsidRDefault="00A07696" w:rsidP="008F6A88">
            <w:pPr>
              <w:spacing w:before="120" w:after="120" w:line="276" w:lineRule="auto"/>
              <w:jc w:val="center"/>
              <w:rPr>
                <w:rFonts w:ascii="Tahoma" w:hAnsi="Tahoma" w:cs="Tahoma"/>
                <w:sz w:val="18"/>
                <w:szCs w:val="18"/>
              </w:rPr>
            </w:pPr>
          </w:p>
          <w:p w:rsidR="00A07696" w:rsidRPr="001F5AE1" w:rsidRDefault="00A07696" w:rsidP="008F6A88">
            <w:pPr>
              <w:rPr>
                <w:rFonts w:ascii="Tahoma" w:hAnsi="Tahoma" w:cs="Tahoma"/>
                <w:sz w:val="18"/>
                <w:szCs w:val="18"/>
              </w:rPr>
            </w:pPr>
          </w:p>
          <w:p w:rsidR="008F6A88" w:rsidRPr="001F5AE1" w:rsidRDefault="008F6A88" w:rsidP="008F6A88">
            <w:pPr>
              <w:rPr>
                <w:rFonts w:ascii="Tahoma" w:hAnsi="Tahoma" w:cs="Tahoma"/>
                <w:sz w:val="18"/>
                <w:szCs w:val="18"/>
              </w:rPr>
            </w:pPr>
          </w:p>
          <w:p w:rsidR="008F6A88" w:rsidRPr="001F5AE1" w:rsidRDefault="008F6A88" w:rsidP="008F6A88">
            <w:pPr>
              <w:rPr>
                <w:rFonts w:ascii="Tahoma" w:hAnsi="Tahoma" w:cs="Tahoma"/>
                <w:sz w:val="18"/>
                <w:szCs w:val="18"/>
              </w:rPr>
            </w:pPr>
          </w:p>
          <w:p w:rsidR="008F6A88" w:rsidRPr="001F5AE1" w:rsidRDefault="008F6A88" w:rsidP="008F6A88">
            <w:pPr>
              <w:rPr>
                <w:rFonts w:ascii="Tahoma" w:hAnsi="Tahoma" w:cs="Tahoma"/>
                <w:sz w:val="18"/>
                <w:szCs w:val="18"/>
              </w:rPr>
            </w:pPr>
          </w:p>
          <w:p w:rsidR="008F6A88" w:rsidRPr="001F5AE1" w:rsidRDefault="008F6A88" w:rsidP="008F6A88">
            <w:pPr>
              <w:rPr>
                <w:rFonts w:ascii="Tahoma" w:hAnsi="Tahoma" w:cs="Tahoma"/>
                <w:sz w:val="18"/>
                <w:szCs w:val="18"/>
              </w:rPr>
            </w:pPr>
          </w:p>
          <w:p w:rsidR="00A07696" w:rsidRPr="001F5AE1" w:rsidRDefault="008F6A88" w:rsidP="008F6A88">
            <w:pPr>
              <w:rPr>
                <w:rFonts w:ascii="Tahoma" w:hAnsi="Tahoma" w:cs="Tahoma"/>
                <w:sz w:val="18"/>
                <w:szCs w:val="18"/>
              </w:rPr>
            </w:pPr>
            <w:r w:rsidRPr="001F5AE1">
              <w:rPr>
                <w:rFonts w:ascii="Tahoma" w:hAnsi="Tahoma" w:cs="Tahoma"/>
                <w:noProof/>
                <w:sz w:val="18"/>
                <w:szCs w:val="18"/>
                <w:lang w:eastAsia="en-GB"/>
              </w:rPr>
              <w:drawing>
                <wp:anchor distT="0" distB="0" distL="114300" distR="114300" simplePos="0" relativeHeight="251737088" behindDoc="0" locked="0" layoutInCell="1" allowOverlap="1" wp14:anchorId="43042793" wp14:editId="116F07E6">
                  <wp:simplePos x="0" y="0"/>
                  <wp:positionH relativeFrom="column">
                    <wp:posOffset>-1864360</wp:posOffset>
                  </wp:positionH>
                  <wp:positionV relativeFrom="paragraph">
                    <wp:posOffset>999490</wp:posOffset>
                  </wp:positionV>
                  <wp:extent cx="8750935" cy="5001260"/>
                  <wp:effectExtent l="7938" t="0" r="952" b="953"/>
                  <wp:wrapThrough wrapText="bothSides">
                    <wp:wrapPolygon edited="0">
                      <wp:start x="21580" y="-34"/>
                      <wp:lineTo x="45" y="-34"/>
                      <wp:lineTo x="45" y="21522"/>
                      <wp:lineTo x="21580" y="21522"/>
                      <wp:lineTo x="21580" y="-34"/>
                    </wp:wrapPolygon>
                  </wp:wrapThrough>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4.3 Image.jpg"/>
                          <pic:cNvPicPr/>
                        </pic:nvPicPr>
                        <pic:blipFill>
                          <a:blip r:embed="rId287">
                            <a:extLst>
                              <a:ext uri="{28A0092B-C50C-407E-A947-70E740481C1C}">
                                <a14:useLocalDpi xmlns:a14="http://schemas.microsoft.com/office/drawing/2010/main" val="0"/>
                              </a:ext>
                            </a:extLst>
                          </a:blip>
                          <a:stretch>
                            <a:fillRect/>
                          </a:stretch>
                        </pic:blipFill>
                        <pic:spPr>
                          <a:xfrm rot="16200000">
                            <a:off x="0" y="0"/>
                            <a:ext cx="8750935" cy="5001260"/>
                          </a:xfrm>
                          <a:prstGeom prst="rect">
                            <a:avLst/>
                          </a:prstGeom>
                        </pic:spPr>
                      </pic:pic>
                    </a:graphicData>
                  </a:graphic>
                  <wp14:sizeRelH relativeFrom="page">
                    <wp14:pctWidth>0</wp14:pctWidth>
                  </wp14:sizeRelH>
                  <wp14:sizeRelV relativeFrom="page">
                    <wp14:pctHeight>0</wp14:pctHeight>
                  </wp14:sizeRelV>
                </wp:anchor>
              </w:drawing>
            </w:r>
          </w:p>
        </w:tc>
      </w:tr>
    </w:tbl>
    <w:p w:rsidR="006662D3" w:rsidRPr="001F5AE1" w:rsidRDefault="006662D3" w:rsidP="00FB0199">
      <w:pPr>
        <w:jc w:val="both"/>
        <w:rPr>
          <w:rFonts w:ascii="Tahoma" w:hAnsi="Tahoma" w:cs="Tahoma"/>
          <w:sz w:val="18"/>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777"/>
      </w:tblGrid>
      <w:tr w:rsidR="001D21D6" w:rsidRPr="001F5AE1" w:rsidTr="0045014F">
        <w:trPr>
          <w:trHeight w:val="567"/>
        </w:trPr>
        <w:tc>
          <w:tcPr>
            <w:tcW w:w="5000" w:type="pct"/>
            <w:tcBorders>
              <w:top w:val="single" w:sz="4" w:space="0" w:color="auto"/>
              <w:bottom w:val="single" w:sz="4" w:space="0" w:color="auto"/>
            </w:tcBorders>
            <w:shd w:val="clear" w:color="auto" w:fill="D9D9D9" w:themeFill="background1" w:themeFillShade="D9"/>
            <w:vAlign w:val="center"/>
          </w:tcPr>
          <w:p w:rsidR="001D21D6" w:rsidRPr="00927ACA" w:rsidRDefault="001D21D6" w:rsidP="008E18FF">
            <w:pPr>
              <w:spacing w:before="60" w:after="60"/>
              <w:rPr>
                <w:rFonts w:ascii="Tahoma" w:hAnsi="Tahoma" w:cs="Tahoma"/>
                <w:b/>
                <w:sz w:val="22"/>
                <w:szCs w:val="22"/>
              </w:rPr>
            </w:pPr>
            <w:r w:rsidRPr="00927ACA">
              <w:rPr>
                <w:rFonts w:ascii="Tahoma" w:hAnsi="Tahoma" w:cs="Tahoma"/>
                <w:b/>
                <w:sz w:val="22"/>
                <w:szCs w:val="22"/>
              </w:rPr>
              <w:t>Annex</w:t>
            </w:r>
            <w:r w:rsidR="008E18FF" w:rsidRPr="00927ACA">
              <w:rPr>
                <w:rFonts w:ascii="Tahoma" w:hAnsi="Tahoma" w:cs="Tahoma"/>
                <w:b/>
                <w:sz w:val="22"/>
                <w:szCs w:val="22"/>
              </w:rPr>
              <w:t xml:space="preserve"> 6</w:t>
            </w:r>
            <w:r w:rsidRPr="00927ACA">
              <w:rPr>
                <w:rFonts w:ascii="Tahoma" w:hAnsi="Tahoma" w:cs="Tahoma"/>
                <w:b/>
                <w:sz w:val="22"/>
                <w:szCs w:val="22"/>
              </w:rPr>
              <w:t>: Communication action plan</w:t>
            </w:r>
            <w:r w:rsidR="008E18FF" w:rsidRPr="00927ACA">
              <w:rPr>
                <w:rFonts w:ascii="Tahoma" w:hAnsi="Tahoma" w:cs="Tahoma"/>
                <w:b/>
                <w:sz w:val="22"/>
                <w:szCs w:val="22"/>
              </w:rPr>
              <w:t xml:space="preserve"> (Assessment 4.4)</w:t>
            </w:r>
          </w:p>
        </w:tc>
      </w:tr>
      <w:tr w:rsidR="001D21D6" w:rsidRPr="001F5AE1" w:rsidTr="0045014F">
        <w:trPr>
          <w:cantSplit/>
          <w:trHeight w:val="14162"/>
        </w:trPr>
        <w:tc>
          <w:tcPr>
            <w:tcW w:w="5000" w:type="pct"/>
            <w:shd w:val="clear" w:color="auto" w:fill="auto"/>
          </w:tcPr>
          <w:p w:rsidR="001D21D6" w:rsidRPr="001F5AE1" w:rsidRDefault="001D21D6" w:rsidP="0045014F">
            <w:pPr>
              <w:spacing w:before="120" w:after="120" w:line="276" w:lineRule="auto"/>
              <w:jc w:val="center"/>
              <w:rPr>
                <w:rFonts w:ascii="Tahoma" w:hAnsi="Tahoma" w:cs="Tahoma"/>
                <w:sz w:val="18"/>
                <w:szCs w:val="18"/>
              </w:rPr>
            </w:pPr>
          </w:p>
          <w:p w:rsidR="001D21D6" w:rsidRPr="001F5AE1" w:rsidRDefault="001D21D6" w:rsidP="0045014F">
            <w:pPr>
              <w:rPr>
                <w:rFonts w:ascii="Tahoma" w:hAnsi="Tahoma" w:cs="Tahoma"/>
                <w:sz w:val="18"/>
                <w:szCs w:val="18"/>
              </w:rPr>
            </w:pPr>
          </w:p>
          <w:p w:rsidR="001D21D6" w:rsidRPr="001F5AE1" w:rsidRDefault="001D21D6" w:rsidP="0045014F">
            <w:pPr>
              <w:rPr>
                <w:rFonts w:ascii="Tahoma" w:hAnsi="Tahoma" w:cs="Tahoma"/>
                <w:sz w:val="18"/>
                <w:szCs w:val="18"/>
              </w:rPr>
            </w:pPr>
          </w:p>
          <w:p w:rsidR="001D21D6" w:rsidRPr="001F5AE1" w:rsidRDefault="001D21D6" w:rsidP="0045014F">
            <w:pPr>
              <w:rPr>
                <w:rFonts w:ascii="Tahoma" w:hAnsi="Tahoma" w:cs="Tahoma"/>
                <w:sz w:val="18"/>
                <w:szCs w:val="18"/>
              </w:rPr>
            </w:pPr>
          </w:p>
          <w:p w:rsidR="001D21D6" w:rsidRPr="001F5AE1" w:rsidRDefault="001D21D6" w:rsidP="0045014F">
            <w:pPr>
              <w:rPr>
                <w:rFonts w:ascii="Tahoma" w:hAnsi="Tahoma" w:cs="Tahoma"/>
                <w:sz w:val="18"/>
                <w:szCs w:val="18"/>
              </w:rPr>
            </w:pPr>
          </w:p>
          <w:p w:rsidR="001D21D6" w:rsidRPr="001F5AE1" w:rsidRDefault="001D21D6" w:rsidP="0045014F">
            <w:pPr>
              <w:rPr>
                <w:rFonts w:ascii="Tahoma" w:hAnsi="Tahoma" w:cs="Tahoma"/>
                <w:sz w:val="18"/>
                <w:szCs w:val="18"/>
              </w:rPr>
            </w:pPr>
          </w:p>
          <w:p w:rsidR="001D21D6" w:rsidRPr="001F5AE1" w:rsidRDefault="00B1184A" w:rsidP="0045014F">
            <w:pPr>
              <w:rPr>
                <w:rFonts w:ascii="Tahoma" w:hAnsi="Tahoma" w:cs="Tahoma"/>
                <w:sz w:val="18"/>
                <w:szCs w:val="18"/>
              </w:rPr>
            </w:pPr>
            <w:r w:rsidRPr="001F5AE1">
              <w:rPr>
                <w:rFonts w:ascii="Tahoma" w:hAnsi="Tahoma" w:cs="Tahoma"/>
                <w:noProof/>
                <w:sz w:val="18"/>
                <w:szCs w:val="18"/>
                <w:lang w:eastAsia="en-GB"/>
              </w:rPr>
              <w:drawing>
                <wp:anchor distT="0" distB="0" distL="114300" distR="114300" simplePos="0" relativeHeight="251738112" behindDoc="0" locked="0" layoutInCell="1" allowOverlap="1">
                  <wp:simplePos x="0" y="0"/>
                  <wp:positionH relativeFrom="column">
                    <wp:posOffset>-2020570</wp:posOffset>
                  </wp:positionH>
                  <wp:positionV relativeFrom="paragraph">
                    <wp:posOffset>1136015</wp:posOffset>
                  </wp:positionV>
                  <wp:extent cx="8820785" cy="4705985"/>
                  <wp:effectExtent l="0" t="0" r="0" b="0"/>
                  <wp:wrapThrough wrapText="bothSides">
                    <wp:wrapPolygon edited="0">
                      <wp:start x="21600" y="0"/>
                      <wp:lineTo x="48" y="0"/>
                      <wp:lineTo x="48" y="21510"/>
                      <wp:lineTo x="21600" y="21510"/>
                      <wp:lineTo x="21600" y="0"/>
                    </wp:wrapPolygon>
                  </wp:wrapThrough>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4.4 Image.jpg"/>
                          <pic:cNvPicPr/>
                        </pic:nvPicPr>
                        <pic:blipFill>
                          <a:blip r:embed="rId288">
                            <a:extLst>
                              <a:ext uri="{28A0092B-C50C-407E-A947-70E740481C1C}">
                                <a14:useLocalDpi xmlns:a14="http://schemas.microsoft.com/office/drawing/2010/main" val="0"/>
                              </a:ext>
                            </a:extLst>
                          </a:blip>
                          <a:stretch>
                            <a:fillRect/>
                          </a:stretch>
                        </pic:blipFill>
                        <pic:spPr>
                          <a:xfrm rot="16200000">
                            <a:off x="0" y="0"/>
                            <a:ext cx="8820785" cy="4705985"/>
                          </a:xfrm>
                          <a:prstGeom prst="rect">
                            <a:avLst/>
                          </a:prstGeom>
                        </pic:spPr>
                      </pic:pic>
                    </a:graphicData>
                  </a:graphic>
                  <wp14:sizeRelH relativeFrom="page">
                    <wp14:pctWidth>0</wp14:pctWidth>
                  </wp14:sizeRelH>
                  <wp14:sizeRelV relativeFrom="page">
                    <wp14:pctHeight>0</wp14:pctHeight>
                  </wp14:sizeRelV>
                </wp:anchor>
              </w:drawing>
            </w:r>
          </w:p>
        </w:tc>
      </w:tr>
    </w:tbl>
    <w:p w:rsidR="00AD2A80" w:rsidRPr="001F5AE1" w:rsidRDefault="00AD2A80" w:rsidP="004C2684">
      <w:pPr>
        <w:jc w:val="both"/>
        <w:rPr>
          <w:rFonts w:ascii="Tahoma" w:hAnsi="Tahoma" w:cs="Tahoma"/>
          <w:sz w:val="18"/>
          <w:szCs w:val="18"/>
        </w:rPr>
      </w:pPr>
    </w:p>
    <w:sectPr w:rsidR="00AD2A80" w:rsidRPr="001F5AE1" w:rsidSect="00372268">
      <w:footerReference w:type="even" r:id="rId289"/>
      <w:footerReference w:type="default" r:id="rId290"/>
      <w:pgSz w:w="11906" w:h="16838"/>
      <w:pgMar w:top="851" w:right="1134" w:bottom="851" w:left="1985"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7A4B" w:rsidRDefault="00797A4B" w:rsidP="00FE3365">
      <w:r>
        <w:separator/>
      </w:r>
    </w:p>
  </w:endnote>
  <w:endnote w:type="continuationSeparator" w:id="0">
    <w:p w:rsidR="00797A4B" w:rsidRDefault="00797A4B" w:rsidP="00FE3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Calligraphy">
    <w:panose1 w:val="03010101010101010101"/>
    <w:charset w:val="00"/>
    <w:family w:val="script"/>
    <w:pitch w:val="variable"/>
    <w:sig w:usb0="00000003" w:usb1="00000000" w:usb2="00000000" w:usb3="00000000" w:csb0="00000001" w:csb1="00000000"/>
  </w:font>
  <w:font w:name="NimbusSanL-Regu-Identity-H">
    <w:altName w:val="MS Mincho"/>
    <w:panose1 w:val="00000000000000000000"/>
    <w:charset w:val="80"/>
    <w:family w:val="auto"/>
    <w:notTrueType/>
    <w:pitch w:val="default"/>
    <w:sig w:usb0="00000001" w:usb1="08070000" w:usb2="00000010" w:usb3="00000000" w:csb0="00020000" w:csb1="00000000"/>
  </w:font>
  <w:font w:name="NimbusSanL-Bold-Identity-H">
    <w:altName w:val="MS Mincho"/>
    <w:panose1 w:val="00000000000000000000"/>
    <w:charset w:val="80"/>
    <w:family w:val="auto"/>
    <w:notTrueType/>
    <w:pitch w:val="default"/>
    <w:sig w:usb0="00000000" w:usb1="08070000" w:usb2="00000010" w:usb3="00000000" w:csb0="00020000"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A4B" w:rsidRPr="001477DE" w:rsidRDefault="00797A4B" w:rsidP="00BF4AF2">
    <w:pPr>
      <w:pStyle w:val="Footer"/>
      <w:pBdr>
        <w:top w:val="single" w:sz="4" w:space="1" w:color="D9D9D9"/>
      </w:pBdr>
      <w:rPr>
        <w:rFonts w:ascii="Tahoma" w:hAnsi="Tahoma" w:cs="Tahoma"/>
        <w:bCs/>
        <w:color w:val="808080"/>
        <w:sz w:val="16"/>
        <w:szCs w:val="16"/>
      </w:rPr>
    </w:pPr>
    <w:r w:rsidRPr="001477DE">
      <w:rPr>
        <w:rFonts w:ascii="Tahoma" w:hAnsi="Tahoma" w:cs="Tahoma"/>
        <w:color w:val="808080"/>
        <w:spacing w:val="60"/>
        <w:sz w:val="16"/>
        <w:szCs w:val="16"/>
      </w:rPr>
      <w:t>Page</w:t>
    </w:r>
    <w:r w:rsidRPr="00E4198E">
      <w:rPr>
        <w:rFonts w:ascii="Tahoma" w:hAnsi="Tahoma" w:cs="Tahoma"/>
        <w:sz w:val="16"/>
        <w:szCs w:val="16"/>
      </w:rPr>
      <w:t xml:space="preserve"> </w:t>
    </w:r>
    <w:r w:rsidRPr="001477DE">
      <w:rPr>
        <w:rFonts w:ascii="Tahoma" w:hAnsi="Tahoma" w:cs="Tahoma"/>
        <w:bCs/>
        <w:color w:val="808080"/>
        <w:sz w:val="16"/>
        <w:szCs w:val="16"/>
      </w:rPr>
      <w:t xml:space="preserve">| </w:t>
    </w:r>
    <w:r w:rsidRPr="001477DE">
      <w:rPr>
        <w:rFonts w:ascii="Tahoma" w:hAnsi="Tahoma" w:cs="Tahoma"/>
        <w:color w:val="808080"/>
        <w:sz w:val="16"/>
        <w:szCs w:val="16"/>
      </w:rPr>
      <w:fldChar w:fldCharType="begin"/>
    </w:r>
    <w:r w:rsidRPr="001477DE">
      <w:rPr>
        <w:rFonts w:ascii="Tahoma" w:hAnsi="Tahoma" w:cs="Tahoma"/>
        <w:color w:val="808080"/>
        <w:sz w:val="16"/>
        <w:szCs w:val="16"/>
      </w:rPr>
      <w:instrText xml:space="preserve"> PAGE   \* MERGEFORMAT </w:instrText>
    </w:r>
    <w:r w:rsidRPr="001477DE">
      <w:rPr>
        <w:rFonts w:ascii="Tahoma" w:hAnsi="Tahoma" w:cs="Tahoma"/>
        <w:color w:val="808080"/>
        <w:sz w:val="16"/>
        <w:szCs w:val="16"/>
      </w:rPr>
      <w:fldChar w:fldCharType="separate"/>
    </w:r>
    <w:r w:rsidR="00BB545E" w:rsidRPr="00BB545E">
      <w:rPr>
        <w:rFonts w:ascii="Tahoma" w:hAnsi="Tahoma" w:cs="Tahoma"/>
        <w:bCs/>
        <w:noProof/>
        <w:color w:val="808080"/>
        <w:sz w:val="16"/>
        <w:szCs w:val="16"/>
      </w:rPr>
      <w:t>4</w:t>
    </w:r>
    <w:r w:rsidRPr="001477DE">
      <w:rPr>
        <w:rFonts w:ascii="Tahoma" w:hAnsi="Tahoma" w:cs="Tahoma"/>
        <w:bCs/>
        <w:noProof/>
        <w:color w:val="808080"/>
        <w:sz w:val="16"/>
        <w:szCs w:val="16"/>
      </w:rPr>
      <w:fldChar w:fldCharType="end"/>
    </w:r>
    <w:r w:rsidRPr="001477DE">
      <w:rPr>
        <w:rFonts w:ascii="Tahoma" w:hAnsi="Tahoma" w:cs="Tahoma"/>
        <w:bCs/>
        <w:color w:val="808080"/>
        <w:sz w:val="16"/>
        <w:szCs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A4B" w:rsidRPr="0041691D" w:rsidRDefault="00797A4B" w:rsidP="00BF4AF2">
    <w:pPr>
      <w:pStyle w:val="Footer"/>
      <w:pBdr>
        <w:top w:val="single" w:sz="4" w:space="1" w:color="D9D9D9"/>
      </w:pBdr>
      <w:jc w:val="right"/>
      <w:rPr>
        <w:rFonts w:ascii="Tahoma" w:hAnsi="Tahoma" w:cs="Tahoma"/>
        <w:color w:val="808080"/>
        <w:sz w:val="16"/>
        <w:szCs w:val="16"/>
      </w:rPr>
    </w:pPr>
    <w:r w:rsidRPr="0041691D">
      <w:rPr>
        <w:rFonts w:ascii="Tahoma" w:hAnsi="Tahoma" w:cs="Tahoma"/>
        <w:color w:val="808080"/>
        <w:spacing w:val="60"/>
        <w:sz w:val="16"/>
        <w:szCs w:val="16"/>
      </w:rPr>
      <w:t>Page</w:t>
    </w:r>
    <w:r w:rsidRPr="0041691D">
      <w:rPr>
        <w:rFonts w:ascii="Tahoma" w:hAnsi="Tahoma" w:cs="Tahoma"/>
        <w:color w:val="808080"/>
        <w:sz w:val="16"/>
        <w:szCs w:val="16"/>
      </w:rPr>
      <w:t xml:space="preserve">| </w:t>
    </w:r>
    <w:r w:rsidRPr="0041691D">
      <w:rPr>
        <w:rFonts w:ascii="Tahoma" w:hAnsi="Tahoma" w:cs="Tahoma"/>
        <w:color w:val="808080"/>
        <w:sz w:val="16"/>
        <w:szCs w:val="16"/>
      </w:rPr>
      <w:fldChar w:fldCharType="begin"/>
    </w:r>
    <w:r w:rsidRPr="0041691D">
      <w:rPr>
        <w:rFonts w:ascii="Tahoma" w:hAnsi="Tahoma" w:cs="Tahoma"/>
        <w:color w:val="808080"/>
        <w:sz w:val="16"/>
        <w:szCs w:val="16"/>
      </w:rPr>
      <w:instrText xml:space="preserve"> PAGE   \* MERGEFORMAT </w:instrText>
    </w:r>
    <w:r w:rsidRPr="0041691D">
      <w:rPr>
        <w:rFonts w:ascii="Tahoma" w:hAnsi="Tahoma" w:cs="Tahoma"/>
        <w:color w:val="808080"/>
        <w:sz w:val="16"/>
        <w:szCs w:val="16"/>
      </w:rPr>
      <w:fldChar w:fldCharType="separate"/>
    </w:r>
    <w:r w:rsidR="00BB545E">
      <w:rPr>
        <w:rFonts w:ascii="Tahoma" w:hAnsi="Tahoma" w:cs="Tahoma"/>
        <w:noProof/>
        <w:color w:val="808080"/>
        <w:sz w:val="16"/>
        <w:szCs w:val="16"/>
      </w:rPr>
      <w:t>3</w:t>
    </w:r>
    <w:r w:rsidRPr="0041691D">
      <w:rPr>
        <w:rFonts w:ascii="Tahoma" w:hAnsi="Tahoma" w:cs="Tahoma"/>
        <w:noProof/>
        <w:color w:val="808080"/>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A4B" w:rsidRDefault="00797A4B" w:rsidP="00BF4AF2">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color w:val="A6A6A6" w:themeColor="background1" w:themeShade="A6"/>
        <w:sz w:val="18"/>
        <w:szCs w:val="18"/>
      </w:rPr>
      <w:id w:val="802274751"/>
      <w:docPartObj>
        <w:docPartGallery w:val="Page Numbers (Bottom of Page)"/>
        <w:docPartUnique/>
      </w:docPartObj>
    </w:sdtPr>
    <w:sdtEndPr>
      <w:rPr>
        <w:spacing w:val="60"/>
      </w:rPr>
    </w:sdtEndPr>
    <w:sdtContent>
      <w:p w:rsidR="00797A4B" w:rsidRPr="00354B2C" w:rsidRDefault="00797A4B">
        <w:pPr>
          <w:pStyle w:val="Footer"/>
          <w:pBdr>
            <w:top w:val="single" w:sz="4" w:space="1" w:color="D9D9D9" w:themeColor="background1" w:themeShade="D9"/>
          </w:pBdr>
          <w:rPr>
            <w:rFonts w:ascii="Tahoma" w:hAnsi="Tahoma" w:cs="Tahoma"/>
            <w:bCs/>
            <w:color w:val="A6A6A6" w:themeColor="background1" w:themeShade="A6"/>
            <w:sz w:val="18"/>
            <w:szCs w:val="18"/>
          </w:rPr>
        </w:pPr>
        <w:r w:rsidRPr="00354B2C">
          <w:rPr>
            <w:rFonts w:ascii="Tahoma" w:hAnsi="Tahoma" w:cs="Tahoma"/>
            <w:color w:val="A6A6A6" w:themeColor="background1" w:themeShade="A6"/>
            <w:spacing w:val="60"/>
            <w:sz w:val="18"/>
            <w:szCs w:val="18"/>
          </w:rPr>
          <w:t>Page</w:t>
        </w:r>
        <w:r w:rsidRPr="00354B2C">
          <w:rPr>
            <w:rFonts w:ascii="Tahoma" w:hAnsi="Tahoma" w:cs="Tahoma"/>
            <w:bCs/>
            <w:color w:val="A6A6A6" w:themeColor="background1" w:themeShade="A6"/>
            <w:sz w:val="18"/>
            <w:szCs w:val="18"/>
          </w:rPr>
          <w:t>|</w:t>
        </w:r>
        <w:r>
          <w:rPr>
            <w:rFonts w:ascii="Tahoma" w:hAnsi="Tahoma" w:cs="Tahoma"/>
            <w:bCs/>
            <w:color w:val="A6A6A6" w:themeColor="background1" w:themeShade="A6"/>
            <w:sz w:val="18"/>
            <w:szCs w:val="18"/>
          </w:rPr>
          <w:t xml:space="preserve"> </w:t>
        </w:r>
        <w:r w:rsidRPr="00354B2C">
          <w:rPr>
            <w:rFonts w:ascii="Tahoma" w:hAnsi="Tahoma" w:cs="Tahoma"/>
            <w:color w:val="A6A6A6" w:themeColor="background1" w:themeShade="A6"/>
            <w:sz w:val="18"/>
            <w:szCs w:val="18"/>
          </w:rPr>
          <w:fldChar w:fldCharType="begin"/>
        </w:r>
        <w:r w:rsidRPr="00354B2C">
          <w:rPr>
            <w:rFonts w:ascii="Tahoma" w:hAnsi="Tahoma" w:cs="Tahoma"/>
            <w:color w:val="A6A6A6" w:themeColor="background1" w:themeShade="A6"/>
            <w:sz w:val="18"/>
            <w:szCs w:val="18"/>
          </w:rPr>
          <w:instrText xml:space="preserve"> PAGE   \* MERGEFORMAT </w:instrText>
        </w:r>
        <w:r w:rsidRPr="00354B2C">
          <w:rPr>
            <w:rFonts w:ascii="Tahoma" w:hAnsi="Tahoma" w:cs="Tahoma"/>
            <w:color w:val="A6A6A6" w:themeColor="background1" w:themeShade="A6"/>
            <w:sz w:val="18"/>
            <w:szCs w:val="18"/>
          </w:rPr>
          <w:fldChar w:fldCharType="separate"/>
        </w:r>
        <w:r w:rsidR="00BB545E" w:rsidRPr="00BB545E">
          <w:rPr>
            <w:rFonts w:ascii="Tahoma" w:hAnsi="Tahoma" w:cs="Tahoma"/>
            <w:bCs/>
            <w:noProof/>
            <w:color w:val="A6A6A6" w:themeColor="background1" w:themeShade="A6"/>
            <w:sz w:val="18"/>
            <w:szCs w:val="18"/>
          </w:rPr>
          <w:t>20</w:t>
        </w:r>
        <w:r w:rsidRPr="00354B2C">
          <w:rPr>
            <w:rFonts w:ascii="Tahoma" w:hAnsi="Tahoma" w:cs="Tahoma"/>
            <w:bCs/>
            <w:noProof/>
            <w:color w:val="A6A6A6" w:themeColor="background1" w:themeShade="A6"/>
            <w:sz w:val="18"/>
            <w:szCs w:val="18"/>
          </w:rPr>
          <w:fldChar w:fldCharType="end"/>
        </w:r>
      </w:p>
    </w:sdtContent>
  </w:sdt>
  <w:p w:rsidR="00797A4B" w:rsidRDefault="00797A4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ahoma" w:hAnsi="Tahoma" w:cs="Tahoma"/>
        <w:color w:val="A6A6A6" w:themeColor="background1" w:themeShade="A6"/>
        <w:sz w:val="18"/>
        <w:szCs w:val="18"/>
      </w:rPr>
      <w:id w:val="488448580"/>
      <w:docPartObj>
        <w:docPartGallery w:val="Page Numbers (Bottom of Page)"/>
        <w:docPartUnique/>
      </w:docPartObj>
    </w:sdtPr>
    <w:sdtEndPr>
      <w:rPr>
        <w:spacing w:val="60"/>
      </w:rPr>
    </w:sdtEndPr>
    <w:sdtContent>
      <w:p w:rsidR="00797A4B" w:rsidRPr="00136E56" w:rsidRDefault="00797A4B" w:rsidP="00136E56">
        <w:pPr>
          <w:pStyle w:val="Footer"/>
          <w:pBdr>
            <w:top w:val="single" w:sz="4" w:space="1" w:color="D9D9D9" w:themeColor="background1" w:themeShade="D9"/>
          </w:pBdr>
          <w:jc w:val="right"/>
          <w:rPr>
            <w:rFonts w:ascii="Tahoma" w:hAnsi="Tahoma" w:cs="Tahoma"/>
            <w:bCs/>
            <w:color w:val="A6A6A6" w:themeColor="background1" w:themeShade="A6"/>
            <w:sz w:val="18"/>
            <w:szCs w:val="18"/>
          </w:rPr>
        </w:pPr>
        <w:r w:rsidRPr="00354B2C">
          <w:rPr>
            <w:rFonts w:ascii="Tahoma" w:hAnsi="Tahoma" w:cs="Tahoma"/>
            <w:color w:val="A6A6A6" w:themeColor="background1" w:themeShade="A6"/>
            <w:spacing w:val="60"/>
            <w:sz w:val="18"/>
            <w:szCs w:val="18"/>
          </w:rPr>
          <w:t>Page</w:t>
        </w:r>
        <w:r w:rsidRPr="00354B2C">
          <w:rPr>
            <w:rFonts w:ascii="Tahoma" w:hAnsi="Tahoma" w:cs="Tahoma"/>
            <w:bCs/>
            <w:color w:val="A6A6A6" w:themeColor="background1" w:themeShade="A6"/>
            <w:sz w:val="18"/>
            <w:szCs w:val="18"/>
          </w:rPr>
          <w:t>|</w:t>
        </w:r>
        <w:r>
          <w:rPr>
            <w:rFonts w:ascii="Tahoma" w:hAnsi="Tahoma" w:cs="Tahoma"/>
            <w:bCs/>
            <w:color w:val="A6A6A6" w:themeColor="background1" w:themeShade="A6"/>
            <w:sz w:val="18"/>
            <w:szCs w:val="18"/>
          </w:rPr>
          <w:t xml:space="preserve"> </w:t>
        </w:r>
        <w:r w:rsidRPr="00354B2C">
          <w:rPr>
            <w:rFonts w:ascii="Tahoma" w:hAnsi="Tahoma" w:cs="Tahoma"/>
            <w:color w:val="A6A6A6" w:themeColor="background1" w:themeShade="A6"/>
            <w:sz w:val="18"/>
            <w:szCs w:val="18"/>
          </w:rPr>
          <w:fldChar w:fldCharType="begin"/>
        </w:r>
        <w:r w:rsidRPr="00354B2C">
          <w:rPr>
            <w:rFonts w:ascii="Tahoma" w:hAnsi="Tahoma" w:cs="Tahoma"/>
            <w:color w:val="A6A6A6" w:themeColor="background1" w:themeShade="A6"/>
            <w:sz w:val="18"/>
            <w:szCs w:val="18"/>
          </w:rPr>
          <w:instrText xml:space="preserve"> PAGE   \* MERGEFORMAT </w:instrText>
        </w:r>
        <w:r w:rsidRPr="00354B2C">
          <w:rPr>
            <w:rFonts w:ascii="Tahoma" w:hAnsi="Tahoma" w:cs="Tahoma"/>
            <w:color w:val="A6A6A6" w:themeColor="background1" w:themeShade="A6"/>
            <w:sz w:val="18"/>
            <w:szCs w:val="18"/>
          </w:rPr>
          <w:fldChar w:fldCharType="separate"/>
        </w:r>
        <w:r w:rsidR="00BB545E" w:rsidRPr="00BB545E">
          <w:rPr>
            <w:rFonts w:ascii="Tahoma" w:hAnsi="Tahoma" w:cs="Tahoma"/>
            <w:bCs/>
            <w:noProof/>
            <w:color w:val="A6A6A6" w:themeColor="background1" w:themeShade="A6"/>
            <w:sz w:val="18"/>
            <w:szCs w:val="18"/>
          </w:rPr>
          <w:t>21</w:t>
        </w:r>
        <w:r w:rsidRPr="00354B2C">
          <w:rPr>
            <w:rFonts w:ascii="Tahoma" w:hAnsi="Tahoma" w:cs="Tahoma"/>
            <w:bCs/>
            <w:noProof/>
            <w:color w:val="A6A6A6" w:themeColor="background1" w:themeShade="A6"/>
            <w:sz w:val="18"/>
            <w:szCs w:val="18"/>
          </w:rPr>
          <w:fldChar w:fldCharType="end"/>
        </w:r>
      </w:p>
    </w:sdtContent>
  </w:sdt>
  <w:p w:rsidR="00797A4B" w:rsidRPr="00136E56" w:rsidRDefault="00797A4B" w:rsidP="00136E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7A4B" w:rsidRDefault="00797A4B" w:rsidP="00FE3365">
      <w:r>
        <w:separator/>
      </w:r>
    </w:p>
  </w:footnote>
  <w:footnote w:type="continuationSeparator" w:id="0">
    <w:p w:rsidR="00797A4B" w:rsidRDefault="00797A4B" w:rsidP="00FE33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A4B" w:rsidRDefault="00797A4B" w:rsidP="00BF4AF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A4B" w:rsidRPr="006F36D6" w:rsidRDefault="00797A4B" w:rsidP="00BF4AF2">
    <w:pPr>
      <w:pStyle w:val="Header"/>
      <w:spacing w:before="240"/>
      <w:rPr>
        <w:rFonts w:ascii="Verdana" w:hAnsi="Verdana"/>
        <w:color w:val="595959"/>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661F"/>
    <w:multiLevelType w:val="hybridMultilevel"/>
    <w:tmpl w:val="04B28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645446"/>
    <w:multiLevelType w:val="multilevel"/>
    <w:tmpl w:val="4CF4B200"/>
    <w:lvl w:ilvl="0">
      <w:start w:val="1"/>
      <w:numFmt w:val="bullet"/>
      <w:lvlText w:val=""/>
      <w:lvlJc w:val="left"/>
      <w:pPr>
        <w:tabs>
          <w:tab w:val="num" w:pos="399"/>
        </w:tabs>
        <w:ind w:left="399" w:hanging="360"/>
      </w:pPr>
      <w:rPr>
        <w:rFonts w:ascii="Symbol" w:hAnsi="Symbol" w:hint="default"/>
        <w:sz w:val="20"/>
      </w:rPr>
    </w:lvl>
    <w:lvl w:ilvl="1" w:tentative="1">
      <w:start w:val="1"/>
      <w:numFmt w:val="bullet"/>
      <w:lvlText w:val="o"/>
      <w:lvlJc w:val="left"/>
      <w:pPr>
        <w:tabs>
          <w:tab w:val="num" w:pos="1119"/>
        </w:tabs>
        <w:ind w:left="1119" w:hanging="360"/>
      </w:pPr>
      <w:rPr>
        <w:rFonts w:ascii="Courier New" w:hAnsi="Courier New" w:hint="default"/>
        <w:sz w:val="20"/>
      </w:rPr>
    </w:lvl>
    <w:lvl w:ilvl="2" w:tentative="1">
      <w:start w:val="1"/>
      <w:numFmt w:val="bullet"/>
      <w:lvlText w:val=""/>
      <w:lvlJc w:val="left"/>
      <w:pPr>
        <w:tabs>
          <w:tab w:val="num" w:pos="1839"/>
        </w:tabs>
        <w:ind w:left="1839" w:hanging="360"/>
      </w:pPr>
      <w:rPr>
        <w:rFonts w:ascii="Wingdings" w:hAnsi="Wingdings" w:hint="default"/>
        <w:sz w:val="20"/>
      </w:rPr>
    </w:lvl>
    <w:lvl w:ilvl="3" w:tentative="1">
      <w:start w:val="1"/>
      <w:numFmt w:val="bullet"/>
      <w:lvlText w:val=""/>
      <w:lvlJc w:val="left"/>
      <w:pPr>
        <w:tabs>
          <w:tab w:val="num" w:pos="2559"/>
        </w:tabs>
        <w:ind w:left="2559" w:hanging="360"/>
      </w:pPr>
      <w:rPr>
        <w:rFonts w:ascii="Wingdings" w:hAnsi="Wingdings" w:hint="default"/>
        <w:sz w:val="20"/>
      </w:rPr>
    </w:lvl>
    <w:lvl w:ilvl="4" w:tentative="1">
      <w:start w:val="1"/>
      <w:numFmt w:val="bullet"/>
      <w:lvlText w:val=""/>
      <w:lvlJc w:val="left"/>
      <w:pPr>
        <w:tabs>
          <w:tab w:val="num" w:pos="3279"/>
        </w:tabs>
        <w:ind w:left="3279" w:hanging="360"/>
      </w:pPr>
      <w:rPr>
        <w:rFonts w:ascii="Wingdings" w:hAnsi="Wingdings" w:hint="default"/>
        <w:sz w:val="20"/>
      </w:rPr>
    </w:lvl>
    <w:lvl w:ilvl="5" w:tentative="1">
      <w:start w:val="1"/>
      <w:numFmt w:val="bullet"/>
      <w:lvlText w:val=""/>
      <w:lvlJc w:val="left"/>
      <w:pPr>
        <w:tabs>
          <w:tab w:val="num" w:pos="3999"/>
        </w:tabs>
        <w:ind w:left="3999" w:hanging="360"/>
      </w:pPr>
      <w:rPr>
        <w:rFonts w:ascii="Wingdings" w:hAnsi="Wingdings" w:hint="default"/>
        <w:sz w:val="20"/>
      </w:rPr>
    </w:lvl>
    <w:lvl w:ilvl="6" w:tentative="1">
      <w:start w:val="1"/>
      <w:numFmt w:val="bullet"/>
      <w:lvlText w:val=""/>
      <w:lvlJc w:val="left"/>
      <w:pPr>
        <w:tabs>
          <w:tab w:val="num" w:pos="4719"/>
        </w:tabs>
        <w:ind w:left="4719" w:hanging="360"/>
      </w:pPr>
      <w:rPr>
        <w:rFonts w:ascii="Wingdings" w:hAnsi="Wingdings" w:hint="default"/>
        <w:sz w:val="20"/>
      </w:rPr>
    </w:lvl>
    <w:lvl w:ilvl="7" w:tentative="1">
      <w:start w:val="1"/>
      <w:numFmt w:val="bullet"/>
      <w:lvlText w:val=""/>
      <w:lvlJc w:val="left"/>
      <w:pPr>
        <w:tabs>
          <w:tab w:val="num" w:pos="5439"/>
        </w:tabs>
        <w:ind w:left="5439" w:hanging="360"/>
      </w:pPr>
      <w:rPr>
        <w:rFonts w:ascii="Wingdings" w:hAnsi="Wingdings" w:hint="default"/>
        <w:sz w:val="20"/>
      </w:rPr>
    </w:lvl>
    <w:lvl w:ilvl="8" w:tentative="1">
      <w:start w:val="1"/>
      <w:numFmt w:val="bullet"/>
      <w:lvlText w:val=""/>
      <w:lvlJc w:val="left"/>
      <w:pPr>
        <w:tabs>
          <w:tab w:val="num" w:pos="6159"/>
        </w:tabs>
        <w:ind w:left="6159" w:hanging="360"/>
      </w:pPr>
      <w:rPr>
        <w:rFonts w:ascii="Wingdings" w:hAnsi="Wingdings" w:hint="default"/>
        <w:sz w:val="20"/>
      </w:rPr>
    </w:lvl>
  </w:abstractNum>
  <w:abstractNum w:abstractNumId="2" w15:restartNumberingAfterBreak="0">
    <w:nsid w:val="02691930"/>
    <w:multiLevelType w:val="hybridMultilevel"/>
    <w:tmpl w:val="F6F6DF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BF595F"/>
    <w:multiLevelType w:val="hybridMultilevel"/>
    <w:tmpl w:val="BED6A50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195F58"/>
    <w:multiLevelType w:val="hybridMultilevel"/>
    <w:tmpl w:val="EFE4C3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42C2BE4"/>
    <w:multiLevelType w:val="hybridMultilevel"/>
    <w:tmpl w:val="2A04277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4A444F7"/>
    <w:multiLevelType w:val="hybridMultilevel"/>
    <w:tmpl w:val="D42AEA4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4D751FE"/>
    <w:multiLevelType w:val="hybridMultilevel"/>
    <w:tmpl w:val="6AA816C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050D6680"/>
    <w:multiLevelType w:val="hybridMultilevel"/>
    <w:tmpl w:val="166C8EB8"/>
    <w:lvl w:ilvl="0" w:tplc="C29A00F6">
      <w:start w:val="1"/>
      <w:numFmt w:val="upperRoman"/>
      <w:lvlText w:val="%1."/>
      <w:lvlJc w:val="right"/>
      <w:pPr>
        <w:ind w:left="720" w:hanging="360"/>
      </w:pPr>
      <w:rPr>
        <w:sz w:val="14"/>
        <w:szCs w:val="1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618642E"/>
    <w:multiLevelType w:val="hybridMultilevel"/>
    <w:tmpl w:val="FE84BB7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68B2FAC"/>
    <w:multiLevelType w:val="hybridMultilevel"/>
    <w:tmpl w:val="B32E6C9E"/>
    <w:lvl w:ilvl="0" w:tplc="A47A8D56">
      <w:start w:val="1"/>
      <w:numFmt w:val="upp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8AD0872"/>
    <w:multiLevelType w:val="hybridMultilevel"/>
    <w:tmpl w:val="618C93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EF72CE"/>
    <w:multiLevelType w:val="multilevel"/>
    <w:tmpl w:val="3670DB7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09083087"/>
    <w:multiLevelType w:val="hybridMultilevel"/>
    <w:tmpl w:val="92B4762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093D08C0"/>
    <w:multiLevelType w:val="hybridMultilevel"/>
    <w:tmpl w:val="BD00547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9C16550"/>
    <w:multiLevelType w:val="multilevel"/>
    <w:tmpl w:val="4CF4B200"/>
    <w:lvl w:ilvl="0">
      <w:start w:val="1"/>
      <w:numFmt w:val="bullet"/>
      <w:lvlText w:val=""/>
      <w:lvlJc w:val="left"/>
      <w:pPr>
        <w:tabs>
          <w:tab w:val="num" w:pos="399"/>
        </w:tabs>
        <w:ind w:left="399" w:hanging="360"/>
      </w:pPr>
      <w:rPr>
        <w:rFonts w:ascii="Symbol" w:hAnsi="Symbol" w:hint="default"/>
        <w:sz w:val="20"/>
      </w:rPr>
    </w:lvl>
    <w:lvl w:ilvl="1" w:tentative="1">
      <w:start w:val="1"/>
      <w:numFmt w:val="bullet"/>
      <w:lvlText w:val="o"/>
      <w:lvlJc w:val="left"/>
      <w:pPr>
        <w:tabs>
          <w:tab w:val="num" w:pos="1119"/>
        </w:tabs>
        <w:ind w:left="1119" w:hanging="360"/>
      </w:pPr>
      <w:rPr>
        <w:rFonts w:ascii="Courier New" w:hAnsi="Courier New" w:hint="default"/>
        <w:sz w:val="20"/>
      </w:rPr>
    </w:lvl>
    <w:lvl w:ilvl="2" w:tentative="1">
      <w:start w:val="1"/>
      <w:numFmt w:val="bullet"/>
      <w:lvlText w:val=""/>
      <w:lvlJc w:val="left"/>
      <w:pPr>
        <w:tabs>
          <w:tab w:val="num" w:pos="1839"/>
        </w:tabs>
        <w:ind w:left="1839" w:hanging="360"/>
      </w:pPr>
      <w:rPr>
        <w:rFonts w:ascii="Wingdings" w:hAnsi="Wingdings" w:hint="default"/>
        <w:sz w:val="20"/>
      </w:rPr>
    </w:lvl>
    <w:lvl w:ilvl="3" w:tentative="1">
      <w:start w:val="1"/>
      <w:numFmt w:val="bullet"/>
      <w:lvlText w:val=""/>
      <w:lvlJc w:val="left"/>
      <w:pPr>
        <w:tabs>
          <w:tab w:val="num" w:pos="2559"/>
        </w:tabs>
        <w:ind w:left="2559" w:hanging="360"/>
      </w:pPr>
      <w:rPr>
        <w:rFonts w:ascii="Wingdings" w:hAnsi="Wingdings" w:hint="default"/>
        <w:sz w:val="20"/>
      </w:rPr>
    </w:lvl>
    <w:lvl w:ilvl="4" w:tentative="1">
      <w:start w:val="1"/>
      <w:numFmt w:val="bullet"/>
      <w:lvlText w:val=""/>
      <w:lvlJc w:val="left"/>
      <w:pPr>
        <w:tabs>
          <w:tab w:val="num" w:pos="3279"/>
        </w:tabs>
        <w:ind w:left="3279" w:hanging="360"/>
      </w:pPr>
      <w:rPr>
        <w:rFonts w:ascii="Wingdings" w:hAnsi="Wingdings" w:hint="default"/>
        <w:sz w:val="20"/>
      </w:rPr>
    </w:lvl>
    <w:lvl w:ilvl="5" w:tentative="1">
      <w:start w:val="1"/>
      <w:numFmt w:val="bullet"/>
      <w:lvlText w:val=""/>
      <w:lvlJc w:val="left"/>
      <w:pPr>
        <w:tabs>
          <w:tab w:val="num" w:pos="3999"/>
        </w:tabs>
        <w:ind w:left="3999" w:hanging="360"/>
      </w:pPr>
      <w:rPr>
        <w:rFonts w:ascii="Wingdings" w:hAnsi="Wingdings" w:hint="default"/>
        <w:sz w:val="20"/>
      </w:rPr>
    </w:lvl>
    <w:lvl w:ilvl="6" w:tentative="1">
      <w:start w:val="1"/>
      <w:numFmt w:val="bullet"/>
      <w:lvlText w:val=""/>
      <w:lvlJc w:val="left"/>
      <w:pPr>
        <w:tabs>
          <w:tab w:val="num" w:pos="4719"/>
        </w:tabs>
        <w:ind w:left="4719" w:hanging="360"/>
      </w:pPr>
      <w:rPr>
        <w:rFonts w:ascii="Wingdings" w:hAnsi="Wingdings" w:hint="default"/>
        <w:sz w:val="20"/>
      </w:rPr>
    </w:lvl>
    <w:lvl w:ilvl="7" w:tentative="1">
      <w:start w:val="1"/>
      <w:numFmt w:val="bullet"/>
      <w:lvlText w:val=""/>
      <w:lvlJc w:val="left"/>
      <w:pPr>
        <w:tabs>
          <w:tab w:val="num" w:pos="5439"/>
        </w:tabs>
        <w:ind w:left="5439" w:hanging="360"/>
      </w:pPr>
      <w:rPr>
        <w:rFonts w:ascii="Wingdings" w:hAnsi="Wingdings" w:hint="default"/>
        <w:sz w:val="20"/>
      </w:rPr>
    </w:lvl>
    <w:lvl w:ilvl="8" w:tentative="1">
      <w:start w:val="1"/>
      <w:numFmt w:val="bullet"/>
      <w:lvlText w:val=""/>
      <w:lvlJc w:val="left"/>
      <w:pPr>
        <w:tabs>
          <w:tab w:val="num" w:pos="6159"/>
        </w:tabs>
        <w:ind w:left="6159" w:hanging="360"/>
      </w:pPr>
      <w:rPr>
        <w:rFonts w:ascii="Wingdings" w:hAnsi="Wingdings" w:hint="default"/>
        <w:sz w:val="20"/>
      </w:rPr>
    </w:lvl>
  </w:abstractNum>
  <w:abstractNum w:abstractNumId="16" w15:restartNumberingAfterBreak="0">
    <w:nsid w:val="09C579CA"/>
    <w:multiLevelType w:val="hybridMultilevel"/>
    <w:tmpl w:val="25FC81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09C737BA"/>
    <w:multiLevelType w:val="hybridMultilevel"/>
    <w:tmpl w:val="0E6A56E4"/>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0A797678"/>
    <w:multiLevelType w:val="multilevel"/>
    <w:tmpl w:val="4CF4B200"/>
    <w:lvl w:ilvl="0">
      <w:start w:val="1"/>
      <w:numFmt w:val="bullet"/>
      <w:lvlText w:val=""/>
      <w:lvlJc w:val="left"/>
      <w:pPr>
        <w:tabs>
          <w:tab w:val="num" w:pos="399"/>
        </w:tabs>
        <w:ind w:left="399" w:hanging="360"/>
      </w:pPr>
      <w:rPr>
        <w:rFonts w:ascii="Symbol" w:hAnsi="Symbol" w:hint="default"/>
        <w:sz w:val="20"/>
      </w:rPr>
    </w:lvl>
    <w:lvl w:ilvl="1" w:tentative="1">
      <w:start w:val="1"/>
      <w:numFmt w:val="bullet"/>
      <w:lvlText w:val="o"/>
      <w:lvlJc w:val="left"/>
      <w:pPr>
        <w:tabs>
          <w:tab w:val="num" w:pos="1119"/>
        </w:tabs>
        <w:ind w:left="1119" w:hanging="360"/>
      </w:pPr>
      <w:rPr>
        <w:rFonts w:ascii="Courier New" w:hAnsi="Courier New" w:hint="default"/>
        <w:sz w:val="20"/>
      </w:rPr>
    </w:lvl>
    <w:lvl w:ilvl="2" w:tentative="1">
      <w:start w:val="1"/>
      <w:numFmt w:val="bullet"/>
      <w:lvlText w:val=""/>
      <w:lvlJc w:val="left"/>
      <w:pPr>
        <w:tabs>
          <w:tab w:val="num" w:pos="1839"/>
        </w:tabs>
        <w:ind w:left="1839" w:hanging="360"/>
      </w:pPr>
      <w:rPr>
        <w:rFonts w:ascii="Wingdings" w:hAnsi="Wingdings" w:hint="default"/>
        <w:sz w:val="20"/>
      </w:rPr>
    </w:lvl>
    <w:lvl w:ilvl="3" w:tentative="1">
      <w:start w:val="1"/>
      <w:numFmt w:val="bullet"/>
      <w:lvlText w:val=""/>
      <w:lvlJc w:val="left"/>
      <w:pPr>
        <w:tabs>
          <w:tab w:val="num" w:pos="2559"/>
        </w:tabs>
        <w:ind w:left="2559" w:hanging="360"/>
      </w:pPr>
      <w:rPr>
        <w:rFonts w:ascii="Wingdings" w:hAnsi="Wingdings" w:hint="default"/>
        <w:sz w:val="20"/>
      </w:rPr>
    </w:lvl>
    <w:lvl w:ilvl="4" w:tentative="1">
      <w:start w:val="1"/>
      <w:numFmt w:val="bullet"/>
      <w:lvlText w:val=""/>
      <w:lvlJc w:val="left"/>
      <w:pPr>
        <w:tabs>
          <w:tab w:val="num" w:pos="3279"/>
        </w:tabs>
        <w:ind w:left="3279" w:hanging="360"/>
      </w:pPr>
      <w:rPr>
        <w:rFonts w:ascii="Wingdings" w:hAnsi="Wingdings" w:hint="default"/>
        <w:sz w:val="20"/>
      </w:rPr>
    </w:lvl>
    <w:lvl w:ilvl="5" w:tentative="1">
      <w:start w:val="1"/>
      <w:numFmt w:val="bullet"/>
      <w:lvlText w:val=""/>
      <w:lvlJc w:val="left"/>
      <w:pPr>
        <w:tabs>
          <w:tab w:val="num" w:pos="3999"/>
        </w:tabs>
        <w:ind w:left="3999" w:hanging="360"/>
      </w:pPr>
      <w:rPr>
        <w:rFonts w:ascii="Wingdings" w:hAnsi="Wingdings" w:hint="default"/>
        <w:sz w:val="20"/>
      </w:rPr>
    </w:lvl>
    <w:lvl w:ilvl="6" w:tentative="1">
      <w:start w:val="1"/>
      <w:numFmt w:val="bullet"/>
      <w:lvlText w:val=""/>
      <w:lvlJc w:val="left"/>
      <w:pPr>
        <w:tabs>
          <w:tab w:val="num" w:pos="4719"/>
        </w:tabs>
        <w:ind w:left="4719" w:hanging="360"/>
      </w:pPr>
      <w:rPr>
        <w:rFonts w:ascii="Wingdings" w:hAnsi="Wingdings" w:hint="default"/>
        <w:sz w:val="20"/>
      </w:rPr>
    </w:lvl>
    <w:lvl w:ilvl="7" w:tentative="1">
      <w:start w:val="1"/>
      <w:numFmt w:val="bullet"/>
      <w:lvlText w:val=""/>
      <w:lvlJc w:val="left"/>
      <w:pPr>
        <w:tabs>
          <w:tab w:val="num" w:pos="5439"/>
        </w:tabs>
        <w:ind w:left="5439" w:hanging="360"/>
      </w:pPr>
      <w:rPr>
        <w:rFonts w:ascii="Wingdings" w:hAnsi="Wingdings" w:hint="default"/>
        <w:sz w:val="20"/>
      </w:rPr>
    </w:lvl>
    <w:lvl w:ilvl="8" w:tentative="1">
      <w:start w:val="1"/>
      <w:numFmt w:val="bullet"/>
      <w:lvlText w:val=""/>
      <w:lvlJc w:val="left"/>
      <w:pPr>
        <w:tabs>
          <w:tab w:val="num" w:pos="6159"/>
        </w:tabs>
        <w:ind w:left="6159" w:hanging="360"/>
      </w:pPr>
      <w:rPr>
        <w:rFonts w:ascii="Wingdings" w:hAnsi="Wingdings" w:hint="default"/>
        <w:sz w:val="20"/>
      </w:rPr>
    </w:lvl>
  </w:abstractNum>
  <w:abstractNum w:abstractNumId="19" w15:restartNumberingAfterBreak="0">
    <w:nsid w:val="0BC701AB"/>
    <w:multiLevelType w:val="hybridMultilevel"/>
    <w:tmpl w:val="486CB2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C124030"/>
    <w:multiLevelType w:val="hybridMultilevel"/>
    <w:tmpl w:val="6A5263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0D9C43A2"/>
    <w:multiLevelType w:val="multilevel"/>
    <w:tmpl w:val="B542425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0DD30E6A"/>
    <w:multiLevelType w:val="hybridMultilevel"/>
    <w:tmpl w:val="62F003EC"/>
    <w:lvl w:ilvl="0" w:tplc="5F2A4B1A">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DDB3A2D"/>
    <w:multiLevelType w:val="multilevel"/>
    <w:tmpl w:val="0302B6D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E7A174A"/>
    <w:multiLevelType w:val="hybridMultilevel"/>
    <w:tmpl w:val="4800A5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0EBD10B5"/>
    <w:multiLevelType w:val="hybridMultilevel"/>
    <w:tmpl w:val="4F6A091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0EE76EA0"/>
    <w:multiLevelType w:val="hybridMultilevel"/>
    <w:tmpl w:val="94340D2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0EED39D8"/>
    <w:multiLevelType w:val="multilevel"/>
    <w:tmpl w:val="9EE8CD7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109302AE"/>
    <w:multiLevelType w:val="hybridMultilevel"/>
    <w:tmpl w:val="007CE7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11CF64FF"/>
    <w:multiLevelType w:val="hybridMultilevel"/>
    <w:tmpl w:val="F8846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12CE28C4"/>
    <w:multiLevelType w:val="hybridMultilevel"/>
    <w:tmpl w:val="54049C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13BA00E7"/>
    <w:multiLevelType w:val="multilevel"/>
    <w:tmpl w:val="AC5CFA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13BA7892"/>
    <w:multiLevelType w:val="hybridMultilevel"/>
    <w:tmpl w:val="ABDA4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14B0572B"/>
    <w:multiLevelType w:val="hybridMultilevel"/>
    <w:tmpl w:val="4FBE9C46"/>
    <w:lvl w:ilvl="0" w:tplc="04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156F0266"/>
    <w:multiLevelType w:val="hybridMultilevel"/>
    <w:tmpl w:val="5580657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5" w15:restartNumberingAfterBreak="0">
    <w:nsid w:val="16740575"/>
    <w:multiLevelType w:val="hybridMultilevel"/>
    <w:tmpl w:val="FD3EC912"/>
    <w:lvl w:ilvl="0" w:tplc="0809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6" w15:restartNumberingAfterBreak="0">
    <w:nsid w:val="17EA0E48"/>
    <w:multiLevelType w:val="hybridMultilevel"/>
    <w:tmpl w:val="0E7AADD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188841FC"/>
    <w:multiLevelType w:val="multilevel"/>
    <w:tmpl w:val="5E9E4FA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8BC111E"/>
    <w:multiLevelType w:val="hybridMultilevel"/>
    <w:tmpl w:val="AA10AA08"/>
    <w:lvl w:ilvl="0" w:tplc="04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080"/>
        </w:tabs>
        <w:ind w:left="1080" w:hanging="360"/>
      </w:pPr>
      <w:rPr>
        <w:rFonts w:ascii="Courier New" w:hAnsi="Courier New" w:cs="Courier New" w:hint="default"/>
      </w:rPr>
    </w:lvl>
    <w:lvl w:ilvl="2" w:tplc="04180005" w:tentative="1">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18DB3BE8"/>
    <w:multiLevelType w:val="hybridMultilevel"/>
    <w:tmpl w:val="E5BCEA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19D40B33"/>
    <w:multiLevelType w:val="hybridMultilevel"/>
    <w:tmpl w:val="84229F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19FA4275"/>
    <w:multiLevelType w:val="multilevel"/>
    <w:tmpl w:val="699632A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A171036"/>
    <w:multiLevelType w:val="hybridMultilevel"/>
    <w:tmpl w:val="1EE24B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1AA31519"/>
    <w:multiLevelType w:val="hybridMultilevel"/>
    <w:tmpl w:val="0D3CFEDE"/>
    <w:lvl w:ilvl="0" w:tplc="C05ACBA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B7C15F5"/>
    <w:multiLevelType w:val="hybridMultilevel"/>
    <w:tmpl w:val="31BA2774"/>
    <w:lvl w:ilvl="0" w:tplc="FF203066">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1BB3638F"/>
    <w:multiLevelType w:val="multilevel"/>
    <w:tmpl w:val="AD9002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1C1F7A2C"/>
    <w:multiLevelType w:val="hybridMultilevel"/>
    <w:tmpl w:val="5CFED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1D254A7F"/>
    <w:multiLevelType w:val="multilevel"/>
    <w:tmpl w:val="6C44012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D8A7E3E"/>
    <w:multiLevelType w:val="hybridMultilevel"/>
    <w:tmpl w:val="D1BEDD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1DF31F35"/>
    <w:multiLevelType w:val="hybridMultilevel"/>
    <w:tmpl w:val="F56A9364"/>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1EFF48DB"/>
    <w:multiLevelType w:val="hybridMultilevel"/>
    <w:tmpl w:val="8300FAA4"/>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20836B92"/>
    <w:multiLevelType w:val="hybridMultilevel"/>
    <w:tmpl w:val="0562EC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209E0492"/>
    <w:multiLevelType w:val="hybridMultilevel"/>
    <w:tmpl w:val="FE48929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21A615CF"/>
    <w:multiLevelType w:val="hybridMultilevel"/>
    <w:tmpl w:val="B4583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2375C06"/>
    <w:multiLevelType w:val="hybridMultilevel"/>
    <w:tmpl w:val="1D48A728"/>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22960940"/>
    <w:multiLevelType w:val="hybridMultilevel"/>
    <w:tmpl w:val="C8C0EB46"/>
    <w:lvl w:ilvl="0" w:tplc="CE485DB4">
      <w:start w:val="1"/>
      <w:numFmt w:val="bullet"/>
      <w:lvlText w:val=""/>
      <w:lvlJc w:val="left"/>
      <w:pPr>
        <w:ind w:left="720" w:hanging="360"/>
      </w:pPr>
      <w:rPr>
        <w:rFonts w:ascii="Wingdings 3" w:hAnsi="Wingdings 3"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3621C83"/>
    <w:multiLevelType w:val="hybridMultilevel"/>
    <w:tmpl w:val="ED0A586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238E38D8"/>
    <w:multiLevelType w:val="hybridMultilevel"/>
    <w:tmpl w:val="DE8E97A2"/>
    <w:lvl w:ilvl="0" w:tplc="A9F496EE">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244D4C36"/>
    <w:multiLevelType w:val="hybridMultilevel"/>
    <w:tmpl w:val="F44C9932"/>
    <w:lvl w:ilvl="0" w:tplc="C05ACBA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6D043CD"/>
    <w:multiLevelType w:val="hybridMultilevel"/>
    <w:tmpl w:val="874E615A"/>
    <w:lvl w:ilvl="0" w:tplc="C05ACBA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26D625A9"/>
    <w:multiLevelType w:val="hybridMultilevel"/>
    <w:tmpl w:val="E3D4FED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61" w15:restartNumberingAfterBreak="0">
    <w:nsid w:val="2776138A"/>
    <w:multiLevelType w:val="hybridMultilevel"/>
    <w:tmpl w:val="8DF686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288F2FD9"/>
    <w:multiLevelType w:val="hybridMultilevel"/>
    <w:tmpl w:val="431A89D4"/>
    <w:lvl w:ilvl="0" w:tplc="E41A40D2">
      <w:start w:val="1"/>
      <w:numFmt w:val="decimal"/>
      <w:lvlText w:val="%1)"/>
      <w:lvlJc w:val="left"/>
      <w:pPr>
        <w:ind w:left="360" w:hanging="360"/>
      </w:pPr>
      <w:rPr>
        <w:rFonts w:hint="default"/>
        <w:b/>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3" w15:restartNumberingAfterBreak="0">
    <w:nsid w:val="295E2E4A"/>
    <w:multiLevelType w:val="hybridMultilevel"/>
    <w:tmpl w:val="DDCEDD3A"/>
    <w:lvl w:ilvl="0" w:tplc="1ED4EE20">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4" w15:restartNumberingAfterBreak="0">
    <w:nsid w:val="2C491AFC"/>
    <w:multiLevelType w:val="hybridMultilevel"/>
    <w:tmpl w:val="E2A67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2CC52F26"/>
    <w:multiLevelType w:val="hybridMultilevel"/>
    <w:tmpl w:val="FE1AB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2DBA69E9"/>
    <w:multiLevelType w:val="hybridMultilevel"/>
    <w:tmpl w:val="A6AEDAD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2DC818C0"/>
    <w:multiLevelType w:val="hybridMultilevel"/>
    <w:tmpl w:val="623CEE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2E8A26A1"/>
    <w:multiLevelType w:val="hybridMultilevel"/>
    <w:tmpl w:val="546E72D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15:restartNumberingAfterBreak="0">
    <w:nsid w:val="2EB80CBC"/>
    <w:multiLevelType w:val="hybridMultilevel"/>
    <w:tmpl w:val="6E369F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2FA63A77"/>
    <w:multiLevelType w:val="hybridMultilevel"/>
    <w:tmpl w:val="2D100AEE"/>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1" w15:restartNumberingAfterBreak="0">
    <w:nsid w:val="2FC43B34"/>
    <w:multiLevelType w:val="hybridMultilevel"/>
    <w:tmpl w:val="1024A8E6"/>
    <w:lvl w:ilvl="0" w:tplc="08090011">
      <w:start w:val="1"/>
      <w:numFmt w:val="decimal"/>
      <w:lvlText w:val="%1)"/>
      <w:lvlJc w:val="left"/>
      <w:pPr>
        <w:ind w:left="360" w:hanging="360"/>
      </w:pPr>
      <w:rPr>
        <w:rFonts w:hint="default"/>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72" w15:restartNumberingAfterBreak="0">
    <w:nsid w:val="2FD6503C"/>
    <w:multiLevelType w:val="hybridMultilevel"/>
    <w:tmpl w:val="B7EEA642"/>
    <w:lvl w:ilvl="0" w:tplc="0809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3" w15:restartNumberingAfterBreak="0">
    <w:nsid w:val="2FE236F6"/>
    <w:multiLevelType w:val="hybridMultilevel"/>
    <w:tmpl w:val="6FD494EE"/>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74" w15:restartNumberingAfterBreak="0">
    <w:nsid w:val="30A97C77"/>
    <w:multiLevelType w:val="hybridMultilevel"/>
    <w:tmpl w:val="71C284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31AC57E9"/>
    <w:multiLevelType w:val="hybridMultilevel"/>
    <w:tmpl w:val="7C8EBCA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 w15:restartNumberingAfterBreak="0">
    <w:nsid w:val="32B17310"/>
    <w:multiLevelType w:val="hybridMultilevel"/>
    <w:tmpl w:val="DC6C97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33270C78"/>
    <w:multiLevelType w:val="hybridMultilevel"/>
    <w:tmpl w:val="F74E2656"/>
    <w:lvl w:ilvl="0" w:tplc="C05ACBA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345A30AC"/>
    <w:multiLevelType w:val="hybridMultilevel"/>
    <w:tmpl w:val="F5763F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9" w15:restartNumberingAfterBreak="0">
    <w:nsid w:val="364C2DE2"/>
    <w:multiLevelType w:val="hybridMultilevel"/>
    <w:tmpl w:val="FA02A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366D300E"/>
    <w:multiLevelType w:val="hybridMultilevel"/>
    <w:tmpl w:val="7E60B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36C56970"/>
    <w:multiLevelType w:val="hybridMultilevel"/>
    <w:tmpl w:val="9B92B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36F34B5E"/>
    <w:multiLevelType w:val="hybridMultilevel"/>
    <w:tmpl w:val="2848B1F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3" w15:restartNumberingAfterBreak="0">
    <w:nsid w:val="371F6F18"/>
    <w:multiLevelType w:val="multilevel"/>
    <w:tmpl w:val="8DEC1198"/>
    <w:lvl w:ilvl="0">
      <w:start w:val="1"/>
      <w:numFmt w:val="decimal"/>
      <w:lvlText w:val="%1."/>
      <w:lvlJc w:val="left"/>
      <w:pPr>
        <w:ind w:left="360" w:hanging="360"/>
      </w:pPr>
      <w:rPr>
        <w:rFonts w:hint="default"/>
      </w:rPr>
    </w:lvl>
    <w:lvl w:ilvl="1">
      <w:start w:val="1"/>
      <w:numFmt w:val="decimal"/>
      <w:isLgl/>
      <w:lvlText w:val="%1.%2."/>
      <w:lvlJc w:val="left"/>
      <w:pPr>
        <w:ind w:left="862"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794" w:hanging="1800"/>
      </w:pPr>
      <w:rPr>
        <w:rFonts w:hint="default"/>
      </w:rPr>
    </w:lvl>
    <w:lvl w:ilvl="8">
      <w:start w:val="1"/>
      <w:numFmt w:val="decimal"/>
      <w:isLgl/>
      <w:lvlText w:val="%1.%2.%3.%4.%5.%6.%7.%8.%9."/>
      <w:lvlJc w:val="left"/>
      <w:pPr>
        <w:ind w:left="3296" w:hanging="2160"/>
      </w:pPr>
      <w:rPr>
        <w:rFonts w:hint="default"/>
      </w:rPr>
    </w:lvl>
  </w:abstractNum>
  <w:abstractNum w:abstractNumId="84" w15:restartNumberingAfterBreak="0">
    <w:nsid w:val="37613460"/>
    <w:multiLevelType w:val="hybridMultilevel"/>
    <w:tmpl w:val="FF146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37F734C5"/>
    <w:multiLevelType w:val="hybridMultilevel"/>
    <w:tmpl w:val="67BAA4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37FB5CB0"/>
    <w:multiLevelType w:val="hybridMultilevel"/>
    <w:tmpl w:val="3014F38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8445558"/>
    <w:multiLevelType w:val="hybridMultilevel"/>
    <w:tmpl w:val="98660622"/>
    <w:lvl w:ilvl="0" w:tplc="08130001">
      <w:start w:val="1"/>
      <w:numFmt w:val="bullet"/>
      <w:lvlText w:val=""/>
      <w:lvlJc w:val="left"/>
      <w:pPr>
        <w:ind w:left="360" w:hanging="360"/>
      </w:pPr>
      <w:rPr>
        <w:rFonts w:ascii="Symbol" w:hAnsi="Symbol" w:hint="default"/>
      </w:rPr>
    </w:lvl>
    <w:lvl w:ilvl="1" w:tplc="08130001">
      <w:start w:val="1"/>
      <w:numFmt w:val="bullet"/>
      <w:lvlText w:val=""/>
      <w:lvlJc w:val="left"/>
      <w:pPr>
        <w:ind w:left="1080" w:hanging="360"/>
      </w:pPr>
      <w:rPr>
        <w:rFonts w:ascii="Symbol" w:hAnsi="Symbol" w:hint="default"/>
      </w:rPr>
    </w:lvl>
    <w:lvl w:ilvl="2" w:tplc="0813001B">
      <w:start w:val="1"/>
      <w:numFmt w:val="lowerRoman"/>
      <w:lvlText w:val="%3."/>
      <w:lvlJc w:val="right"/>
      <w:pPr>
        <w:ind w:left="1800" w:hanging="180"/>
      </w:pPr>
    </w:lvl>
    <w:lvl w:ilvl="3" w:tplc="43F68350">
      <w:start w:val="10"/>
      <w:numFmt w:val="bullet"/>
      <w:lvlText w:val="-"/>
      <w:lvlJc w:val="left"/>
      <w:pPr>
        <w:ind w:left="2520" w:hanging="360"/>
      </w:pPr>
      <w:rPr>
        <w:rFonts w:ascii="Tahoma" w:eastAsia="Times New Roman" w:hAnsi="Tahoma" w:cs="Tahoma" w:hint="default"/>
      </w:r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88" w15:restartNumberingAfterBreak="0">
    <w:nsid w:val="38E4435A"/>
    <w:multiLevelType w:val="hybridMultilevel"/>
    <w:tmpl w:val="4524C3D0"/>
    <w:lvl w:ilvl="0" w:tplc="E41A40D2">
      <w:start w:val="1"/>
      <w:numFmt w:val="decimal"/>
      <w:lvlText w:val="%1)"/>
      <w:lvlJc w:val="left"/>
      <w:pPr>
        <w:ind w:left="1080" w:hanging="360"/>
      </w:pPr>
      <w:rPr>
        <w:rFonts w:hint="default"/>
        <w:b/>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89" w15:restartNumberingAfterBreak="0">
    <w:nsid w:val="397A35E8"/>
    <w:multiLevelType w:val="hybridMultilevel"/>
    <w:tmpl w:val="92626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39F51CE3"/>
    <w:multiLevelType w:val="hybridMultilevel"/>
    <w:tmpl w:val="AB9AB4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15:restartNumberingAfterBreak="0">
    <w:nsid w:val="3A093A67"/>
    <w:multiLevelType w:val="hybridMultilevel"/>
    <w:tmpl w:val="95D6D844"/>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3B4A49EA"/>
    <w:multiLevelType w:val="hybridMultilevel"/>
    <w:tmpl w:val="B6788C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3" w15:restartNumberingAfterBreak="0">
    <w:nsid w:val="3C0C65EE"/>
    <w:multiLevelType w:val="hybridMultilevel"/>
    <w:tmpl w:val="56CC4E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4" w15:restartNumberingAfterBreak="0">
    <w:nsid w:val="3CB113E3"/>
    <w:multiLevelType w:val="hybridMultilevel"/>
    <w:tmpl w:val="36F0EF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3DC90438"/>
    <w:multiLevelType w:val="hybridMultilevel"/>
    <w:tmpl w:val="06764F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6" w15:restartNumberingAfterBreak="0">
    <w:nsid w:val="3E03436A"/>
    <w:multiLevelType w:val="hybridMultilevel"/>
    <w:tmpl w:val="FB6016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7" w15:restartNumberingAfterBreak="0">
    <w:nsid w:val="3EC675D7"/>
    <w:multiLevelType w:val="hybridMultilevel"/>
    <w:tmpl w:val="6E262764"/>
    <w:lvl w:ilvl="0" w:tplc="B0400496">
      <w:start w:val="28"/>
      <w:numFmt w:val="bullet"/>
      <w:lvlText w:val=""/>
      <w:lvlJc w:val="left"/>
      <w:pPr>
        <w:ind w:left="720" w:hanging="360"/>
      </w:pPr>
      <w:rPr>
        <w:rFonts w:ascii="Wingdings" w:eastAsia="Times New Roman" w:hAnsi="Wingdings" w:cs="Tahoma"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8" w15:restartNumberingAfterBreak="0">
    <w:nsid w:val="3F601048"/>
    <w:multiLevelType w:val="hybridMultilevel"/>
    <w:tmpl w:val="74B0E194"/>
    <w:lvl w:ilvl="0" w:tplc="08090001">
      <w:start w:val="1"/>
      <w:numFmt w:val="bullet"/>
      <w:lvlText w:val=""/>
      <w:lvlJc w:val="left"/>
      <w:pPr>
        <w:ind w:left="360" w:hanging="360"/>
      </w:pPr>
      <w:rPr>
        <w:rFonts w:ascii="Symbol" w:hAnsi="Symbol" w:hint="default"/>
        <w:color w:val="00000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9" w15:restartNumberingAfterBreak="0">
    <w:nsid w:val="3F723D37"/>
    <w:multiLevelType w:val="hybridMultilevel"/>
    <w:tmpl w:val="718441B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0" w15:restartNumberingAfterBreak="0">
    <w:nsid w:val="40D032C6"/>
    <w:multiLevelType w:val="hybridMultilevel"/>
    <w:tmpl w:val="199CF004"/>
    <w:lvl w:ilvl="0" w:tplc="61AEA9B4">
      <w:start w:val="1"/>
      <w:numFmt w:val="upperRoman"/>
      <w:lvlText w:val="%1."/>
      <w:lvlJc w:val="right"/>
      <w:pPr>
        <w:ind w:left="720" w:hanging="360"/>
      </w:pPr>
      <w:rPr>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411500D2"/>
    <w:multiLevelType w:val="hybridMultilevel"/>
    <w:tmpl w:val="739C9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4211401F"/>
    <w:multiLevelType w:val="hybridMultilevel"/>
    <w:tmpl w:val="2D407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42447D9D"/>
    <w:multiLevelType w:val="hybridMultilevel"/>
    <w:tmpl w:val="AAF4F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42CA10F0"/>
    <w:multiLevelType w:val="hybridMultilevel"/>
    <w:tmpl w:val="F430733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42D647C1"/>
    <w:multiLevelType w:val="hybridMultilevel"/>
    <w:tmpl w:val="9B046B66"/>
    <w:lvl w:ilvl="0" w:tplc="08090001">
      <w:start w:val="1"/>
      <w:numFmt w:val="bullet"/>
      <w:lvlText w:val=""/>
      <w:lvlJc w:val="left"/>
      <w:pPr>
        <w:tabs>
          <w:tab w:val="num" w:pos="360"/>
        </w:tabs>
        <w:ind w:left="360" w:hanging="360"/>
      </w:pPr>
      <w:rPr>
        <w:rFonts w:ascii="Symbol" w:hAnsi="Symbol" w:hint="default"/>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106" w15:restartNumberingAfterBreak="0">
    <w:nsid w:val="42F614CC"/>
    <w:multiLevelType w:val="hybridMultilevel"/>
    <w:tmpl w:val="A4CE1424"/>
    <w:lvl w:ilvl="0" w:tplc="2D5CAE8C">
      <w:start w:val="1"/>
      <w:numFmt w:val="upperRoman"/>
      <w:lvlText w:val="%1."/>
      <w:lvlJc w:val="right"/>
      <w:pPr>
        <w:ind w:left="720" w:hanging="360"/>
      </w:pPr>
      <w:rPr>
        <w:sz w:val="14"/>
        <w:szCs w:val="1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451627CA"/>
    <w:multiLevelType w:val="multilevel"/>
    <w:tmpl w:val="5CA0E55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8" w15:restartNumberingAfterBreak="0">
    <w:nsid w:val="45713A29"/>
    <w:multiLevelType w:val="multilevel"/>
    <w:tmpl w:val="EF18176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59D4B06"/>
    <w:multiLevelType w:val="hybridMultilevel"/>
    <w:tmpl w:val="CADE3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0" w15:restartNumberingAfterBreak="0">
    <w:nsid w:val="45B319B3"/>
    <w:multiLevelType w:val="multilevel"/>
    <w:tmpl w:val="2E8E83E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11" w15:restartNumberingAfterBreak="0">
    <w:nsid w:val="45D9532B"/>
    <w:multiLevelType w:val="multilevel"/>
    <w:tmpl w:val="30DA657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ascii="Tahoma" w:eastAsia="Calibri" w:hAnsi="Tahoma" w:cs="Times New Roman"/>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2" w15:restartNumberingAfterBreak="0">
    <w:nsid w:val="46A15328"/>
    <w:multiLevelType w:val="hybridMultilevel"/>
    <w:tmpl w:val="F4088B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47007D8D"/>
    <w:multiLevelType w:val="hybridMultilevel"/>
    <w:tmpl w:val="98C2BB4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4" w15:restartNumberingAfterBreak="0">
    <w:nsid w:val="474C66AF"/>
    <w:multiLevelType w:val="hybridMultilevel"/>
    <w:tmpl w:val="2F321A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4770612C"/>
    <w:multiLevelType w:val="multilevel"/>
    <w:tmpl w:val="4AC835A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83C5F8A"/>
    <w:multiLevelType w:val="hybridMultilevel"/>
    <w:tmpl w:val="E716C8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4A6C4E3B"/>
    <w:multiLevelType w:val="multilevel"/>
    <w:tmpl w:val="CE7CF3F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BFD705A"/>
    <w:multiLevelType w:val="hybridMultilevel"/>
    <w:tmpl w:val="DC4AB9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4C0225E0"/>
    <w:multiLevelType w:val="hybridMultilevel"/>
    <w:tmpl w:val="D0AA845A"/>
    <w:lvl w:ilvl="0" w:tplc="414C8B54">
      <w:start w:val="1"/>
      <w:numFmt w:val="bullet"/>
      <w:lvlText w:val=""/>
      <w:lvlJc w:val="left"/>
      <w:pPr>
        <w:ind w:left="360" w:hanging="360"/>
      </w:pPr>
      <w:rPr>
        <w:rFonts w:ascii="Symbol" w:hAnsi="Symbol" w:hint="default"/>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4E3C27ED"/>
    <w:multiLevelType w:val="hybridMultilevel"/>
    <w:tmpl w:val="D70449F0"/>
    <w:lvl w:ilvl="0" w:tplc="414C8B54">
      <w:start w:val="1"/>
      <w:numFmt w:val="bullet"/>
      <w:lvlText w:val=""/>
      <w:lvlJc w:val="left"/>
      <w:pPr>
        <w:ind w:left="360" w:hanging="360"/>
      </w:pPr>
      <w:rPr>
        <w:rFonts w:ascii="Symbol" w:hAnsi="Symbol" w:hint="default"/>
        <w:color w:val="auto"/>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1" w15:restartNumberingAfterBreak="0">
    <w:nsid w:val="4F50644A"/>
    <w:multiLevelType w:val="hybridMultilevel"/>
    <w:tmpl w:val="769CA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4FD71F54"/>
    <w:multiLevelType w:val="hybridMultilevel"/>
    <w:tmpl w:val="373C58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3" w15:restartNumberingAfterBreak="0">
    <w:nsid w:val="50174E19"/>
    <w:multiLevelType w:val="hybridMultilevel"/>
    <w:tmpl w:val="A5AE88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4" w15:restartNumberingAfterBreak="0">
    <w:nsid w:val="502F5C33"/>
    <w:multiLevelType w:val="multilevel"/>
    <w:tmpl w:val="AB4C011C"/>
    <w:lvl w:ilvl="0">
      <w:start w:val="1"/>
      <w:numFmt w:val="bullet"/>
      <w:lvlText w:val=""/>
      <w:lvlJc w:val="left"/>
      <w:pPr>
        <w:ind w:left="360" w:hanging="360"/>
      </w:pPr>
      <w:rPr>
        <w:rFonts w:ascii="Symbol" w:hAnsi="Symbol" w:hint="default"/>
        <w:color w:val="auto"/>
        <w:sz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5" w15:restartNumberingAfterBreak="0">
    <w:nsid w:val="529F6317"/>
    <w:multiLevelType w:val="hybridMultilevel"/>
    <w:tmpl w:val="49D8590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52C8042C"/>
    <w:multiLevelType w:val="multilevel"/>
    <w:tmpl w:val="644C2FD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decimal"/>
      <w:lvlText w:val="%2."/>
      <w:lvlJc w:val="left"/>
      <w:pPr>
        <w:ind w:left="1440" w:hanging="360"/>
      </w:pPr>
      <w:rPr>
        <w:rFonts w:ascii="Tahoma" w:eastAsia="Calibri" w:hAnsi="Tahoma"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530815B1"/>
    <w:multiLevelType w:val="hybridMultilevel"/>
    <w:tmpl w:val="7634461A"/>
    <w:lvl w:ilvl="0" w:tplc="ABA2FE84">
      <w:start w:val="1"/>
      <w:numFmt w:val="bullet"/>
      <w:lvlText w:val=""/>
      <w:lvlJc w:val="left"/>
      <w:pPr>
        <w:ind w:left="360" w:hanging="360"/>
      </w:pPr>
      <w:rPr>
        <w:rFonts w:ascii="Symbol" w:hAnsi="Symbol" w:hint="default"/>
        <w:sz w:val="18"/>
        <w:szCs w:val="1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8" w15:restartNumberingAfterBreak="0">
    <w:nsid w:val="53313A0B"/>
    <w:multiLevelType w:val="hybridMultilevel"/>
    <w:tmpl w:val="D74404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54447B30"/>
    <w:multiLevelType w:val="hybridMultilevel"/>
    <w:tmpl w:val="8970F2B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0" w15:restartNumberingAfterBreak="0">
    <w:nsid w:val="54772AF7"/>
    <w:multiLevelType w:val="hybridMultilevel"/>
    <w:tmpl w:val="FDA8B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54ED5BEC"/>
    <w:multiLevelType w:val="hybridMultilevel"/>
    <w:tmpl w:val="6172D788"/>
    <w:lvl w:ilvl="0" w:tplc="0809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2" w15:restartNumberingAfterBreak="0">
    <w:nsid w:val="54FA385C"/>
    <w:multiLevelType w:val="hybridMultilevel"/>
    <w:tmpl w:val="CB504E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3" w15:restartNumberingAfterBreak="0">
    <w:nsid w:val="55E21829"/>
    <w:multiLevelType w:val="hybridMultilevel"/>
    <w:tmpl w:val="12BAC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56456B1F"/>
    <w:multiLevelType w:val="hybridMultilevel"/>
    <w:tmpl w:val="C712B10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567C0C76"/>
    <w:multiLevelType w:val="multilevel"/>
    <w:tmpl w:val="7A8AA1AE"/>
    <w:lvl w:ilvl="0">
      <w:start w:val="1"/>
      <w:numFmt w:val="decimal"/>
      <w:lvlText w:val="%1)"/>
      <w:lvlJc w:val="left"/>
      <w:pPr>
        <w:ind w:left="360" w:hanging="360"/>
      </w:pPr>
      <w:rPr>
        <w:rFonts w:hint="default"/>
        <w:b w:val="0"/>
        <w:sz w:val="18"/>
        <w:szCs w:val="18"/>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6" w15:restartNumberingAfterBreak="0">
    <w:nsid w:val="56FF3A03"/>
    <w:multiLevelType w:val="hybridMultilevel"/>
    <w:tmpl w:val="8BDC0D2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15:restartNumberingAfterBreak="0">
    <w:nsid w:val="58283DB8"/>
    <w:multiLevelType w:val="hybridMultilevel"/>
    <w:tmpl w:val="097C3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59055059"/>
    <w:multiLevelType w:val="hybridMultilevel"/>
    <w:tmpl w:val="62442C08"/>
    <w:lvl w:ilvl="0" w:tplc="71567A56">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5996195E"/>
    <w:multiLevelType w:val="hybridMultilevel"/>
    <w:tmpl w:val="C5086044"/>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0" w15:restartNumberingAfterBreak="0">
    <w:nsid w:val="5ABE7B7A"/>
    <w:multiLevelType w:val="hybridMultilevel"/>
    <w:tmpl w:val="805253F4"/>
    <w:lvl w:ilvl="0" w:tplc="07B64CF4">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5B5C2765"/>
    <w:multiLevelType w:val="hybridMultilevel"/>
    <w:tmpl w:val="2B48D21E"/>
    <w:lvl w:ilvl="0" w:tplc="08090011">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42" w15:restartNumberingAfterBreak="0">
    <w:nsid w:val="5C3C3604"/>
    <w:multiLevelType w:val="multilevel"/>
    <w:tmpl w:val="DB24AA1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43" w15:restartNumberingAfterBreak="0">
    <w:nsid w:val="5C8228AA"/>
    <w:multiLevelType w:val="multilevel"/>
    <w:tmpl w:val="5F243DD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4" w15:restartNumberingAfterBreak="0">
    <w:nsid w:val="5CCB16AB"/>
    <w:multiLevelType w:val="hybridMultilevel"/>
    <w:tmpl w:val="6296B26E"/>
    <w:lvl w:ilvl="0" w:tplc="94D07C8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5" w15:restartNumberingAfterBreak="0">
    <w:nsid w:val="5D0C4D00"/>
    <w:multiLevelType w:val="hybridMultilevel"/>
    <w:tmpl w:val="6DC0D6E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6" w15:restartNumberingAfterBreak="0">
    <w:nsid w:val="5DBD65FE"/>
    <w:multiLevelType w:val="hybridMultilevel"/>
    <w:tmpl w:val="2CCAC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7" w15:restartNumberingAfterBreak="0">
    <w:nsid w:val="5DDA4BC1"/>
    <w:multiLevelType w:val="hybridMultilevel"/>
    <w:tmpl w:val="52CA7D3E"/>
    <w:lvl w:ilvl="0" w:tplc="A82E6882">
      <w:start w:val="1"/>
      <w:numFmt w:val="bullet"/>
      <w:lvlText w:val="-"/>
      <w:lvlJc w:val="left"/>
      <w:pPr>
        <w:ind w:left="360" w:hanging="360"/>
      </w:pPr>
      <w:rPr>
        <w:rFonts w:ascii="Tahoma" w:eastAsia="Times New Roman" w:hAnsi="Tahoma" w:cs="Tahoma" w:hint="default"/>
      </w:rPr>
    </w:lvl>
    <w:lvl w:ilvl="1" w:tplc="08090001">
      <w:start w:val="1"/>
      <w:numFmt w:val="bullet"/>
      <w:lvlText w:val=""/>
      <w:lvlJc w:val="left"/>
      <w:pPr>
        <w:ind w:left="360" w:hanging="360"/>
      </w:pPr>
      <w:rPr>
        <w:rFonts w:ascii="Symbol" w:hAnsi="Symbol" w:hint="default"/>
      </w:rPr>
    </w:lvl>
    <w:lvl w:ilvl="2" w:tplc="04090005">
      <w:start w:val="1"/>
      <w:numFmt w:val="bullet"/>
      <w:lvlText w:val=""/>
      <w:lvlJc w:val="left"/>
      <w:pPr>
        <w:ind w:left="786"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E4D099C"/>
    <w:multiLevelType w:val="hybridMultilevel"/>
    <w:tmpl w:val="A450050A"/>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5E5532F9"/>
    <w:multiLevelType w:val="hybridMultilevel"/>
    <w:tmpl w:val="6FBE2A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0" w15:restartNumberingAfterBreak="0">
    <w:nsid w:val="5E5E060A"/>
    <w:multiLevelType w:val="hybridMultilevel"/>
    <w:tmpl w:val="9DC07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1" w15:restartNumberingAfterBreak="0">
    <w:nsid w:val="5E703A21"/>
    <w:multiLevelType w:val="hybridMultilevel"/>
    <w:tmpl w:val="E9D650BC"/>
    <w:lvl w:ilvl="0" w:tplc="C05ACBA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2" w15:restartNumberingAfterBreak="0">
    <w:nsid w:val="5ED54D08"/>
    <w:multiLevelType w:val="hybridMultilevel"/>
    <w:tmpl w:val="F02EAA5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3" w15:restartNumberingAfterBreak="0">
    <w:nsid w:val="5FF7407C"/>
    <w:multiLevelType w:val="hybridMultilevel"/>
    <w:tmpl w:val="2BAA9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4" w15:restartNumberingAfterBreak="0">
    <w:nsid w:val="60322A69"/>
    <w:multiLevelType w:val="hybridMultilevel"/>
    <w:tmpl w:val="8E748326"/>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55" w15:restartNumberingAfterBreak="0">
    <w:nsid w:val="608B73FA"/>
    <w:multiLevelType w:val="multilevel"/>
    <w:tmpl w:val="0694AA92"/>
    <w:lvl w:ilvl="0">
      <w:start w:val="1"/>
      <w:numFmt w:val="decimal"/>
      <w:lvlText w:val="%1)"/>
      <w:lvlJc w:val="left"/>
      <w:pPr>
        <w:ind w:left="360" w:hanging="360"/>
      </w:pPr>
    </w:lvl>
    <w:lvl w:ilvl="1">
      <w:start w:val="1"/>
      <w:numFmt w:val="decimal"/>
      <w:isLgl/>
      <w:lvlText w:val="%1.%2."/>
      <w:lvlJc w:val="left"/>
      <w:pPr>
        <w:ind w:left="862"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794" w:hanging="1800"/>
      </w:pPr>
      <w:rPr>
        <w:rFonts w:hint="default"/>
      </w:rPr>
    </w:lvl>
    <w:lvl w:ilvl="8">
      <w:start w:val="1"/>
      <w:numFmt w:val="decimal"/>
      <w:isLgl/>
      <w:lvlText w:val="%1.%2.%3.%4.%5.%6.%7.%8.%9."/>
      <w:lvlJc w:val="left"/>
      <w:pPr>
        <w:ind w:left="3296" w:hanging="2160"/>
      </w:pPr>
      <w:rPr>
        <w:rFonts w:hint="default"/>
      </w:rPr>
    </w:lvl>
  </w:abstractNum>
  <w:abstractNum w:abstractNumId="156" w15:restartNumberingAfterBreak="0">
    <w:nsid w:val="60F325EE"/>
    <w:multiLevelType w:val="hybridMultilevel"/>
    <w:tmpl w:val="9B488D86"/>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7" w15:restartNumberingAfterBreak="0">
    <w:nsid w:val="625234B3"/>
    <w:multiLevelType w:val="multilevel"/>
    <w:tmpl w:val="DA9051FC"/>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3BD145F"/>
    <w:multiLevelType w:val="hybridMultilevel"/>
    <w:tmpl w:val="8B827134"/>
    <w:lvl w:ilvl="0" w:tplc="08090011">
      <w:start w:val="1"/>
      <w:numFmt w:val="decimal"/>
      <w:lvlText w:val="%1)"/>
      <w:lvlJc w:val="left"/>
      <w:pPr>
        <w:ind w:left="360" w:hanging="360"/>
      </w:pPr>
      <w:rPr>
        <w:rFonts w:hint="default"/>
        <w:b w:val="0"/>
      </w:rPr>
    </w:lvl>
    <w:lvl w:ilvl="1" w:tplc="08130019">
      <w:start w:val="1"/>
      <w:numFmt w:val="lowerLetter"/>
      <w:lvlText w:val="%2."/>
      <w:lvlJc w:val="left"/>
      <w:pPr>
        <w:ind w:left="1080" w:hanging="360"/>
      </w:pPr>
    </w:lvl>
    <w:lvl w:ilvl="2" w:tplc="0813001B">
      <w:start w:val="1"/>
      <w:numFmt w:val="lowerRoman"/>
      <w:lvlText w:val="%3."/>
      <w:lvlJc w:val="right"/>
      <w:pPr>
        <w:ind w:left="1800" w:hanging="180"/>
      </w:pPr>
    </w:lvl>
    <w:lvl w:ilvl="3" w:tplc="43F68350">
      <w:start w:val="10"/>
      <w:numFmt w:val="bullet"/>
      <w:lvlText w:val="-"/>
      <w:lvlJc w:val="left"/>
      <w:pPr>
        <w:ind w:left="2520" w:hanging="360"/>
      </w:pPr>
      <w:rPr>
        <w:rFonts w:ascii="Tahoma" w:eastAsia="Times New Roman" w:hAnsi="Tahoma" w:cs="Tahoma" w:hint="default"/>
      </w:r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59" w15:restartNumberingAfterBreak="0">
    <w:nsid w:val="64B00C86"/>
    <w:multiLevelType w:val="hybridMultilevel"/>
    <w:tmpl w:val="606464A0"/>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0" w15:restartNumberingAfterBreak="0">
    <w:nsid w:val="65803864"/>
    <w:multiLevelType w:val="hybridMultilevel"/>
    <w:tmpl w:val="1916C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665637A9"/>
    <w:multiLevelType w:val="hybridMultilevel"/>
    <w:tmpl w:val="F7C4CF84"/>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62" w15:restartNumberingAfterBreak="0">
    <w:nsid w:val="68821B41"/>
    <w:multiLevelType w:val="hybridMultilevel"/>
    <w:tmpl w:val="3C9ED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3" w15:restartNumberingAfterBreak="0">
    <w:nsid w:val="6A34177A"/>
    <w:multiLevelType w:val="hybridMultilevel"/>
    <w:tmpl w:val="D74C186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4" w15:restartNumberingAfterBreak="0">
    <w:nsid w:val="6ABD2373"/>
    <w:multiLevelType w:val="hybridMultilevel"/>
    <w:tmpl w:val="4076498E"/>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6C4139CC"/>
    <w:multiLevelType w:val="multilevel"/>
    <w:tmpl w:val="038C8B6A"/>
    <w:lvl w:ilvl="0">
      <w:start w:val="1"/>
      <w:numFmt w:val="decimal"/>
      <w:lvlText w:val="%1)"/>
      <w:lvlJc w:val="left"/>
      <w:pPr>
        <w:ind w:left="360" w:hanging="360"/>
      </w:pPr>
      <w:rPr>
        <w:rFonts w:hint="default"/>
        <w:b/>
      </w:rPr>
    </w:lvl>
    <w:lvl w:ilvl="1">
      <w:start w:val="4"/>
      <w:numFmt w:val="decimal"/>
      <w:isLgl/>
      <w:lvlText w:val="%1.%2."/>
      <w:lvlJc w:val="left"/>
      <w:pPr>
        <w:ind w:left="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794" w:hanging="1800"/>
      </w:pPr>
      <w:rPr>
        <w:rFonts w:hint="default"/>
      </w:rPr>
    </w:lvl>
    <w:lvl w:ilvl="8">
      <w:start w:val="1"/>
      <w:numFmt w:val="decimal"/>
      <w:isLgl/>
      <w:lvlText w:val="%1.%2.%3.%4.%5.%6.%7.%8.%9."/>
      <w:lvlJc w:val="left"/>
      <w:pPr>
        <w:ind w:left="3296" w:hanging="2160"/>
      </w:pPr>
      <w:rPr>
        <w:rFonts w:hint="default"/>
      </w:rPr>
    </w:lvl>
  </w:abstractNum>
  <w:abstractNum w:abstractNumId="166" w15:restartNumberingAfterBreak="0">
    <w:nsid w:val="6C5B2B7C"/>
    <w:multiLevelType w:val="hybridMultilevel"/>
    <w:tmpl w:val="FE5A6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6D6C0E89"/>
    <w:multiLevelType w:val="hybridMultilevel"/>
    <w:tmpl w:val="9C40A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8" w15:restartNumberingAfterBreak="0">
    <w:nsid w:val="6D8E372C"/>
    <w:multiLevelType w:val="hybridMultilevel"/>
    <w:tmpl w:val="ADC6381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9" w15:restartNumberingAfterBreak="0">
    <w:nsid w:val="6DAB06AA"/>
    <w:multiLevelType w:val="hybridMultilevel"/>
    <w:tmpl w:val="9B50EE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0" w15:restartNumberingAfterBreak="0">
    <w:nsid w:val="6E2710F3"/>
    <w:multiLevelType w:val="hybridMultilevel"/>
    <w:tmpl w:val="C4D24630"/>
    <w:lvl w:ilvl="0" w:tplc="C05ACBA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6E882519"/>
    <w:multiLevelType w:val="hybridMultilevel"/>
    <w:tmpl w:val="C0061F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2" w15:restartNumberingAfterBreak="0">
    <w:nsid w:val="6FD762F7"/>
    <w:multiLevelType w:val="hybridMultilevel"/>
    <w:tmpl w:val="E33AECF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3" w15:restartNumberingAfterBreak="0">
    <w:nsid w:val="704C6F8D"/>
    <w:multiLevelType w:val="hybridMultilevel"/>
    <w:tmpl w:val="9DAAEA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4" w15:restartNumberingAfterBreak="0">
    <w:nsid w:val="713E1BC9"/>
    <w:multiLevelType w:val="hybridMultilevel"/>
    <w:tmpl w:val="52B205C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5" w15:restartNumberingAfterBreak="0">
    <w:nsid w:val="72822417"/>
    <w:multiLevelType w:val="hybridMultilevel"/>
    <w:tmpl w:val="99A49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6" w15:restartNumberingAfterBreak="0">
    <w:nsid w:val="72B30024"/>
    <w:multiLevelType w:val="hybridMultilevel"/>
    <w:tmpl w:val="29B8E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7" w15:restartNumberingAfterBreak="0">
    <w:nsid w:val="73955A85"/>
    <w:multiLevelType w:val="hybridMultilevel"/>
    <w:tmpl w:val="BBE26C8A"/>
    <w:lvl w:ilvl="0" w:tplc="C05ACBA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8" w15:restartNumberingAfterBreak="0">
    <w:nsid w:val="73B77AFC"/>
    <w:multiLevelType w:val="multilevel"/>
    <w:tmpl w:val="E054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4727CCB"/>
    <w:multiLevelType w:val="multilevel"/>
    <w:tmpl w:val="8DE4EDA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Wingdings" w:hAnsi="Wingdings"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0" w15:restartNumberingAfterBreak="0">
    <w:nsid w:val="74A642A6"/>
    <w:multiLevelType w:val="multilevel"/>
    <w:tmpl w:val="37BEF7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1" w15:restartNumberingAfterBreak="0">
    <w:nsid w:val="74E12B9E"/>
    <w:multiLevelType w:val="hybridMultilevel"/>
    <w:tmpl w:val="F274066E"/>
    <w:lvl w:ilvl="0" w:tplc="0409000F">
      <w:start w:val="1"/>
      <w:numFmt w:val="decimal"/>
      <w:lvlText w:val="%1."/>
      <w:lvlJc w:val="left"/>
      <w:pPr>
        <w:ind w:left="36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2" w15:restartNumberingAfterBreak="0">
    <w:nsid w:val="75470457"/>
    <w:multiLevelType w:val="hybridMultilevel"/>
    <w:tmpl w:val="4C0E3D60"/>
    <w:lvl w:ilvl="0" w:tplc="D5862E60">
      <w:start w:val="1"/>
      <w:numFmt w:val="upperRoman"/>
      <w:lvlText w:val="%1."/>
      <w:lvlJc w:val="right"/>
      <w:pPr>
        <w:ind w:left="720" w:hanging="360"/>
      </w:pPr>
      <w:rPr>
        <w:sz w:val="14"/>
        <w:szCs w:val="1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7598166B"/>
    <w:multiLevelType w:val="hybridMultilevel"/>
    <w:tmpl w:val="9DE262A0"/>
    <w:lvl w:ilvl="0" w:tplc="08090011">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84" w15:restartNumberingAfterBreak="0">
    <w:nsid w:val="75D66D81"/>
    <w:multiLevelType w:val="hybridMultilevel"/>
    <w:tmpl w:val="6C9E4C8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5" w15:restartNumberingAfterBreak="0">
    <w:nsid w:val="77FD6511"/>
    <w:multiLevelType w:val="hybridMultilevel"/>
    <w:tmpl w:val="B1F81662"/>
    <w:lvl w:ilvl="0" w:tplc="F1060A1C">
      <w:start w:val="1"/>
      <w:numFmt w:val="upperRoman"/>
      <w:lvlText w:val="Type %1."/>
      <w:lvlJc w:val="right"/>
      <w:pPr>
        <w:ind w:left="1068" w:hanging="360"/>
      </w:pPr>
      <w:rPr>
        <w:rFonts w:hint="default"/>
        <w:sz w:val="16"/>
        <w:szCs w:val="16"/>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86" w15:restartNumberingAfterBreak="0">
    <w:nsid w:val="784D6116"/>
    <w:multiLevelType w:val="hybridMultilevel"/>
    <w:tmpl w:val="9CF294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7" w15:restartNumberingAfterBreak="0">
    <w:nsid w:val="78E07808"/>
    <w:multiLevelType w:val="hybridMultilevel"/>
    <w:tmpl w:val="3834B360"/>
    <w:lvl w:ilvl="0" w:tplc="08090001">
      <w:start w:val="1"/>
      <w:numFmt w:val="bullet"/>
      <w:lvlText w:val=""/>
      <w:lvlJc w:val="left"/>
      <w:pPr>
        <w:tabs>
          <w:tab w:val="num" w:pos="360"/>
        </w:tabs>
        <w:ind w:left="360" w:hanging="360"/>
      </w:pPr>
      <w:rPr>
        <w:rFonts w:ascii="Symbol" w:hAnsi="Symbol" w:hint="default"/>
      </w:rPr>
    </w:lvl>
    <w:lvl w:ilvl="1" w:tplc="3FDE7E76">
      <w:start w:val="1"/>
      <w:numFmt w:val="decimal"/>
      <w:lvlText w:val="%2."/>
      <w:lvlJc w:val="left"/>
      <w:pPr>
        <w:tabs>
          <w:tab w:val="num" w:pos="1080"/>
        </w:tabs>
        <w:ind w:left="1080" w:hanging="360"/>
      </w:pPr>
    </w:lvl>
    <w:lvl w:ilvl="2" w:tplc="E90285CA" w:tentative="1">
      <w:start w:val="1"/>
      <w:numFmt w:val="bullet"/>
      <w:lvlText w:val=""/>
      <w:lvlJc w:val="left"/>
      <w:pPr>
        <w:tabs>
          <w:tab w:val="num" w:pos="1800"/>
        </w:tabs>
        <w:ind w:left="1800" w:hanging="360"/>
      </w:pPr>
      <w:rPr>
        <w:rFonts w:ascii="Wingdings 3" w:hAnsi="Wingdings 3" w:hint="default"/>
      </w:rPr>
    </w:lvl>
    <w:lvl w:ilvl="3" w:tplc="05AA966C" w:tentative="1">
      <w:start w:val="1"/>
      <w:numFmt w:val="bullet"/>
      <w:lvlText w:val=""/>
      <w:lvlJc w:val="left"/>
      <w:pPr>
        <w:tabs>
          <w:tab w:val="num" w:pos="2520"/>
        </w:tabs>
        <w:ind w:left="2520" w:hanging="360"/>
      </w:pPr>
      <w:rPr>
        <w:rFonts w:ascii="Wingdings 3" w:hAnsi="Wingdings 3" w:hint="default"/>
      </w:rPr>
    </w:lvl>
    <w:lvl w:ilvl="4" w:tplc="5BA07B6E" w:tentative="1">
      <w:start w:val="1"/>
      <w:numFmt w:val="bullet"/>
      <w:lvlText w:val=""/>
      <w:lvlJc w:val="left"/>
      <w:pPr>
        <w:tabs>
          <w:tab w:val="num" w:pos="3240"/>
        </w:tabs>
        <w:ind w:left="3240" w:hanging="360"/>
      </w:pPr>
      <w:rPr>
        <w:rFonts w:ascii="Wingdings 3" w:hAnsi="Wingdings 3" w:hint="default"/>
      </w:rPr>
    </w:lvl>
    <w:lvl w:ilvl="5" w:tplc="A9D2831A" w:tentative="1">
      <w:start w:val="1"/>
      <w:numFmt w:val="bullet"/>
      <w:lvlText w:val=""/>
      <w:lvlJc w:val="left"/>
      <w:pPr>
        <w:tabs>
          <w:tab w:val="num" w:pos="3960"/>
        </w:tabs>
        <w:ind w:left="3960" w:hanging="360"/>
      </w:pPr>
      <w:rPr>
        <w:rFonts w:ascii="Wingdings 3" w:hAnsi="Wingdings 3" w:hint="default"/>
      </w:rPr>
    </w:lvl>
    <w:lvl w:ilvl="6" w:tplc="DB3C3168" w:tentative="1">
      <w:start w:val="1"/>
      <w:numFmt w:val="bullet"/>
      <w:lvlText w:val=""/>
      <w:lvlJc w:val="left"/>
      <w:pPr>
        <w:tabs>
          <w:tab w:val="num" w:pos="4680"/>
        </w:tabs>
        <w:ind w:left="4680" w:hanging="360"/>
      </w:pPr>
      <w:rPr>
        <w:rFonts w:ascii="Wingdings 3" w:hAnsi="Wingdings 3" w:hint="default"/>
      </w:rPr>
    </w:lvl>
    <w:lvl w:ilvl="7" w:tplc="C0A4D78A" w:tentative="1">
      <w:start w:val="1"/>
      <w:numFmt w:val="bullet"/>
      <w:lvlText w:val=""/>
      <w:lvlJc w:val="left"/>
      <w:pPr>
        <w:tabs>
          <w:tab w:val="num" w:pos="5400"/>
        </w:tabs>
        <w:ind w:left="5400" w:hanging="360"/>
      </w:pPr>
      <w:rPr>
        <w:rFonts w:ascii="Wingdings 3" w:hAnsi="Wingdings 3" w:hint="default"/>
      </w:rPr>
    </w:lvl>
    <w:lvl w:ilvl="8" w:tplc="60C0174C" w:tentative="1">
      <w:start w:val="1"/>
      <w:numFmt w:val="bullet"/>
      <w:lvlText w:val=""/>
      <w:lvlJc w:val="left"/>
      <w:pPr>
        <w:tabs>
          <w:tab w:val="num" w:pos="6120"/>
        </w:tabs>
        <w:ind w:left="6120" w:hanging="360"/>
      </w:pPr>
      <w:rPr>
        <w:rFonts w:ascii="Wingdings 3" w:hAnsi="Wingdings 3" w:hint="default"/>
      </w:rPr>
    </w:lvl>
  </w:abstractNum>
  <w:abstractNum w:abstractNumId="188" w15:restartNumberingAfterBreak="0">
    <w:nsid w:val="791B5EB9"/>
    <w:multiLevelType w:val="hybridMultilevel"/>
    <w:tmpl w:val="2D4C03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9" w15:restartNumberingAfterBreak="0">
    <w:nsid w:val="7B194C4B"/>
    <w:multiLevelType w:val="hybridMultilevel"/>
    <w:tmpl w:val="26864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0" w15:restartNumberingAfterBreak="0">
    <w:nsid w:val="7C1B6935"/>
    <w:multiLevelType w:val="multilevel"/>
    <w:tmpl w:val="E62606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1" w15:restartNumberingAfterBreak="0">
    <w:nsid w:val="7D0B5479"/>
    <w:multiLevelType w:val="hybridMultilevel"/>
    <w:tmpl w:val="C50CEF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2" w15:restartNumberingAfterBreak="0">
    <w:nsid w:val="7D394E17"/>
    <w:multiLevelType w:val="hybridMultilevel"/>
    <w:tmpl w:val="3D1E0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3" w15:restartNumberingAfterBreak="0">
    <w:nsid w:val="7DA212C6"/>
    <w:multiLevelType w:val="multilevel"/>
    <w:tmpl w:val="593490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E0434AF"/>
    <w:multiLevelType w:val="hybridMultilevel"/>
    <w:tmpl w:val="950456E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95" w15:restartNumberingAfterBreak="0">
    <w:nsid w:val="7F0828A6"/>
    <w:multiLevelType w:val="hybridMultilevel"/>
    <w:tmpl w:val="31E2F48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6" w15:restartNumberingAfterBreak="0">
    <w:nsid w:val="7F4F4E65"/>
    <w:multiLevelType w:val="hybridMultilevel"/>
    <w:tmpl w:val="7758D5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7FA70742"/>
    <w:multiLevelType w:val="hybridMultilevel"/>
    <w:tmpl w:val="5ECA07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100"/>
  </w:num>
  <w:num w:numId="3">
    <w:abstractNumId w:val="147"/>
  </w:num>
  <w:num w:numId="4">
    <w:abstractNumId w:val="45"/>
  </w:num>
  <w:num w:numId="5">
    <w:abstractNumId w:val="193"/>
  </w:num>
  <w:num w:numId="6">
    <w:abstractNumId w:val="48"/>
  </w:num>
  <w:num w:numId="7">
    <w:abstractNumId w:val="28"/>
  </w:num>
  <w:num w:numId="8">
    <w:abstractNumId w:val="132"/>
  </w:num>
  <w:num w:numId="9">
    <w:abstractNumId w:val="189"/>
  </w:num>
  <w:num w:numId="10">
    <w:abstractNumId w:val="64"/>
  </w:num>
  <w:num w:numId="11">
    <w:abstractNumId w:val="32"/>
  </w:num>
  <w:num w:numId="12">
    <w:abstractNumId w:val="53"/>
  </w:num>
  <w:num w:numId="13">
    <w:abstractNumId w:val="168"/>
  </w:num>
  <w:num w:numId="14">
    <w:abstractNumId w:val="51"/>
  </w:num>
  <w:num w:numId="15">
    <w:abstractNumId w:val="29"/>
  </w:num>
  <w:num w:numId="16">
    <w:abstractNumId w:val="57"/>
  </w:num>
  <w:num w:numId="17">
    <w:abstractNumId w:val="160"/>
  </w:num>
  <w:num w:numId="18">
    <w:abstractNumId w:val="65"/>
  </w:num>
  <w:num w:numId="19">
    <w:abstractNumId w:val="133"/>
  </w:num>
  <w:num w:numId="20">
    <w:abstractNumId w:val="31"/>
  </w:num>
  <w:num w:numId="21">
    <w:abstractNumId w:val="104"/>
  </w:num>
  <w:num w:numId="22">
    <w:abstractNumId w:val="0"/>
  </w:num>
  <w:num w:numId="23">
    <w:abstractNumId w:val="167"/>
  </w:num>
  <w:num w:numId="24">
    <w:abstractNumId w:val="139"/>
  </w:num>
  <w:num w:numId="25">
    <w:abstractNumId w:val="119"/>
  </w:num>
  <w:num w:numId="26">
    <w:abstractNumId w:val="182"/>
  </w:num>
  <w:num w:numId="27">
    <w:abstractNumId w:val="176"/>
  </w:num>
  <w:num w:numId="28">
    <w:abstractNumId w:val="5"/>
  </w:num>
  <w:num w:numId="29">
    <w:abstractNumId w:val="181"/>
  </w:num>
  <w:num w:numId="30">
    <w:abstractNumId w:val="36"/>
  </w:num>
  <w:num w:numId="31">
    <w:abstractNumId w:val="14"/>
  </w:num>
  <w:num w:numId="32">
    <w:abstractNumId w:val="134"/>
  </w:num>
  <w:num w:numId="33">
    <w:abstractNumId w:val="68"/>
  </w:num>
  <w:num w:numId="34">
    <w:abstractNumId w:val="20"/>
  </w:num>
  <w:num w:numId="35">
    <w:abstractNumId w:val="85"/>
  </w:num>
  <w:num w:numId="36">
    <w:abstractNumId w:val="17"/>
  </w:num>
  <w:num w:numId="37">
    <w:abstractNumId w:val="26"/>
  </w:num>
  <w:num w:numId="38">
    <w:abstractNumId w:val="183"/>
  </w:num>
  <w:num w:numId="39">
    <w:abstractNumId w:val="161"/>
  </w:num>
  <w:num w:numId="40">
    <w:abstractNumId w:val="194"/>
  </w:num>
  <w:num w:numId="41">
    <w:abstractNumId w:val="60"/>
  </w:num>
  <w:num w:numId="42">
    <w:abstractNumId w:val="73"/>
  </w:num>
  <w:num w:numId="43">
    <w:abstractNumId w:val="152"/>
  </w:num>
  <w:num w:numId="44">
    <w:abstractNumId w:val="154"/>
  </w:num>
  <w:num w:numId="45">
    <w:abstractNumId w:val="70"/>
  </w:num>
  <w:num w:numId="46">
    <w:abstractNumId w:val="42"/>
  </w:num>
  <w:num w:numId="47">
    <w:abstractNumId w:val="140"/>
  </w:num>
  <w:num w:numId="48">
    <w:abstractNumId w:val="153"/>
  </w:num>
  <w:num w:numId="49">
    <w:abstractNumId w:val="121"/>
  </w:num>
  <w:num w:numId="50">
    <w:abstractNumId w:val="7"/>
  </w:num>
  <w:num w:numId="51">
    <w:abstractNumId w:val="191"/>
  </w:num>
  <w:num w:numId="52">
    <w:abstractNumId w:val="146"/>
  </w:num>
  <w:num w:numId="53">
    <w:abstractNumId w:val="169"/>
  </w:num>
  <w:num w:numId="54">
    <w:abstractNumId w:val="91"/>
  </w:num>
  <w:num w:numId="55">
    <w:abstractNumId w:val="172"/>
  </w:num>
  <w:num w:numId="56">
    <w:abstractNumId w:val="4"/>
  </w:num>
  <w:num w:numId="57">
    <w:abstractNumId w:val="155"/>
  </w:num>
  <w:num w:numId="58">
    <w:abstractNumId w:val="106"/>
  </w:num>
  <w:num w:numId="59">
    <w:abstractNumId w:val="74"/>
  </w:num>
  <w:num w:numId="60">
    <w:abstractNumId w:val="143"/>
  </w:num>
  <w:num w:numId="61">
    <w:abstractNumId w:val="180"/>
  </w:num>
  <w:num w:numId="62">
    <w:abstractNumId w:val="174"/>
  </w:num>
  <w:num w:numId="63">
    <w:abstractNumId w:val="76"/>
  </w:num>
  <w:num w:numId="64">
    <w:abstractNumId w:val="116"/>
  </w:num>
  <w:num w:numId="65">
    <w:abstractNumId w:val="107"/>
  </w:num>
  <w:num w:numId="66">
    <w:abstractNumId w:val="178"/>
  </w:num>
  <w:num w:numId="67">
    <w:abstractNumId w:val="27"/>
  </w:num>
  <w:num w:numId="68">
    <w:abstractNumId w:val="190"/>
  </w:num>
  <w:num w:numId="69">
    <w:abstractNumId w:val="111"/>
  </w:num>
  <w:num w:numId="70">
    <w:abstractNumId w:val="38"/>
  </w:num>
  <w:num w:numId="71">
    <w:abstractNumId w:val="105"/>
  </w:num>
  <w:num w:numId="72">
    <w:abstractNumId w:val="115"/>
  </w:num>
  <w:num w:numId="73">
    <w:abstractNumId w:val="33"/>
  </w:num>
  <w:num w:numId="74">
    <w:abstractNumId w:val="163"/>
  </w:num>
  <w:num w:numId="75">
    <w:abstractNumId w:val="15"/>
  </w:num>
  <w:num w:numId="76">
    <w:abstractNumId w:val="1"/>
  </w:num>
  <w:num w:numId="77">
    <w:abstractNumId w:val="18"/>
  </w:num>
  <w:num w:numId="78">
    <w:abstractNumId w:val="22"/>
  </w:num>
  <w:num w:numId="79">
    <w:abstractNumId w:val="151"/>
  </w:num>
  <w:num w:numId="80">
    <w:abstractNumId w:val="58"/>
  </w:num>
  <w:num w:numId="81">
    <w:abstractNumId w:val="8"/>
  </w:num>
  <w:num w:numId="82">
    <w:abstractNumId w:val="120"/>
  </w:num>
  <w:num w:numId="83">
    <w:abstractNumId w:val="124"/>
  </w:num>
  <w:num w:numId="84">
    <w:abstractNumId w:val="92"/>
  </w:num>
  <w:num w:numId="85">
    <w:abstractNumId w:val="80"/>
  </w:num>
  <w:num w:numId="86">
    <w:abstractNumId w:val="188"/>
  </w:num>
  <w:num w:numId="87">
    <w:abstractNumId w:val="72"/>
  </w:num>
  <w:num w:numId="88">
    <w:abstractNumId w:val="135"/>
  </w:num>
  <w:num w:numId="89">
    <w:abstractNumId w:val="173"/>
  </w:num>
  <w:num w:numId="90">
    <w:abstractNumId w:val="30"/>
  </w:num>
  <w:num w:numId="91">
    <w:abstractNumId w:val="128"/>
  </w:num>
  <w:num w:numId="92">
    <w:abstractNumId w:val="136"/>
  </w:num>
  <w:num w:numId="93">
    <w:abstractNumId w:val="66"/>
  </w:num>
  <w:num w:numId="94">
    <w:abstractNumId w:val="113"/>
  </w:num>
  <w:num w:numId="95">
    <w:abstractNumId w:val="9"/>
  </w:num>
  <w:num w:numId="96">
    <w:abstractNumId w:val="25"/>
  </w:num>
  <w:num w:numId="97">
    <w:abstractNumId w:val="148"/>
  </w:num>
  <w:num w:numId="98">
    <w:abstractNumId w:val="77"/>
  </w:num>
  <w:num w:numId="99">
    <w:abstractNumId w:val="93"/>
  </w:num>
  <w:num w:numId="100">
    <w:abstractNumId w:val="150"/>
  </w:num>
  <w:num w:numId="101">
    <w:abstractNumId w:val="99"/>
  </w:num>
  <w:num w:numId="102">
    <w:abstractNumId w:val="67"/>
  </w:num>
  <w:num w:numId="103">
    <w:abstractNumId w:val="16"/>
  </w:num>
  <w:num w:numId="104">
    <w:abstractNumId w:val="131"/>
  </w:num>
  <w:num w:numId="105">
    <w:abstractNumId w:val="81"/>
  </w:num>
  <w:num w:numId="106">
    <w:abstractNumId w:val="159"/>
  </w:num>
  <w:num w:numId="107">
    <w:abstractNumId w:val="137"/>
  </w:num>
  <w:num w:numId="108">
    <w:abstractNumId w:val="166"/>
  </w:num>
  <w:num w:numId="109">
    <w:abstractNumId w:val="75"/>
  </w:num>
  <w:num w:numId="110">
    <w:abstractNumId w:val="138"/>
  </w:num>
  <w:num w:numId="111">
    <w:abstractNumId w:val="43"/>
  </w:num>
  <w:num w:numId="112">
    <w:abstractNumId w:val="170"/>
  </w:num>
  <w:num w:numId="113">
    <w:abstractNumId w:val="177"/>
  </w:num>
  <w:num w:numId="114">
    <w:abstractNumId w:val="59"/>
  </w:num>
  <w:num w:numId="115">
    <w:abstractNumId w:val="162"/>
  </w:num>
  <w:num w:numId="116">
    <w:abstractNumId w:val="84"/>
  </w:num>
  <w:num w:numId="117">
    <w:abstractNumId w:val="149"/>
  </w:num>
  <w:num w:numId="118">
    <w:abstractNumId w:val="69"/>
  </w:num>
  <w:num w:numId="119">
    <w:abstractNumId w:val="61"/>
  </w:num>
  <w:num w:numId="120">
    <w:abstractNumId w:val="78"/>
  </w:num>
  <w:num w:numId="121">
    <w:abstractNumId w:val="185"/>
  </w:num>
  <w:num w:numId="122">
    <w:abstractNumId w:val="112"/>
  </w:num>
  <w:num w:numId="123">
    <w:abstractNumId w:val="11"/>
  </w:num>
  <w:num w:numId="124">
    <w:abstractNumId w:val="156"/>
  </w:num>
  <w:num w:numId="125">
    <w:abstractNumId w:val="83"/>
  </w:num>
  <w:num w:numId="126">
    <w:abstractNumId w:val="123"/>
  </w:num>
  <w:num w:numId="127">
    <w:abstractNumId w:val="56"/>
  </w:num>
  <w:num w:numId="128">
    <w:abstractNumId w:val="50"/>
  </w:num>
  <w:num w:numId="129">
    <w:abstractNumId w:val="103"/>
  </w:num>
  <w:num w:numId="130">
    <w:abstractNumId w:val="118"/>
  </w:num>
  <w:num w:numId="131">
    <w:abstractNumId w:val="196"/>
  </w:num>
  <w:num w:numId="132">
    <w:abstractNumId w:val="114"/>
  </w:num>
  <w:num w:numId="133">
    <w:abstractNumId w:val="130"/>
  </w:num>
  <w:num w:numId="134">
    <w:abstractNumId w:val="197"/>
  </w:num>
  <w:num w:numId="135">
    <w:abstractNumId w:val="96"/>
  </w:num>
  <w:num w:numId="136">
    <w:abstractNumId w:val="186"/>
  </w:num>
  <w:num w:numId="137">
    <w:abstractNumId w:val="90"/>
  </w:num>
  <w:num w:numId="138">
    <w:abstractNumId w:val="187"/>
  </w:num>
  <w:num w:numId="139">
    <w:abstractNumId w:val="63"/>
  </w:num>
  <w:num w:numId="140">
    <w:abstractNumId w:val="102"/>
  </w:num>
  <w:num w:numId="141">
    <w:abstractNumId w:val="35"/>
  </w:num>
  <w:num w:numId="142">
    <w:abstractNumId w:val="21"/>
  </w:num>
  <w:num w:numId="143">
    <w:abstractNumId w:val="142"/>
  </w:num>
  <w:num w:numId="144">
    <w:abstractNumId w:val="12"/>
  </w:num>
  <w:num w:numId="145">
    <w:abstractNumId w:val="110"/>
  </w:num>
  <w:num w:numId="146">
    <w:abstractNumId w:val="179"/>
  </w:num>
  <w:num w:numId="147">
    <w:abstractNumId w:val="195"/>
  </w:num>
  <w:num w:numId="148">
    <w:abstractNumId w:val="55"/>
  </w:num>
  <w:num w:numId="149">
    <w:abstractNumId w:val="34"/>
  </w:num>
  <w:num w:numId="150">
    <w:abstractNumId w:val="145"/>
  </w:num>
  <w:num w:numId="151">
    <w:abstractNumId w:val="129"/>
  </w:num>
  <w:num w:numId="152">
    <w:abstractNumId w:val="158"/>
  </w:num>
  <w:num w:numId="153">
    <w:abstractNumId w:val="71"/>
  </w:num>
  <w:num w:numId="154">
    <w:abstractNumId w:val="141"/>
  </w:num>
  <w:num w:numId="155">
    <w:abstractNumId w:val="94"/>
  </w:num>
  <w:num w:numId="156">
    <w:abstractNumId w:val="62"/>
  </w:num>
  <w:num w:numId="157">
    <w:abstractNumId w:val="82"/>
  </w:num>
  <w:num w:numId="158">
    <w:abstractNumId w:val="87"/>
  </w:num>
  <w:num w:numId="159">
    <w:abstractNumId w:val="95"/>
  </w:num>
  <w:num w:numId="160">
    <w:abstractNumId w:val="165"/>
  </w:num>
  <w:num w:numId="161">
    <w:abstractNumId w:val="88"/>
  </w:num>
  <w:num w:numId="162">
    <w:abstractNumId w:val="98"/>
  </w:num>
  <w:num w:numId="163">
    <w:abstractNumId w:val="46"/>
  </w:num>
  <w:num w:numId="164">
    <w:abstractNumId w:val="97"/>
  </w:num>
  <w:num w:numId="165">
    <w:abstractNumId w:val="127"/>
  </w:num>
  <w:num w:numId="166">
    <w:abstractNumId w:val="52"/>
  </w:num>
  <w:num w:numId="167">
    <w:abstractNumId w:val="40"/>
  </w:num>
  <w:num w:numId="168">
    <w:abstractNumId w:val="125"/>
  </w:num>
  <w:num w:numId="169">
    <w:abstractNumId w:val="164"/>
  </w:num>
  <w:num w:numId="170">
    <w:abstractNumId w:val="54"/>
  </w:num>
  <w:num w:numId="171">
    <w:abstractNumId w:val="49"/>
  </w:num>
  <w:num w:numId="172">
    <w:abstractNumId w:val="39"/>
  </w:num>
  <w:num w:numId="173">
    <w:abstractNumId w:val="79"/>
  </w:num>
  <w:num w:numId="174">
    <w:abstractNumId w:val="24"/>
  </w:num>
  <w:num w:numId="175">
    <w:abstractNumId w:val="19"/>
  </w:num>
  <w:num w:numId="176">
    <w:abstractNumId w:val="122"/>
  </w:num>
  <w:num w:numId="177">
    <w:abstractNumId w:val="171"/>
  </w:num>
  <w:num w:numId="178">
    <w:abstractNumId w:val="144"/>
  </w:num>
  <w:num w:numId="179">
    <w:abstractNumId w:val="3"/>
  </w:num>
  <w:num w:numId="180">
    <w:abstractNumId w:val="13"/>
  </w:num>
  <w:num w:numId="181">
    <w:abstractNumId w:val="101"/>
  </w:num>
  <w:num w:numId="182">
    <w:abstractNumId w:val="192"/>
  </w:num>
  <w:num w:numId="183">
    <w:abstractNumId w:val="89"/>
  </w:num>
  <w:num w:numId="184">
    <w:abstractNumId w:val="86"/>
  </w:num>
  <w:num w:numId="185">
    <w:abstractNumId w:val="2"/>
  </w:num>
  <w:num w:numId="186">
    <w:abstractNumId w:val="109"/>
  </w:num>
  <w:num w:numId="187">
    <w:abstractNumId w:val="175"/>
  </w:num>
  <w:num w:numId="188">
    <w:abstractNumId w:val="44"/>
  </w:num>
  <w:num w:numId="189">
    <w:abstractNumId w:val="41"/>
  </w:num>
  <w:num w:numId="190">
    <w:abstractNumId w:val="108"/>
  </w:num>
  <w:num w:numId="191">
    <w:abstractNumId w:val="184"/>
  </w:num>
  <w:num w:numId="192">
    <w:abstractNumId w:val="47"/>
  </w:num>
  <w:num w:numId="193">
    <w:abstractNumId w:val="23"/>
  </w:num>
  <w:num w:numId="194">
    <w:abstractNumId w:val="157"/>
  </w:num>
  <w:num w:numId="195">
    <w:abstractNumId w:val="117"/>
  </w:num>
  <w:num w:numId="196">
    <w:abstractNumId w:val="37"/>
  </w:num>
  <w:num w:numId="197">
    <w:abstractNumId w:val="126"/>
  </w:num>
  <w:num w:numId="198">
    <w:abstractNumId w:val="6"/>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evenAndOddHeaders/>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9D3"/>
    <w:rsid w:val="00012860"/>
    <w:rsid w:val="00012BF0"/>
    <w:rsid w:val="0001384B"/>
    <w:rsid w:val="000143A6"/>
    <w:rsid w:val="000203A5"/>
    <w:rsid w:val="00022F76"/>
    <w:rsid w:val="00025114"/>
    <w:rsid w:val="00031E4D"/>
    <w:rsid w:val="000471A1"/>
    <w:rsid w:val="00047A41"/>
    <w:rsid w:val="00051EEE"/>
    <w:rsid w:val="00055E9A"/>
    <w:rsid w:val="000634BF"/>
    <w:rsid w:val="00064B4D"/>
    <w:rsid w:val="00086F3F"/>
    <w:rsid w:val="000915FC"/>
    <w:rsid w:val="00096955"/>
    <w:rsid w:val="000A0295"/>
    <w:rsid w:val="000A2FDB"/>
    <w:rsid w:val="000A5F5F"/>
    <w:rsid w:val="000A7238"/>
    <w:rsid w:val="000B2E6C"/>
    <w:rsid w:val="000B4D1F"/>
    <w:rsid w:val="000B7A38"/>
    <w:rsid w:val="000C15F6"/>
    <w:rsid w:val="000C438E"/>
    <w:rsid w:val="000C6EB0"/>
    <w:rsid w:val="000D5382"/>
    <w:rsid w:val="000D7244"/>
    <w:rsid w:val="000D7CB9"/>
    <w:rsid w:val="000E3C44"/>
    <w:rsid w:val="000E42A5"/>
    <w:rsid w:val="000F02A3"/>
    <w:rsid w:val="000F44AC"/>
    <w:rsid w:val="000F44B8"/>
    <w:rsid w:val="000F598A"/>
    <w:rsid w:val="000F612D"/>
    <w:rsid w:val="000F6E47"/>
    <w:rsid w:val="00100F5E"/>
    <w:rsid w:val="001030FA"/>
    <w:rsid w:val="0010509F"/>
    <w:rsid w:val="0011389F"/>
    <w:rsid w:val="00113A20"/>
    <w:rsid w:val="001152CA"/>
    <w:rsid w:val="001163A1"/>
    <w:rsid w:val="00124DA4"/>
    <w:rsid w:val="001270C6"/>
    <w:rsid w:val="00136E56"/>
    <w:rsid w:val="00141637"/>
    <w:rsid w:val="0014371D"/>
    <w:rsid w:val="00144217"/>
    <w:rsid w:val="001508C3"/>
    <w:rsid w:val="00151B50"/>
    <w:rsid w:val="00157050"/>
    <w:rsid w:val="0016528B"/>
    <w:rsid w:val="00165789"/>
    <w:rsid w:val="0016659B"/>
    <w:rsid w:val="001676EA"/>
    <w:rsid w:val="0017206F"/>
    <w:rsid w:val="001736C0"/>
    <w:rsid w:val="00181F35"/>
    <w:rsid w:val="00186098"/>
    <w:rsid w:val="0019250E"/>
    <w:rsid w:val="001A25FF"/>
    <w:rsid w:val="001B4969"/>
    <w:rsid w:val="001B7A80"/>
    <w:rsid w:val="001C12A2"/>
    <w:rsid w:val="001C7F55"/>
    <w:rsid w:val="001D09C0"/>
    <w:rsid w:val="001D21D6"/>
    <w:rsid w:val="001E1137"/>
    <w:rsid w:val="001E3890"/>
    <w:rsid w:val="001E4A73"/>
    <w:rsid w:val="001F17BD"/>
    <w:rsid w:val="001F5AE1"/>
    <w:rsid w:val="001F7CCD"/>
    <w:rsid w:val="00211204"/>
    <w:rsid w:val="00212A30"/>
    <w:rsid w:val="002146FD"/>
    <w:rsid w:val="00214E7D"/>
    <w:rsid w:val="0022141B"/>
    <w:rsid w:val="0022341B"/>
    <w:rsid w:val="00227D4A"/>
    <w:rsid w:val="00236AD2"/>
    <w:rsid w:val="00242FA5"/>
    <w:rsid w:val="00246F30"/>
    <w:rsid w:val="002537FA"/>
    <w:rsid w:val="00255D87"/>
    <w:rsid w:val="00255EFB"/>
    <w:rsid w:val="00266959"/>
    <w:rsid w:val="00270787"/>
    <w:rsid w:val="002710D1"/>
    <w:rsid w:val="002727BF"/>
    <w:rsid w:val="002754BF"/>
    <w:rsid w:val="00275815"/>
    <w:rsid w:val="002761FA"/>
    <w:rsid w:val="00276B23"/>
    <w:rsid w:val="00281071"/>
    <w:rsid w:val="0028750B"/>
    <w:rsid w:val="0029342C"/>
    <w:rsid w:val="002946CE"/>
    <w:rsid w:val="00297E62"/>
    <w:rsid w:val="002A139B"/>
    <w:rsid w:val="002B063B"/>
    <w:rsid w:val="002B1F20"/>
    <w:rsid w:val="002B2788"/>
    <w:rsid w:val="002B38F7"/>
    <w:rsid w:val="002B3E2C"/>
    <w:rsid w:val="002B4C8D"/>
    <w:rsid w:val="002B6F27"/>
    <w:rsid w:val="002C360C"/>
    <w:rsid w:val="002D1C5A"/>
    <w:rsid w:val="002D384F"/>
    <w:rsid w:val="002E2976"/>
    <w:rsid w:val="002E387B"/>
    <w:rsid w:val="002F08CC"/>
    <w:rsid w:val="002F35C3"/>
    <w:rsid w:val="00302908"/>
    <w:rsid w:val="0030312D"/>
    <w:rsid w:val="0031173E"/>
    <w:rsid w:val="0031667C"/>
    <w:rsid w:val="003315EB"/>
    <w:rsid w:val="0034611A"/>
    <w:rsid w:val="00347675"/>
    <w:rsid w:val="003523A7"/>
    <w:rsid w:val="003525CF"/>
    <w:rsid w:val="00354B2C"/>
    <w:rsid w:val="003567EF"/>
    <w:rsid w:val="003569DA"/>
    <w:rsid w:val="00360345"/>
    <w:rsid w:val="00364128"/>
    <w:rsid w:val="003716DF"/>
    <w:rsid w:val="00372268"/>
    <w:rsid w:val="00376134"/>
    <w:rsid w:val="00376A5B"/>
    <w:rsid w:val="00382156"/>
    <w:rsid w:val="00384141"/>
    <w:rsid w:val="00387E34"/>
    <w:rsid w:val="003968D3"/>
    <w:rsid w:val="003A0ED8"/>
    <w:rsid w:val="003A23F7"/>
    <w:rsid w:val="003A6F57"/>
    <w:rsid w:val="003B705A"/>
    <w:rsid w:val="003D12E7"/>
    <w:rsid w:val="003D17EB"/>
    <w:rsid w:val="003E42A4"/>
    <w:rsid w:val="003E4516"/>
    <w:rsid w:val="003E735D"/>
    <w:rsid w:val="003F09E3"/>
    <w:rsid w:val="003F0C8B"/>
    <w:rsid w:val="003F0FEA"/>
    <w:rsid w:val="0040333B"/>
    <w:rsid w:val="00403EC4"/>
    <w:rsid w:val="00405CFA"/>
    <w:rsid w:val="0041026E"/>
    <w:rsid w:val="00411536"/>
    <w:rsid w:val="00414688"/>
    <w:rsid w:val="00416C7C"/>
    <w:rsid w:val="004209DB"/>
    <w:rsid w:val="0042135E"/>
    <w:rsid w:val="004253EF"/>
    <w:rsid w:val="004364A1"/>
    <w:rsid w:val="00436BDB"/>
    <w:rsid w:val="004373C9"/>
    <w:rsid w:val="0044208B"/>
    <w:rsid w:val="0044333F"/>
    <w:rsid w:val="0045014F"/>
    <w:rsid w:val="00450603"/>
    <w:rsid w:val="004513E3"/>
    <w:rsid w:val="00452684"/>
    <w:rsid w:val="00453E6E"/>
    <w:rsid w:val="004604DF"/>
    <w:rsid w:val="00462C75"/>
    <w:rsid w:val="0046612A"/>
    <w:rsid w:val="004667BF"/>
    <w:rsid w:val="00466C7E"/>
    <w:rsid w:val="00467DF7"/>
    <w:rsid w:val="004722C1"/>
    <w:rsid w:val="00477B76"/>
    <w:rsid w:val="004804D4"/>
    <w:rsid w:val="004839E5"/>
    <w:rsid w:val="004905FD"/>
    <w:rsid w:val="00495F65"/>
    <w:rsid w:val="004A0633"/>
    <w:rsid w:val="004B45B9"/>
    <w:rsid w:val="004B65E0"/>
    <w:rsid w:val="004C1E34"/>
    <w:rsid w:val="004C2684"/>
    <w:rsid w:val="004C475D"/>
    <w:rsid w:val="004C6CA0"/>
    <w:rsid w:val="004E1B84"/>
    <w:rsid w:val="004E1E94"/>
    <w:rsid w:val="004E5EAF"/>
    <w:rsid w:val="004E716B"/>
    <w:rsid w:val="004F6BAD"/>
    <w:rsid w:val="004F7CF4"/>
    <w:rsid w:val="00500DC0"/>
    <w:rsid w:val="005022AE"/>
    <w:rsid w:val="005172CF"/>
    <w:rsid w:val="00517823"/>
    <w:rsid w:val="00520591"/>
    <w:rsid w:val="00521629"/>
    <w:rsid w:val="0052706B"/>
    <w:rsid w:val="00532942"/>
    <w:rsid w:val="005343F5"/>
    <w:rsid w:val="00542DCB"/>
    <w:rsid w:val="0055009C"/>
    <w:rsid w:val="00553399"/>
    <w:rsid w:val="00554E76"/>
    <w:rsid w:val="00560DAC"/>
    <w:rsid w:val="00561F5A"/>
    <w:rsid w:val="0056587A"/>
    <w:rsid w:val="00565F1D"/>
    <w:rsid w:val="00571FDB"/>
    <w:rsid w:val="00573EDF"/>
    <w:rsid w:val="00575FE5"/>
    <w:rsid w:val="00577BF5"/>
    <w:rsid w:val="00583472"/>
    <w:rsid w:val="005866B1"/>
    <w:rsid w:val="00586897"/>
    <w:rsid w:val="0058711D"/>
    <w:rsid w:val="0059297C"/>
    <w:rsid w:val="005933CA"/>
    <w:rsid w:val="00593980"/>
    <w:rsid w:val="005A6B17"/>
    <w:rsid w:val="005A7432"/>
    <w:rsid w:val="005B1F14"/>
    <w:rsid w:val="005B2480"/>
    <w:rsid w:val="005C7ED4"/>
    <w:rsid w:val="005D0B7D"/>
    <w:rsid w:val="005D3D2C"/>
    <w:rsid w:val="005D5171"/>
    <w:rsid w:val="005D63A4"/>
    <w:rsid w:val="005D6806"/>
    <w:rsid w:val="005E0167"/>
    <w:rsid w:val="005E4764"/>
    <w:rsid w:val="005E5142"/>
    <w:rsid w:val="005E5A06"/>
    <w:rsid w:val="005E5E64"/>
    <w:rsid w:val="005F1E1C"/>
    <w:rsid w:val="005F4820"/>
    <w:rsid w:val="005F6C5B"/>
    <w:rsid w:val="005F7328"/>
    <w:rsid w:val="00611D45"/>
    <w:rsid w:val="00620416"/>
    <w:rsid w:val="0062041F"/>
    <w:rsid w:val="00626879"/>
    <w:rsid w:val="00627155"/>
    <w:rsid w:val="00630907"/>
    <w:rsid w:val="006318FF"/>
    <w:rsid w:val="00634E6E"/>
    <w:rsid w:val="00641F78"/>
    <w:rsid w:val="00644175"/>
    <w:rsid w:val="00660BDD"/>
    <w:rsid w:val="00661B65"/>
    <w:rsid w:val="00661E8A"/>
    <w:rsid w:val="006647D9"/>
    <w:rsid w:val="006662D3"/>
    <w:rsid w:val="0067132B"/>
    <w:rsid w:val="006744B1"/>
    <w:rsid w:val="006751DF"/>
    <w:rsid w:val="00676005"/>
    <w:rsid w:val="006775CA"/>
    <w:rsid w:val="00693A40"/>
    <w:rsid w:val="006A04D0"/>
    <w:rsid w:val="006A7A54"/>
    <w:rsid w:val="006B1E38"/>
    <w:rsid w:val="006B211D"/>
    <w:rsid w:val="006C3126"/>
    <w:rsid w:val="006C321D"/>
    <w:rsid w:val="006C7573"/>
    <w:rsid w:val="006C78EA"/>
    <w:rsid w:val="006D7313"/>
    <w:rsid w:val="006D76AE"/>
    <w:rsid w:val="006E087D"/>
    <w:rsid w:val="006E4C0B"/>
    <w:rsid w:val="006E4F78"/>
    <w:rsid w:val="007002BA"/>
    <w:rsid w:val="00701366"/>
    <w:rsid w:val="00707E98"/>
    <w:rsid w:val="00710B9F"/>
    <w:rsid w:val="007147E7"/>
    <w:rsid w:val="00733621"/>
    <w:rsid w:val="00734509"/>
    <w:rsid w:val="00736A8F"/>
    <w:rsid w:val="007462C0"/>
    <w:rsid w:val="00750730"/>
    <w:rsid w:val="00752109"/>
    <w:rsid w:val="00753B12"/>
    <w:rsid w:val="007558F5"/>
    <w:rsid w:val="00757F78"/>
    <w:rsid w:val="007603C7"/>
    <w:rsid w:val="00763011"/>
    <w:rsid w:val="007679B0"/>
    <w:rsid w:val="0077681E"/>
    <w:rsid w:val="0078365D"/>
    <w:rsid w:val="00791A1A"/>
    <w:rsid w:val="00794239"/>
    <w:rsid w:val="00797A4B"/>
    <w:rsid w:val="007B41BF"/>
    <w:rsid w:val="007B53B4"/>
    <w:rsid w:val="007B58FA"/>
    <w:rsid w:val="007C0488"/>
    <w:rsid w:val="007C6928"/>
    <w:rsid w:val="007D17F3"/>
    <w:rsid w:val="007D2FB9"/>
    <w:rsid w:val="007F043F"/>
    <w:rsid w:val="007F36F7"/>
    <w:rsid w:val="007F3BCD"/>
    <w:rsid w:val="00807FB1"/>
    <w:rsid w:val="00811289"/>
    <w:rsid w:val="00814EC5"/>
    <w:rsid w:val="00815642"/>
    <w:rsid w:val="00821751"/>
    <w:rsid w:val="00827918"/>
    <w:rsid w:val="00827ADF"/>
    <w:rsid w:val="00831306"/>
    <w:rsid w:val="00832A16"/>
    <w:rsid w:val="00836C5F"/>
    <w:rsid w:val="00845419"/>
    <w:rsid w:val="008458AD"/>
    <w:rsid w:val="00847189"/>
    <w:rsid w:val="00847B69"/>
    <w:rsid w:val="00854EA6"/>
    <w:rsid w:val="0086034E"/>
    <w:rsid w:val="008603C7"/>
    <w:rsid w:val="00861C1D"/>
    <w:rsid w:val="00881892"/>
    <w:rsid w:val="00895392"/>
    <w:rsid w:val="008A1F71"/>
    <w:rsid w:val="008C3D9C"/>
    <w:rsid w:val="008D43BE"/>
    <w:rsid w:val="008E18FF"/>
    <w:rsid w:val="008F6A88"/>
    <w:rsid w:val="00910920"/>
    <w:rsid w:val="009114A5"/>
    <w:rsid w:val="009118D7"/>
    <w:rsid w:val="0091440E"/>
    <w:rsid w:val="0092299D"/>
    <w:rsid w:val="00922C87"/>
    <w:rsid w:val="00927119"/>
    <w:rsid w:val="00927ACA"/>
    <w:rsid w:val="009362CE"/>
    <w:rsid w:val="00940BEA"/>
    <w:rsid w:val="00943DA1"/>
    <w:rsid w:val="00950EF1"/>
    <w:rsid w:val="00953924"/>
    <w:rsid w:val="00955851"/>
    <w:rsid w:val="00964161"/>
    <w:rsid w:val="00965B89"/>
    <w:rsid w:val="00967BF8"/>
    <w:rsid w:val="00973196"/>
    <w:rsid w:val="00975ACF"/>
    <w:rsid w:val="00982826"/>
    <w:rsid w:val="009828B4"/>
    <w:rsid w:val="00984069"/>
    <w:rsid w:val="009905FC"/>
    <w:rsid w:val="00993088"/>
    <w:rsid w:val="00993724"/>
    <w:rsid w:val="00993972"/>
    <w:rsid w:val="009A179F"/>
    <w:rsid w:val="009A2B00"/>
    <w:rsid w:val="009A4BE6"/>
    <w:rsid w:val="009B7A3F"/>
    <w:rsid w:val="009C09E3"/>
    <w:rsid w:val="009C19A7"/>
    <w:rsid w:val="009C24AF"/>
    <w:rsid w:val="009C6843"/>
    <w:rsid w:val="009D14A3"/>
    <w:rsid w:val="009E5653"/>
    <w:rsid w:val="009F03EF"/>
    <w:rsid w:val="009F6740"/>
    <w:rsid w:val="00A03E1D"/>
    <w:rsid w:val="00A07011"/>
    <w:rsid w:val="00A07696"/>
    <w:rsid w:val="00A21D69"/>
    <w:rsid w:val="00A22FAD"/>
    <w:rsid w:val="00A26A6D"/>
    <w:rsid w:val="00A272E9"/>
    <w:rsid w:val="00A31F47"/>
    <w:rsid w:val="00A34792"/>
    <w:rsid w:val="00A37291"/>
    <w:rsid w:val="00A37412"/>
    <w:rsid w:val="00A41228"/>
    <w:rsid w:val="00A4692B"/>
    <w:rsid w:val="00A47E00"/>
    <w:rsid w:val="00A51DE5"/>
    <w:rsid w:val="00A54A39"/>
    <w:rsid w:val="00A61213"/>
    <w:rsid w:val="00A733C2"/>
    <w:rsid w:val="00A866FC"/>
    <w:rsid w:val="00A9144B"/>
    <w:rsid w:val="00A9198A"/>
    <w:rsid w:val="00A95C5B"/>
    <w:rsid w:val="00AA2152"/>
    <w:rsid w:val="00AA2F8F"/>
    <w:rsid w:val="00AA7D3C"/>
    <w:rsid w:val="00AC77F7"/>
    <w:rsid w:val="00AD22BA"/>
    <w:rsid w:val="00AD2A80"/>
    <w:rsid w:val="00AD2EF6"/>
    <w:rsid w:val="00AD4DB2"/>
    <w:rsid w:val="00AE3D10"/>
    <w:rsid w:val="00AE6127"/>
    <w:rsid w:val="00AF034F"/>
    <w:rsid w:val="00AF0868"/>
    <w:rsid w:val="00B04632"/>
    <w:rsid w:val="00B1184A"/>
    <w:rsid w:val="00B14D8C"/>
    <w:rsid w:val="00B259D3"/>
    <w:rsid w:val="00B339EE"/>
    <w:rsid w:val="00B47EAC"/>
    <w:rsid w:val="00B532D4"/>
    <w:rsid w:val="00B62825"/>
    <w:rsid w:val="00B63F23"/>
    <w:rsid w:val="00B65D39"/>
    <w:rsid w:val="00B7348A"/>
    <w:rsid w:val="00B74A29"/>
    <w:rsid w:val="00B82571"/>
    <w:rsid w:val="00B848E4"/>
    <w:rsid w:val="00B8614E"/>
    <w:rsid w:val="00B863E5"/>
    <w:rsid w:val="00B97D33"/>
    <w:rsid w:val="00BA05E9"/>
    <w:rsid w:val="00BA71C9"/>
    <w:rsid w:val="00BB34AF"/>
    <w:rsid w:val="00BB545E"/>
    <w:rsid w:val="00BC0BD5"/>
    <w:rsid w:val="00BC3A5B"/>
    <w:rsid w:val="00BC3BDC"/>
    <w:rsid w:val="00BE0925"/>
    <w:rsid w:val="00BE0C20"/>
    <w:rsid w:val="00BE23B3"/>
    <w:rsid w:val="00BF4AF2"/>
    <w:rsid w:val="00C00BF4"/>
    <w:rsid w:val="00C1234D"/>
    <w:rsid w:val="00C13F61"/>
    <w:rsid w:val="00C1730C"/>
    <w:rsid w:val="00C206B8"/>
    <w:rsid w:val="00C26FA5"/>
    <w:rsid w:val="00C3194D"/>
    <w:rsid w:val="00C33317"/>
    <w:rsid w:val="00C378D2"/>
    <w:rsid w:val="00C40F68"/>
    <w:rsid w:val="00C453D7"/>
    <w:rsid w:val="00C5096F"/>
    <w:rsid w:val="00C52B27"/>
    <w:rsid w:val="00C550C8"/>
    <w:rsid w:val="00C60E54"/>
    <w:rsid w:val="00C7063D"/>
    <w:rsid w:val="00C7066F"/>
    <w:rsid w:val="00C7159C"/>
    <w:rsid w:val="00C736F9"/>
    <w:rsid w:val="00C8680D"/>
    <w:rsid w:val="00C86FFB"/>
    <w:rsid w:val="00C9179A"/>
    <w:rsid w:val="00C94CB2"/>
    <w:rsid w:val="00C96457"/>
    <w:rsid w:val="00CA0911"/>
    <w:rsid w:val="00CA5B1A"/>
    <w:rsid w:val="00CB583B"/>
    <w:rsid w:val="00CC6E02"/>
    <w:rsid w:val="00CC6F07"/>
    <w:rsid w:val="00CD35E4"/>
    <w:rsid w:val="00CD3D57"/>
    <w:rsid w:val="00CE128A"/>
    <w:rsid w:val="00CE1673"/>
    <w:rsid w:val="00CE279C"/>
    <w:rsid w:val="00CE79B3"/>
    <w:rsid w:val="00D05FE3"/>
    <w:rsid w:val="00D06978"/>
    <w:rsid w:val="00D07EDB"/>
    <w:rsid w:val="00D1187E"/>
    <w:rsid w:val="00D211DC"/>
    <w:rsid w:val="00D249D1"/>
    <w:rsid w:val="00D30058"/>
    <w:rsid w:val="00D32BDE"/>
    <w:rsid w:val="00D32E2A"/>
    <w:rsid w:val="00D4038D"/>
    <w:rsid w:val="00D406A0"/>
    <w:rsid w:val="00D40EF9"/>
    <w:rsid w:val="00D41DF4"/>
    <w:rsid w:val="00D43F8C"/>
    <w:rsid w:val="00D45355"/>
    <w:rsid w:val="00D46ED3"/>
    <w:rsid w:val="00D531A1"/>
    <w:rsid w:val="00D60A8A"/>
    <w:rsid w:val="00D6122A"/>
    <w:rsid w:val="00D63DA8"/>
    <w:rsid w:val="00D67AE9"/>
    <w:rsid w:val="00D77126"/>
    <w:rsid w:val="00D85851"/>
    <w:rsid w:val="00D9242E"/>
    <w:rsid w:val="00D97544"/>
    <w:rsid w:val="00DA4C2D"/>
    <w:rsid w:val="00DA5AEC"/>
    <w:rsid w:val="00DA5E23"/>
    <w:rsid w:val="00DB0120"/>
    <w:rsid w:val="00DB1D93"/>
    <w:rsid w:val="00DB2972"/>
    <w:rsid w:val="00DB340D"/>
    <w:rsid w:val="00DB73EF"/>
    <w:rsid w:val="00DB7A7F"/>
    <w:rsid w:val="00DC5155"/>
    <w:rsid w:val="00DC5FE0"/>
    <w:rsid w:val="00DE0356"/>
    <w:rsid w:val="00DE33CA"/>
    <w:rsid w:val="00DE4056"/>
    <w:rsid w:val="00DE5C95"/>
    <w:rsid w:val="00DE6021"/>
    <w:rsid w:val="00DE6FA6"/>
    <w:rsid w:val="00DE7E62"/>
    <w:rsid w:val="00E001F6"/>
    <w:rsid w:val="00E057C7"/>
    <w:rsid w:val="00E134C4"/>
    <w:rsid w:val="00E15F42"/>
    <w:rsid w:val="00E17620"/>
    <w:rsid w:val="00E20133"/>
    <w:rsid w:val="00E20B63"/>
    <w:rsid w:val="00E20F08"/>
    <w:rsid w:val="00E2495F"/>
    <w:rsid w:val="00E42B89"/>
    <w:rsid w:val="00E508AA"/>
    <w:rsid w:val="00E53CAE"/>
    <w:rsid w:val="00E53E7D"/>
    <w:rsid w:val="00E57ED3"/>
    <w:rsid w:val="00E627A7"/>
    <w:rsid w:val="00E6672E"/>
    <w:rsid w:val="00E673E1"/>
    <w:rsid w:val="00E76103"/>
    <w:rsid w:val="00E80026"/>
    <w:rsid w:val="00E80CE7"/>
    <w:rsid w:val="00E8438A"/>
    <w:rsid w:val="00E86C37"/>
    <w:rsid w:val="00E87E6C"/>
    <w:rsid w:val="00E900BB"/>
    <w:rsid w:val="00E91B30"/>
    <w:rsid w:val="00EA22D4"/>
    <w:rsid w:val="00EA6CC8"/>
    <w:rsid w:val="00EB0D07"/>
    <w:rsid w:val="00EB6D4C"/>
    <w:rsid w:val="00EC7E34"/>
    <w:rsid w:val="00ED29D6"/>
    <w:rsid w:val="00ED3A2C"/>
    <w:rsid w:val="00ED45CA"/>
    <w:rsid w:val="00ED5004"/>
    <w:rsid w:val="00ED5717"/>
    <w:rsid w:val="00EE61AC"/>
    <w:rsid w:val="00EF2FB3"/>
    <w:rsid w:val="00EF306E"/>
    <w:rsid w:val="00EF68EA"/>
    <w:rsid w:val="00EF6B19"/>
    <w:rsid w:val="00F0061F"/>
    <w:rsid w:val="00F050CB"/>
    <w:rsid w:val="00F07813"/>
    <w:rsid w:val="00F07BCF"/>
    <w:rsid w:val="00F1012E"/>
    <w:rsid w:val="00F13F74"/>
    <w:rsid w:val="00F16723"/>
    <w:rsid w:val="00F37B24"/>
    <w:rsid w:val="00F45027"/>
    <w:rsid w:val="00F478D0"/>
    <w:rsid w:val="00F52449"/>
    <w:rsid w:val="00F556FA"/>
    <w:rsid w:val="00F56255"/>
    <w:rsid w:val="00F619E1"/>
    <w:rsid w:val="00F62230"/>
    <w:rsid w:val="00F6258B"/>
    <w:rsid w:val="00F708C7"/>
    <w:rsid w:val="00F70F8B"/>
    <w:rsid w:val="00F75BA7"/>
    <w:rsid w:val="00F8151C"/>
    <w:rsid w:val="00F87EBE"/>
    <w:rsid w:val="00F93025"/>
    <w:rsid w:val="00F94E88"/>
    <w:rsid w:val="00F94FBA"/>
    <w:rsid w:val="00FA49F6"/>
    <w:rsid w:val="00FA5B04"/>
    <w:rsid w:val="00FB0199"/>
    <w:rsid w:val="00FB26EA"/>
    <w:rsid w:val="00FB2ECE"/>
    <w:rsid w:val="00FC13A9"/>
    <w:rsid w:val="00FC1C9F"/>
    <w:rsid w:val="00FC360A"/>
    <w:rsid w:val="00FD4D9E"/>
    <w:rsid w:val="00FD5511"/>
    <w:rsid w:val="00FE30A8"/>
    <w:rsid w:val="00FE3365"/>
    <w:rsid w:val="00FE4631"/>
    <w:rsid w:val="00FE482B"/>
    <w:rsid w:val="00FE54C8"/>
    <w:rsid w:val="00FF4104"/>
    <w:rsid w:val="00FF453B"/>
    <w:rsid w:val="00FF4A32"/>
    <w:rsid w:val="00FF59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16E1B42C-C225-4BCB-B164-497E67E1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843"/>
    <w:pPr>
      <w:spacing w:after="0" w:line="240" w:lineRule="auto"/>
    </w:pPr>
    <w:rPr>
      <w:rFonts w:ascii="Times New Roman" w:eastAsia="Times New Roman" w:hAnsi="Times New Roman" w:cs="Times New Roman"/>
      <w:sz w:val="24"/>
      <w:szCs w:val="24"/>
      <w:lang w:eastAsia="de-AT"/>
    </w:rPr>
  </w:style>
  <w:style w:type="paragraph" w:styleId="Heading1">
    <w:name w:val="heading 1"/>
    <w:basedOn w:val="Normal"/>
    <w:link w:val="Heading1Char"/>
    <w:uiPriority w:val="9"/>
    <w:qFormat/>
    <w:rsid w:val="00660BDD"/>
    <w:pPr>
      <w:spacing w:before="100" w:beforeAutospacing="1" w:after="100" w:afterAutospacing="1"/>
      <w:outlineLvl w:val="0"/>
    </w:pPr>
    <w:rPr>
      <w:b/>
      <w:bCs/>
      <w:kern w:val="36"/>
      <w:sz w:val="48"/>
      <w:szCs w:val="48"/>
      <w:lang w:val="it-IT" w:eastAsia="it-IT"/>
    </w:rPr>
  </w:style>
  <w:style w:type="paragraph" w:styleId="Heading2">
    <w:name w:val="heading 2"/>
    <w:basedOn w:val="Normal"/>
    <w:next w:val="Normal"/>
    <w:link w:val="Heading2Char"/>
    <w:uiPriority w:val="9"/>
    <w:semiHidden/>
    <w:unhideWhenUsed/>
    <w:qFormat/>
    <w:rsid w:val="0098282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B583B"/>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DB340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21imageitemdescription">
    <w:name w:val="s21imageitemdescription"/>
    <w:basedOn w:val="DefaultParagraphFont"/>
    <w:rsid w:val="009C6843"/>
  </w:style>
  <w:style w:type="paragraph" w:styleId="Title">
    <w:name w:val="Title"/>
    <w:basedOn w:val="Normal"/>
    <w:link w:val="TitleChar"/>
    <w:uiPriority w:val="9"/>
    <w:qFormat/>
    <w:rsid w:val="009C6843"/>
    <w:pPr>
      <w:jc w:val="center"/>
    </w:pPr>
    <w:rPr>
      <w:rFonts w:ascii="Calibri" w:eastAsia="MS Gothic" w:hAnsi="Calibri"/>
      <w:color w:val="FFFFFF"/>
      <w:sz w:val="72"/>
      <w:szCs w:val="52"/>
      <w:lang w:eastAsia="en-US"/>
    </w:rPr>
  </w:style>
  <w:style w:type="character" w:customStyle="1" w:styleId="TitleChar">
    <w:name w:val="Title Char"/>
    <w:basedOn w:val="DefaultParagraphFont"/>
    <w:link w:val="Title"/>
    <w:uiPriority w:val="9"/>
    <w:rsid w:val="009C6843"/>
    <w:rPr>
      <w:rFonts w:ascii="Calibri" w:eastAsia="MS Gothic" w:hAnsi="Calibri" w:cs="Times New Roman"/>
      <w:color w:val="FFFFFF"/>
      <w:sz w:val="72"/>
      <w:szCs w:val="52"/>
    </w:rPr>
  </w:style>
  <w:style w:type="paragraph" w:styleId="Header">
    <w:name w:val="header"/>
    <w:basedOn w:val="Normal"/>
    <w:link w:val="HeaderChar"/>
    <w:unhideWhenUsed/>
    <w:rsid w:val="00FE3365"/>
    <w:pPr>
      <w:tabs>
        <w:tab w:val="center" w:pos="4513"/>
        <w:tab w:val="right" w:pos="9026"/>
      </w:tabs>
    </w:pPr>
  </w:style>
  <w:style w:type="character" w:customStyle="1" w:styleId="HeaderChar">
    <w:name w:val="Header Char"/>
    <w:basedOn w:val="DefaultParagraphFont"/>
    <w:link w:val="Header"/>
    <w:rsid w:val="00FE3365"/>
    <w:rPr>
      <w:rFonts w:ascii="Times New Roman" w:eastAsia="Times New Roman" w:hAnsi="Times New Roman" w:cs="Times New Roman"/>
      <w:sz w:val="24"/>
      <w:szCs w:val="24"/>
      <w:lang w:eastAsia="de-AT"/>
    </w:rPr>
  </w:style>
  <w:style w:type="paragraph" w:styleId="Footer">
    <w:name w:val="footer"/>
    <w:basedOn w:val="Normal"/>
    <w:link w:val="FooterChar"/>
    <w:uiPriority w:val="99"/>
    <w:unhideWhenUsed/>
    <w:qFormat/>
    <w:rsid w:val="00FE3365"/>
    <w:pPr>
      <w:tabs>
        <w:tab w:val="center" w:pos="4513"/>
        <w:tab w:val="right" w:pos="9026"/>
      </w:tabs>
    </w:pPr>
  </w:style>
  <w:style w:type="character" w:customStyle="1" w:styleId="FooterChar">
    <w:name w:val="Footer Char"/>
    <w:basedOn w:val="DefaultParagraphFont"/>
    <w:link w:val="Footer"/>
    <w:uiPriority w:val="99"/>
    <w:rsid w:val="00FE3365"/>
    <w:rPr>
      <w:rFonts w:ascii="Times New Roman" w:eastAsia="Times New Roman" w:hAnsi="Times New Roman" w:cs="Times New Roman"/>
      <w:sz w:val="24"/>
      <w:szCs w:val="24"/>
      <w:lang w:eastAsia="de-AT"/>
    </w:rPr>
  </w:style>
  <w:style w:type="paragraph" w:customStyle="1" w:styleId="font7">
    <w:name w:val="font_7"/>
    <w:basedOn w:val="Normal"/>
    <w:rsid w:val="00376A5B"/>
    <w:pPr>
      <w:spacing w:before="100" w:beforeAutospacing="1" w:after="100" w:afterAutospacing="1"/>
    </w:pPr>
    <w:rPr>
      <w:rFonts w:ascii="Times" w:hAnsi="Times"/>
      <w:sz w:val="20"/>
      <w:szCs w:val="20"/>
      <w:lang w:val="de-DE" w:eastAsia="en-US"/>
    </w:rPr>
  </w:style>
  <w:style w:type="character" w:customStyle="1" w:styleId="Heading1Char">
    <w:name w:val="Heading 1 Char"/>
    <w:basedOn w:val="DefaultParagraphFont"/>
    <w:link w:val="Heading1"/>
    <w:uiPriority w:val="9"/>
    <w:rsid w:val="00660BDD"/>
    <w:rPr>
      <w:rFonts w:ascii="Times New Roman" w:eastAsia="Times New Roman" w:hAnsi="Times New Roman" w:cs="Times New Roman"/>
      <w:b/>
      <w:bCs/>
      <w:kern w:val="36"/>
      <w:sz w:val="48"/>
      <w:szCs w:val="48"/>
      <w:lang w:val="it-IT" w:eastAsia="it-IT"/>
    </w:rPr>
  </w:style>
  <w:style w:type="character" w:styleId="Hyperlink">
    <w:name w:val="Hyperlink"/>
    <w:rsid w:val="00660BDD"/>
    <w:rPr>
      <w:color w:val="0000FF"/>
      <w:u w:val="single"/>
    </w:rPr>
  </w:style>
  <w:style w:type="paragraph" w:styleId="ListParagraph">
    <w:name w:val="List Paragraph"/>
    <w:basedOn w:val="Normal"/>
    <w:uiPriority w:val="34"/>
    <w:qFormat/>
    <w:rsid w:val="00A47E00"/>
    <w:pPr>
      <w:ind w:left="720"/>
      <w:contextualSpacing/>
    </w:pPr>
  </w:style>
  <w:style w:type="character" w:customStyle="1" w:styleId="Heading3Char">
    <w:name w:val="Heading 3 Char"/>
    <w:basedOn w:val="DefaultParagraphFont"/>
    <w:link w:val="Heading3"/>
    <w:uiPriority w:val="9"/>
    <w:semiHidden/>
    <w:rsid w:val="00CB583B"/>
    <w:rPr>
      <w:rFonts w:asciiTheme="majorHAnsi" w:eastAsiaTheme="majorEastAsia" w:hAnsiTheme="majorHAnsi" w:cstheme="majorBidi"/>
      <w:color w:val="243F60" w:themeColor="accent1" w:themeShade="7F"/>
      <w:sz w:val="24"/>
      <w:szCs w:val="24"/>
      <w:lang w:eastAsia="de-AT"/>
    </w:rPr>
  </w:style>
  <w:style w:type="paragraph" w:styleId="NormalWeb">
    <w:name w:val="Normal (Web)"/>
    <w:basedOn w:val="Normal"/>
    <w:uiPriority w:val="99"/>
    <w:unhideWhenUsed/>
    <w:rsid w:val="00CB583B"/>
    <w:pPr>
      <w:spacing w:before="100" w:beforeAutospacing="1" w:after="100" w:afterAutospacing="1"/>
    </w:pPr>
    <w:rPr>
      <w:lang w:val="it-IT" w:eastAsia="it-IT"/>
    </w:rPr>
  </w:style>
  <w:style w:type="character" w:customStyle="1" w:styleId="addreading">
    <w:name w:val="addreading"/>
    <w:basedOn w:val="DefaultParagraphFont"/>
    <w:rsid w:val="00CB583B"/>
  </w:style>
  <w:style w:type="character" w:customStyle="1" w:styleId="Heading4Char">
    <w:name w:val="Heading 4 Char"/>
    <w:basedOn w:val="DefaultParagraphFont"/>
    <w:link w:val="Heading4"/>
    <w:uiPriority w:val="9"/>
    <w:semiHidden/>
    <w:rsid w:val="00DB340D"/>
    <w:rPr>
      <w:rFonts w:asciiTheme="majorHAnsi" w:eastAsiaTheme="majorEastAsia" w:hAnsiTheme="majorHAnsi" w:cstheme="majorBidi"/>
      <w:i/>
      <w:iCs/>
      <w:color w:val="365F91" w:themeColor="accent1" w:themeShade="BF"/>
      <w:sz w:val="24"/>
      <w:szCs w:val="24"/>
      <w:lang w:eastAsia="de-AT"/>
    </w:rPr>
  </w:style>
  <w:style w:type="table" w:styleId="TableGrid">
    <w:name w:val="Table Grid"/>
    <w:basedOn w:val="TableNormal"/>
    <w:uiPriority w:val="59"/>
    <w:rsid w:val="00DB3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13F74"/>
    <w:pPr>
      <w:autoSpaceDE w:val="0"/>
      <w:autoSpaceDN w:val="0"/>
      <w:adjustRightInd w:val="0"/>
      <w:spacing w:after="0" w:line="240" w:lineRule="auto"/>
    </w:pPr>
    <w:rPr>
      <w:rFonts w:ascii="Arial" w:eastAsia="Calibri" w:hAnsi="Arial" w:cs="Arial"/>
      <w:color w:val="000000"/>
      <w:sz w:val="24"/>
      <w:szCs w:val="24"/>
      <w:lang w:val="it-IT"/>
    </w:rPr>
  </w:style>
  <w:style w:type="paragraph" w:styleId="BalloonText">
    <w:name w:val="Balloon Text"/>
    <w:basedOn w:val="Normal"/>
    <w:link w:val="BalloonTextChar"/>
    <w:uiPriority w:val="99"/>
    <w:semiHidden/>
    <w:unhideWhenUsed/>
    <w:rsid w:val="00A612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213"/>
    <w:rPr>
      <w:rFonts w:ascii="Segoe UI" w:eastAsia="Times New Roman" w:hAnsi="Segoe UI" w:cs="Segoe UI"/>
      <w:sz w:val="18"/>
      <w:szCs w:val="18"/>
      <w:lang w:eastAsia="de-AT"/>
    </w:rPr>
  </w:style>
  <w:style w:type="paragraph" w:styleId="NoSpacing">
    <w:name w:val="No Spacing"/>
    <w:uiPriority w:val="99"/>
    <w:qFormat/>
    <w:rsid w:val="002B6F27"/>
    <w:pPr>
      <w:spacing w:after="0" w:line="240" w:lineRule="auto"/>
    </w:pPr>
    <w:rPr>
      <w:rFonts w:ascii="Calibri" w:eastAsia="Calibri" w:hAnsi="Calibri" w:cs="Times New Roman"/>
      <w:lang w:val="en-IE"/>
    </w:rPr>
  </w:style>
  <w:style w:type="table" w:customStyle="1" w:styleId="PlainTable41">
    <w:name w:val="Plain Table 41"/>
    <w:basedOn w:val="TableNormal"/>
    <w:rsid w:val="002B6F27"/>
    <w:pPr>
      <w:spacing w:after="0" w:line="240" w:lineRule="auto"/>
    </w:pPr>
    <w:rPr>
      <w:rFonts w:ascii="Times New Roman" w:eastAsia="Times New Roman" w:hAnsi="Times New Roman" w:cs="Times New Roman"/>
      <w:sz w:val="20"/>
      <w:szCs w:val="20"/>
      <w:lang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horttext">
    <w:name w:val="short_text"/>
    <w:basedOn w:val="DefaultParagraphFont"/>
    <w:rsid w:val="00D85851"/>
  </w:style>
  <w:style w:type="character" w:customStyle="1" w:styleId="hps">
    <w:name w:val="hps"/>
    <w:basedOn w:val="DefaultParagraphFont"/>
    <w:rsid w:val="00D85851"/>
  </w:style>
  <w:style w:type="character" w:customStyle="1" w:styleId="reference-text">
    <w:name w:val="reference-text"/>
    <w:rsid w:val="004F6BAD"/>
  </w:style>
  <w:style w:type="character" w:customStyle="1" w:styleId="citation">
    <w:name w:val="citation"/>
    <w:rsid w:val="004F6BAD"/>
  </w:style>
  <w:style w:type="character" w:customStyle="1" w:styleId="author">
    <w:name w:val="author"/>
    <w:rsid w:val="004F6BAD"/>
  </w:style>
  <w:style w:type="paragraph" w:styleId="EndnoteText">
    <w:name w:val="endnote text"/>
    <w:basedOn w:val="Normal"/>
    <w:link w:val="EndnoteTextChar"/>
    <w:uiPriority w:val="99"/>
    <w:unhideWhenUsed/>
    <w:rsid w:val="0046612A"/>
    <w:rPr>
      <w:rFonts w:ascii="Cambria" w:eastAsia="Cambria" w:hAnsi="Cambria"/>
      <w:sz w:val="20"/>
      <w:szCs w:val="20"/>
      <w:lang w:val="en-US" w:eastAsia="en-US"/>
    </w:rPr>
  </w:style>
  <w:style w:type="character" w:customStyle="1" w:styleId="EndnoteTextChar">
    <w:name w:val="Endnote Text Char"/>
    <w:basedOn w:val="DefaultParagraphFont"/>
    <w:link w:val="EndnoteText"/>
    <w:uiPriority w:val="99"/>
    <w:rsid w:val="0046612A"/>
    <w:rPr>
      <w:rFonts w:ascii="Cambria" w:eastAsia="Cambria" w:hAnsi="Cambria" w:cs="Times New Roman"/>
      <w:sz w:val="20"/>
      <w:szCs w:val="20"/>
      <w:lang w:val="en-US"/>
    </w:rPr>
  </w:style>
  <w:style w:type="character" w:styleId="Strong">
    <w:name w:val="Strong"/>
    <w:uiPriority w:val="99"/>
    <w:qFormat/>
    <w:rsid w:val="003E42A4"/>
    <w:rPr>
      <w:b/>
      <w:bCs/>
    </w:rPr>
  </w:style>
  <w:style w:type="character" w:customStyle="1" w:styleId="apple-converted-space">
    <w:name w:val="apple-converted-space"/>
    <w:rsid w:val="005B2480"/>
  </w:style>
  <w:style w:type="paragraph" w:customStyle="1" w:styleId="CM72">
    <w:name w:val="CM72"/>
    <w:basedOn w:val="Default"/>
    <w:next w:val="Default"/>
    <w:uiPriority w:val="99"/>
    <w:rsid w:val="0056587A"/>
    <w:rPr>
      <w:rFonts w:ascii="Verdana" w:eastAsiaTheme="minorHAnsi" w:hAnsi="Verdana" w:cstheme="minorBidi"/>
      <w:color w:val="auto"/>
    </w:rPr>
  </w:style>
  <w:style w:type="character" w:customStyle="1" w:styleId="Heading2Char">
    <w:name w:val="Heading 2 Char"/>
    <w:basedOn w:val="DefaultParagraphFont"/>
    <w:link w:val="Heading2"/>
    <w:uiPriority w:val="9"/>
    <w:semiHidden/>
    <w:rsid w:val="00982826"/>
    <w:rPr>
      <w:rFonts w:asciiTheme="majorHAnsi" w:eastAsiaTheme="majorEastAsia" w:hAnsiTheme="majorHAnsi" w:cstheme="majorBidi"/>
      <w:color w:val="365F91" w:themeColor="accent1" w:themeShade="BF"/>
      <w:sz w:val="26"/>
      <w:szCs w:val="26"/>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478841">
      <w:bodyDiv w:val="1"/>
      <w:marLeft w:val="0"/>
      <w:marRight w:val="0"/>
      <w:marTop w:val="0"/>
      <w:marBottom w:val="0"/>
      <w:divBdr>
        <w:top w:val="none" w:sz="0" w:space="0" w:color="auto"/>
        <w:left w:val="none" w:sz="0" w:space="0" w:color="auto"/>
        <w:bottom w:val="none" w:sz="0" w:space="0" w:color="auto"/>
        <w:right w:val="none" w:sz="0" w:space="0" w:color="auto"/>
      </w:divBdr>
      <w:divsChild>
        <w:div w:id="601449526">
          <w:marLeft w:val="0"/>
          <w:marRight w:val="0"/>
          <w:marTop w:val="0"/>
          <w:marBottom w:val="0"/>
          <w:divBdr>
            <w:top w:val="none" w:sz="0" w:space="0" w:color="auto"/>
            <w:left w:val="none" w:sz="0" w:space="0" w:color="auto"/>
            <w:bottom w:val="none" w:sz="0" w:space="0" w:color="auto"/>
            <w:right w:val="none" w:sz="0" w:space="0" w:color="auto"/>
          </w:divBdr>
        </w:div>
      </w:divsChild>
    </w:div>
    <w:div w:id="469634188">
      <w:bodyDiv w:val="1"/>
      <w:marLeft w:val="0"/>
      <w:marRight w:val="0"/>
      <w:marTop w:val="0"/>
      <w:marBottom w:val="0"/>
      <w:divBdr>
        <w:top w:val="none" w:sz="0" w:space="0" w:color="auto"/>
        <w:left w:val="none" w:sz="0" w:space="0" w:color="auto"/>
        <w:bottom w:val="none" w:sz="0" w:space="0" w:color="auto"/>
        <w:right w:val="none" w:sz="0" w:space="0" w:color="auto"/>
      </w:divBdr>
      <w:divsChild>
        <w:div w:id="1881824290">
          <w:marLeft w:val="0"/>
          <w:marRight w:val="0"/>
          <w:marTop w:val="0"/>
          <w:marBottom w:val="0"/>
          <w:divBdr>
            <w:top w:val="none" w:sz="0" w:space="0" w:color="auto"/>
            <w:left w:val="none" w:sz="0" w:space="0" w:color="auto"/>
            <w:bottom w:val="none" w:sz="0" w:space="0" w:color="auto"/>
            <w:right w:val="none" w:sz="0" w:space="0" w:color="auto"/>
          </w:divBdr>
        </w:div>
      </w:divsChild>
    </w:div>
    <w:div w:id="745155642">
      <w:bodyDiv w:val="1"/>
      <w:marLeft w:val="0"/>
      <w:marRight w:val="0"/>
      <w:marTop w:val="0"/>
      <w:marBottom w:val="0"/>
      <w:divBdr>
        <w:top w:val="none" w:sz="0" w:space="0" w:color="auto"/>
        <w:left w:val="none" w:sz="0" w:space="0" w:color="auto"/>
        <w:bottom w:val="none" w:sz="0" w:space="0" w:color="auto"/>
        <w:right w:val="none" w:sz="0" w:space="0" w:color="auto"/>
      </w:divBdr>
      <w:divsChild>
        <w:div w:id="655652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diagramColors" Target="diagrams/colors3.xml"/><Relationship Id="rId21" Type="http://schemas.openxmlformats.org/officeDocument/2006/relationships/footer" Target="footer2.xml"/><Relationship Id="rId42" Type="http://schemas.openxmlformats.org/officeDocument/2006/relationships/hyperlink" Target="http://sdt.unwto.org/content/about-us-5" TargetMode="External"/><Relationship Id="rId63" Type="http://schemas.openxmlformats.org/officeDocument/2006/relationships/hyperlink" Target="http://www.ilo.org/wcmsp5/groups/public/@ed_norm/@relconf/documents/meetingdocument/%20wcms_166938.pdf" TargetMode="External"/><Relationship Id="rId84" Type="http://schemas.openxmlformats.org/officeDocument/2006/relationships/hyperlink" Target="http://www.iata.org/training/subject-areas/Pages/travel-tourism-courses.aspx" TargetMode="External"/><Relationship Id="rId138" Type="http://schemas.openxmlformats.org/officeDocument/2006/relationships/hyperlink" Target="http://ec.europa.eu/small-business/support/contactsservices/%20index_en.htm" TargetMode="External"/><Relationship Id="rId159" Type="http://schemas.openxmlformats.org/officeDocument/2006/relationships/hyperlink" Target="http://tourismconcern.org.uk/?s=Fair+trade" TargetMode="External"/><Relationship Id="rId170" Type="http://schemas.openxmlformats.org/officeDocument/2006/relationships/hyperlink" Target="http://wordpress.reilumatkailu.fi/wp-content/uploads/2012/02/THE_ECONOMIC_IMPACTS.pdf" TargetMode="External"/><Relationship Id="rId191" Type="http://schemas.openxmlformats.org/officeDocument/2006/relationships/hyperlink" Target="https://www.youtube.com/watch?v=dC_tX0Klzis" TargetMode="External"/><Relationship Id="rId205" Type="http://schemas.openxmlformats.org/officeDocument/2006/relationships/hyperlink" Target="http://www.logframer.eu/content/activities" TargetMode="External"/><Relationship Id="rId226" Type="http://schemas.openxmlformats.org/officeDocument/2006/relationships/image" Target="media/image26.png"/><Relationship Id="rId247" Type="http://schemas.openxmlformats.org/officeDocument/2006/relationships/image" Target="media/image37.png"/><Relationship Id="rId107" Type="http://schemas.openxmlformats.org/officeDocument/2006/relationships/image" Target="media/image14.png"/><Relationship Id="rId268" Type="http://schemas.openxmlformats.org/officeDocument/2006/relationships/image" Target="media/image49.png"/><Relationship Id="rId289" Type="http://schemas.openxmlformats.org/officeDocument/2006/relationships/footer" Target="footer4.xml"/><Relationship Id="rId11" Type="http://schemas.openxmlformats.org/officeDocument/2006/relationships/hyperlink" Target="https://www.youtube.com/watch?v=DIE7TE639oo" TargetMode="External"/><Relationship Id="rId32" Type="http://schemas.openxmlformats.org/officeDocument/2006/relationships/hyperlink" Target="https://www.youtube.com/watch?v=E0NkGtNU_9w" TargetMode="External"/><Relationship Id="rId53" Type="http://schemas.openxmlformats.org/officeDocument/2006/relationships/hyperlink" Target="http://satic.com.au/images/uploads/documents/Workforce_Planning_Guide_A4.pdf" TargetMode="External"/><Relationship Id="rId74" Type="http://schemas.openxmlformats.org/officeDocument/2006/relationships/hyperlink" Target="http://humanresources.about.com/od/trainingneedsassessment/ht/training_needs.htm" TargetMode="External"/><Relationship Id="rId128" Type="http://schemas.openxmlformats.org/officeDocument/2006/relationships/hyperlink" Target="http://www.blueflag.org/service-menu/publications" TargetMode="External"/><Relationship Id="rId149" Type="http://schemas.openxmlformats.org/officeDocument/2006/relationships/hyperlink" Target="http://mhcinternational.com/monthly-features/articles/125-six-key-issues-on-corporate-social-responsibility" TargetMode="External"/><Relationship Id="rId5" Type="http://schemas.openxmlformats.org/officeDocument/2006/relationships/webSettings" Target="webSettings.xml"/><Relationship Id="rId95" Type="http://schemas.openxmlformats.org/officeDocument/2006/relationships/hyperlink" Target="http://www.traveldailymedia.com/%20features/%20197561/innovate-to-stay-ahead-of-the-tech-curve-in-travel-and-tourism/" TargetMode="External"/><Relationship Id="rId160" Type="http://schemas.openxmlformats.org/officeDocument/2006/relationships/hyperlink" Target="https://www.youtube.com/watch?v=VZhASXYtpdA" TargetMode="External"/><Relationship Id="rId181" Type="http://schemas.openxmlformats.org/officeDocument/2006/relationships/hyperlink" Target="https://www.youtube.com/watch?v=3KGny2iTReo&amp;index=4&amp;list=PL8A050%20D96065F34AB" TargetMode="External"/><Relationship Id="rId216" Type="http://schemas.openxmlformats.org/officeDocument/2006/relationships/hyperlink" Target="https://earthresponsible.files.wordpress.com/2013/03/csr-leitfaden_eng_ger-kate.pdf" TargetMode="External"/><Relationship Id="rId237" Type="http://schemas.openxmlformats.org/officeDocument/2006/relationships/image" Target="media/image31.png"/><Relationship Id="rId258" Type="http://schemas.microsoft.com/office/2007/relationships/hdphoto" Target="media/hdphoto2.wdp"/><Relationship Id="rId279" Type="http://schemas.openxmlformats.org/officeDocument/2006/relationships/image" Target="media/image59.png"/><Relationship Id="rId22" Type="http://schemas.openxmlformats.org/officeDocument/2006/relationships/footer" Target="footer3.xml"/><Relationship Id="rId43" Type="http://schemas.openxmlformats.org/officeDocument/2006/relationships/hyperlink" Target="http://www.ecotrans.org/docs/1_hamele_Yunis_intro_aims.pdf" TargetMode="External"/><Relationship Id="rId64" Type="http://schemas.openxmlformats.org/officeDocument/2006/relationships/hyperlink" Target="http://managementstudyguide.com/employee-relationship-tips.htm" TargetMode="External"/><Relationship Id="rId118" Type="http://schemas.microsoft.com/office/2007/relationships/diagramDrawing" Target="diagrams/drawing3.xml"/><Relationship Id="rId139" Type="http://schemas.openxmlformats.org/officeDocument/2006/relationships/hyperlink" Target="http://www.eib.org/projects/priorities/sme/" TargetMode="External"/><Relationship Id="rId290" Type="http://schemas.openxmlformats.org/officeDocument/2006/relationships/footer" Target="footer5.xml"/><Relationship Id="rId85" Type="http://schemas.openxmlformats.org/officeDocument/2006/relationships/hyperlink" Target="http://www.bighospitality.co.uk/Business/Recruiting-and-retaining-staff-How-and-where-to-advertise-hospitality-jobs" TargetMode="External"/><Relationship Id="rId150" Type="http://schemas.openxmlformats.org/officeDocument/2006/relationships/hyperlink" Target="http://issues.tigweb.org/csr" TargetMode="External"/><Relationship Id="rId171" Type="http://schemas.openxmlformats.org/officeDocument/2006/relationships/hyperlink" Target="http://www.circle-research.com/2011/sme-marketing-channel-preferences-revealed/" TargetMode="External"/><Relationship Id="rId192" Type="http://schemas.openxmlformats.org/officeDocument/2006/relationships/hyperlink" Target="https://www.youtube.com/watch?v=YFXBRhLwADc" TargetMode="External"/><Relationship Id="rId206" Type="http://schemas.openxmlformats.org/officeDocument/2006/relationships/hyperlink" Target="http://www.logframer.eu/content/project%E2%80%99s-inputs-resources-and-budget" TargetMode="External"/><Relationship Id="rId227" Type="http://schemas.openxmlformats.org/officeDocument/2006/relationships/oleObject" Target="embeddings/oleObject2.bin"/><Relationship Id="rId248" Type="http://schemas.openxmlformats.org/officeDocument/2006/relationships/image" Target="media/image38.png"/><Relationship Id="rId269" Type="http://schemas.openxmlformats.org/officeDocument/2006/relationships/image" Target="media/image50.png"/><Relationship Id="rId12" Type="http://schemas.openxmlformats.org/officeDocument/2006/relationships/hyperlink" Target="https://www.youtube.com/watch?v=vtooQDLBsCY" TargetMode="External"/><Relationship Id="rId33" Type="http://schemas.openxmlformats.org/officeDocument/2006/relationships/hyperlink" Target="https://www.youtube.com/watch?v=jeTyey8siH4" TargetMode="External"/><Relationship Id="rId108" Type="http://schemas.openxmlformats.org/officeDocument/2006/relationships/image" Target="media/image15.png"/><Relationship Id="rId129" Type="http://schemas.openxmlformats.org/officeDocument/2006/relationships/hyperlink" Target="http://ec.europa.eu/environment/ecolabel/eu-ecolabel-for-businesses.html" TargetMode="External"/><Relationship Id="rId280" Type="http://schemas.openxmlformats.org/officeDocument/2006/relationships/image" Target="media/image60.png"/><Relationship Id="rId54" Type="http://schemas.openxmlformats.org/officeDocument/2006/relationships/image" Target="media/image11.emf"/><Relationship Id="rId75" Type="http://schemas.openxmlformats.org/officeDocument/2006/relationships/hyperlink" Target="http://thetrainingworld.com/resources/Training_-_Needs_Assessments/" TargetMode="External"/><Relationship Id="rId96" Type="http://schemas.openxmlformats.org/officeDocument/2006/relationships/image" Target="media/image13.png"/><Relationship Id="rId140" Type="http://schemas.openxmlformats.org/officeDocument/2006/relationships/hyperlink" Target="http://www.eif.org/EIF_for/sme_finance/index.htm" TargetMode="External"/><Relationship Id="rId161" Type="http://schemas.openxmlformats.org/officeDocument/2006/relationships/hyperlink" Target="http://www.ted.com/talks/auret_van_heerden_making_global_labor_fair" TargetMode="External"/><Relationship Id="rId182" Type="http://schemas.openxmlformats.org/officeDocument/2006/relationships/hyperlink" Target="https://www.youtube.com/watch?v=vIp%20YyNiyA2c" TargetMode="External"/><Relationship Id="rId217" Type="http://schemas.openxmlformats.org/officeDocument/2006/relationships/hyperlink" Target="http://ec.europa.eu/enterprise/sectors/tourism/quality-label/public-consultation-etq/index_en.htm" TargetMode="External"/><Relationship Id="rId6" Type="http://schemas.openxmlformats.org/officeDocument/2006/relationships/footnotes" Target="footnotes.xml"/><Relationship Id="rId238" Type="http://schemas.openxmlformats.org/officeDocument/2006/relationships/oleObject" Target="embeddings/oleObject7.bin"/><Relationship Id="rId259" Type="http://schemas.openxmlformats.org/officeDocument/2006/relationships/image" Target="media/image45.png"/><Relationship Id="rId23" Type="http://schemas.openxmlformats.org/officeDocument/2006/relationships/hyperlink" Target="http://www.businessballs.com/jobadvertswriting.htm" TargetMode="External"/><Relationship Id="rId119" Type="http://schemas.openxmlformats.org/officeDocument/2006/relationships/diagramData" Target="diagrams/data4.xml"/><Relationship Id="rId270" Type="http://schemas.openxmlformats.org/officeDocument/2006/relationships/image" Target="media/image51.png"/><Relationship Id="rId291" Type="http://schemas.openxmlformats.org/officeDocument/2006/relationships/fontTable" Target="fontTable.xml"/><Relationship Id="rId44" Type="http://schemas.openxmlformats.org/officeDocument/2006/relationships/hyperlink" Target="http://www.gstcouncil.org/en/" TargetMode="External"/><Relationship Id="rId65" Type="http://schemas.openxmlformats.org/officeDocument/2006/relationships/hyperlink" Target="http://managementstudyguide.com/donts-for-healthy-employee-relationship.htm" TargetMode="External"/><Relationship Id="rId86" Type="http://schemas.openxmlformats.org/officeDocument/2006/relationships/hyperlink" Target="http://www.projectmanagementdocs.com/project-planning-templates/human-resource-plan.html" TargetMode="External"/><Relationship Id="rId130" Type="http://schemas.openxmlformats.org/officeDocument/2006/relationships/hyperlink" Target="http://www.travelife.org/Hotels/landing_page.asp" TargetMode="External"/><Relationship Id="rId151" Type="http://schemas.openxmlformats.org/officeDocument/2006/relationships/hyperlink" Target="https://www.youtube.com/watch?v=U6C6vIscs08" TargetMode="External"/><Relationship Id="rId172" Type="http://schemas.openxmlformats.org/officeDocument/2006/relationships/hyperlink" Target="http://www.rassa.co.za/index.php/Articles/how-to-identify-clientneeds.%20html" TargetMode="External"/><Relationship Id="rId193" Type="http://schemas.openxmlformats.org/officeDocument/2006/relationships/hyperlink" Target="http://www.gstcouncil.org/%20blog/%20881/accessible-tourism-importance-sustainable-tourism-discussion/" TargetMode="External"/><Relationship Id="rId207" Type="http://schemas.openxmlformats.org/officeDocument/2006/relationships/hyperlink" Target="https://www.youtube.com/watch?v=JIwvaoqurTI" TargetMode="External"/><Relationship Id="rId228" Type="http://schemas.openxmlformats.org/officeDocument/2006/relationships/hyperlink" Target="http://www.tourcert.org/index.php?id=zertifizierte-unternehmen1&amp;L=1" TargetMode="External"/><Relationship Id="rId249" Type="http://schemas.openxmlformats.org/officeDocument/2006/relationships/image" Target="media/image39.png"/><Relationship Id="rId13" Type="http://schemas.openxmlformats.org/officeDocument/2006/relationships/hyperlink" Target="https://www.youtube.com/watch?v=%20uqFfkH16wSo" TargetMode="External"/><Relationship Id="rId109" Type="http://schemas.microsoft.com/office/2007/relationships/hdphoto" Target="media/hdphoto1.wdp"/><Relationship Id="rId260" Type="http://schemas.openxmlformats.org/officeDocument/2006/relationships/image" Target="media/image46.png"/><Relationship Id="rId281" Type="http://schemas.openxmlformats.org/officeDocument/2006/relationships/image" Target="media/image61.png"/><Relationship Id="rId34" Type="http://schemas.openxmlformats.org/officeDocument/2006/relationships/hyperlink" Target="https://www.youtube.com/watch?v=YPFpkdiwG4Y" TargetMode="External"/><Relationship Id="rId50" Type="http://schemas.openxmlformats.org/officeDocument/2006/relationships/hyperlink" Target="http://ec.europa.eu/growth/tools-databases/tourism-business-portal/documents/business%20/resources/personnel_management.pdf" TargetMode="External"/><Relationship Id="rId55" Type="http://schemas.openxmlformats.org/officeDocument/2006/relationships/image" Target="media/image12.emf"/><Relationship Id="rId76" Type="http://schemas.openxmlformats.org/officeDocument/2006/relationships/hyperlink" Target="http://www.hr-guide.com/Training/Checklist.htm" TargetMode="External"/><Relationship Id="rId97" Type="http://schemas.openxmlformats.org/officeDocument/2006/relationships/diagramData" Target="diagrams/data1.xml"/><Relationship Id="rId104" Type="http://schemas.openxmlformats.org/officeDocument/2006/relationships/diagramQuickStyle" Target="diagrams/quickStyle2.xml"/><Relationship Id="rId120" Type="http://schemas.openxmlformats.org/officeDocument/2006/relationships/diagramLayout" Target="diagrams/layout4.xml"/><Relationship Id="rId125" Type="http://schemas.openxmlformats.org/officeDocument/2006/relationships/image" Target="media/image18.png"/><Relationship Id="rId141" Type="http://schemas.openxmlformats.org/officeDocument/2006/relationships/image" Target="media/image20.png"/><Relationship Id="rId146" Type="http://schemas.openxmlformats.org/officeDocument/2006/relationships/hyperlink" Target="https://www.iisd.org/business/issues/sr.aspx" TargetMode="External"/><Relationship Id="rId167" Type="http://schemas.openxmlformats.org/officeDocument/2006/relationships/hyperlink" Target="http://www.tourismexcellence.com.au/Growing-Destinations/Benefits-of-Tourism.html" TargetMode="External"/><Relationship Id="rId188" Type="http://schemas.openxmlformats.org/officeDocument/2006/relationships/image" Target="media/image23.emf"/><Relationship Id="rId7" Type="http://schemas.openxmlformats.org/officeDocument/2006/relationships/endnotes" Target="endnotes.xml"/><Relationship Id="rId71" Type="http://schemas.openxmlformats.org/officeDocument/2006/relationships/hyperlink" Target="http://www.searchtwice.com/conflict_management.asp" TargetMode="External"/><Relationship Id="rId92" Type="http://schemas.openxmlformats.org/officeDocument/2006/relationships/hyperlink" Target="http://www.move-it.eu/label/csr-tourism-certified-3" TargetMode="External"/><Relationship Id="rId162" Type="http://schemas.openxmlformats.org/officeDocument/2006/relationships/hyperlink" Target="https://earthresponsible.files.wordpress.com/2013/03/csr-leitfaden_eng_ger-kate.pdf" TargetMode="External"/><Relationship Id="rId183" Type="http://schemas.openxmlformats.org/officeDocument/2006/relationships/hyperlink" Target="http://www.accessibletourism.org/" TargetMode="External"/><Relationship Id="rId213" Type="http://schemas.openxmlformats.org/officeDocument/2006/relationships/hyperlink" Target="http://destinet.eu/who-who/market-solutions/certificates/" TargetMode="External"/><Relationship Id="rId218" Type="http://schemas.openxmlformats.org/officeDocument/2006/relationships/hyperlink" Target="https://www.cett.es/fitxers/campushtml/MiniWebs/118/1a.pdf" TargetMode="External"/><Relationship Id="rId234" Type="http://schemas.openxmlformats.org/officeDocument/2006/relationships/oleObject" Target="embeddings/oleObject5.bin"/><Relationship Id="rId239" Type="http://schemas.openxmlformats.org/officeDocument/2006/relationships/hyperlink" Target="%20http://www.youtube.com/watch?v=Je%20PQ_Hg8W9E" TargetMode="External"/><Relationship Id="rId2" Type="http://schemas.openxmlformats.org/officeDocument/2006/relationships/numbering" Target="numbering.xml"/><Relationship Id="rId29" Type="http://schemas.openxmlformats.org/officeDocument/2006/relationships/image" Target="media/image4.emf"/><Relationship Id="rId250" Type="http://schemas.openxmlformats.org/officeDocument/2006/relationships/image" Target="media/image40.png"/><Relationship Id="rId255" Type="http://schemas.openxmlformats.org/officeDocument/2006/relationships/hyperlink" Target="http://archive.ecml.at/mtp2/lea/results/Activities/viera.pdf" TargetMode="External"/><Relationship Id="rId271" Type="http://schemas.openxmlformats.org/officeDocument/2006/relationships/image" Target="media/image52.png"/><Relationship Id="rId276" Type="http://schemas.openxmlformats.org/officeDocument/2006/relationships/image" Target="media/image56.png"/><Relationship Id="rId292" Type="http://schemas.openxmlformats.org/officeDocument/2006/relationships/theme" Target="theme/theme1.xml"/><Relationship Id="rId24" Type="http://schemas.openxmlformats.org/officeDocument/2006/relationships/hyperlink" Target="http://www.mindtools.com" TargetMode="External"/><Relationship Id="rId40" Type="http://schemas.openxmlformats.org/officeDocument/2006/relationships/hyperlink" Target="https://common" TargetMode="External"/><Relationship Id="rId45" Type="http://schemas.openxmlformats.org/officeDocument/2006/relationships/hyperlink" Target="http://www.unesco.org/education/%20tlsf/mods/theme_c/mod16.html" TargetMode="External"/><Relationship Id="rId66" Type="http://schemas.openxmlformats.org/officeDocument/2006/relationships/hyperlink" Target="http://ezinearticles.com/?Time-Management-forSME&amp;id%20=5760181" TargetMode="External"/><Relationship Id="rId87" Type="http://schemas.openxmlformats.org/officeDocument/2006/relationships/hyperlink" Target="http://www.entrepreneurial-insights.com/effective-recruitingchannels%20-top-talent-startup/" TargetMode="External"/><Relationship Id="rId110" Type="http://schemas.openxmlformats.org/officeDocument/2006/relationships/hyperlink" Target="http://www.wipo.int/portal/en/" TargetMode="External"/><Relationship Id="rId115" Type="http://schemas.openxmlformats.org/officeDocument/2006/relationships/diagramLayout" Target="diagrams/layout3.xml"/><Relationship Id="rId131" Type="http://schemas.openxmlformats.org/officeDocument/2006/relationships/hyperlink" Target="http://ec.europa.eu/enterprise/policies/innovation/policy/future-policy/consultation_en.htm" TargetMode="External"/><Relationship Id="rId136" Type="http://schemas.openxmlformats.org/officeDocument/2006/relationships/hyperlink" Target="http://www.eurada.org/index.php?option%20=com_content&amp;view=article&amp;id=48&amp;Itemid=55&amp;lang=en" TargetMode="External"/><Relationship Id="rId157" Type="http://schemas.openxmlformats.org/officeDocument/2006/relationships/hyperlink" Target="https://www.youtube.com/watch?v=8UKPdzaJJY0" TargetMode="External"/><Relationship Id="rId178" Type="http://schemas.openxmlformats.org/officeDocument/2006/relationships/hyperlink" Target="https://www.youtube.com/watch?v=S_ni7cpuw30" TargetMode="External"/><Relationship Id="rId61" Type="http://schemas.openxmlformats.org/officeDocument/2006/relationships/hyperlink" Target="http://www.hrmagazine.co.uk/article-details/sme-recruitment-confidence-is-dwindling-stats-from-the-forum-of-private-business-show" TargetMode="External"/><Relationship Id="rId82" Type="http://schemas.openxmlformats.org/officeDocument/2006/relationships/hyperlink" Target="http://www.sustainabilitylearningcentre.com/sustainabilitytraining/sustainability-and-csr-certification" TargetMode="External"/><Relationship Id="rId152" Type="http://schemas.openxmlformats.org/officeDocument/2006/relationships/hyperlink" Target="https://www.youtube.com/watch?v=5vxxglxl4V8" TargetMode="External"/><Relationship Id="rId173" Type="http://schemas.openxmlformats.org/officeDocument/2006/relationships/hyperlink" Target="http://www.crmbuyer.com/story/71892.html" TargetMode="External"/><Relationship Id="rId194" Type="http://schemas.openxmlformats.org/officeDocument/2006/relationships/image" Target="media/image24.gif"/><Relationship Id="rId199" Type="http://schemas.microsoft.com/office/2007/relationships/diagramDrawing" Target="diagrams/drawing5.xml"/><Relationship Id="rId203" Type="http://schemas.openxmlformats.org/officeDocument/2006/relationships/diagramColors" Target="diagrams/colors6.xml"/><Relationship Id="rId208" Type="http://schemas.openxmlformats.org/officeDocument/2006/relationships/hyperlink" Target="https://www.youtube.com/watch?v=5mUSDmheJUc" TargetMode="External"/><Relationship Id="rId229" Type="http://schemas.openxmlformats.org/officeDocument/2006/relationships/image" Target="media/image27.png"/><Relationship Id="rId19" Type="http://schemas.openxmlformats.org/officeDocument/2006/relationships/header" Target="header2.xml"/><Relationship Id="rId224" Type="http://schemas.openxmlformats.org/officeDocument/2006/relationships/hyperlink" Target="http://ecoclub.com/news/050/expert.html" TargetMode="External"/><Relationship Id="rId240" Type="http://schemas.openxmlformats.org/officeDocument/2006/relationships/hyperlink" Target="https://www.youtube.com/watch?v=BWewCL24UEc" TargetMode="External"/><Relationship Id="rId245" Type="http://schemas.openxmlformats.org/officeDocument/2006/relationships/image" Target="media/image35.png"/><Relationship Id="rId261" Type="http://schemas.openxmlformats.org/officeDocument/2006/relationships/hyperlink" Target="https://www.youtube.com/watch?v=D9Ihs241zeg" TargetMode="External"/><Relationship Id="rId266" Type="http://schemas.openxmlformats.org/officeDocument/2006/relationships/hyperlink" Target="https://www.youtube.com/v/Z9F8rZSiLKg" TargetMode="External"/><Relationship Id="rId287" Type="http://schemas.openxmlformats.org/officeDocument/2006/relationships/image" Target="media/image67.jpg"/><Relationship Id="rId14" Type="http://schemas.openxmlformats.org/officeDocument/2006/relationships/hyperlink" Target="https://www.youtube.com/%20watch?v=VBVF1UlIp4Y" TargetMode="External"/><Relationship Id="rId30" Type="http://schemas.openxmlformats.org/officeDocument/2006/relationships/hyperlink" Target="http://www.ecologia.org/isosr/ISO26000Handbook.pdf" TargetMode="External"/><Relationship Id="rId35" Type="http://schemas.openxmlformats.org/officeDocument/2006/relationships/hyperlink" Target="https://www.youtube.com/watch?v=jga4s0Ei7Zs" TargetMode="External"/><Relationship Id="rId56" Type="http://schemas.openxmlformats.org/officeDocument/2006/relationships/hyperlink" Target="https://www.linkedin.com/pulse/sme-workforce-planning-5-easy-steps-vlasta-eriksson" TargetMode="External"/><Relationship Id="rId77" Type="http://schemas.openxmlformats.org/officeDocument/2006/relationships/hyperlink" Target="http://www.hr-guide.com/data/G510.htm" TargetMode="External"/><Relationship Id="rId100" Type="http://schemas.openxmlformats.org/officeDocument/2006/relationships/diagramColors" Target="diagrams/colors1.xml"/><Relationship Id="rId105" Type="http://schemas.openxmlformats.org/officeDocument/2006/relationships/diagramColors" Target="diagrams/colors2.xml"/><Relationship Id="rId126" Type="http://schemas.openxmlformats.org/officeDocument/2006/relationships/image" Target="media/image19.png"/><Relationship Id="rId147" Type="http://schemas.openxmlformats.org/officeDocument/2006/relationships/hyperlink" Target="http://www.businessnewsdaily.com/4679-corporate-social-responsibility.html" TargetMode="External"/><Relationship Id="rId168" Type="http://schemas.openxmlformats.org/officeDocument/2006/relationships/hyperlink" Target="http://www.historictownsforum.org/files/documents/presentations/Morecambe_2008/Kurt_Janson.pdf" TargetMode="External"/><Relationship Id="rId282"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hyperlink" Target="http://Cedefop.europa.eu/files/5161_en.pdf" TargetMode="External"/><Relationship Id="rId72" Type="http://schemas.openxmlformats.org/officeDocument/2006/relationships/hyperlink" Target="http://www.businessmanagementdaily.com/glp/25986/workplace-conflict-resolution.html" TargetMode="External"/><Relationship Id="rId93" Type="http://schemas.openxmlformats.org/officeDocument/2006/relationships/hyperlink" Target="http://www.greenhotels.com/" TargetMode="External"/><Relationship Id="rId98" Type="http://schemas.openxmlformats.org/officeDocument/2006/relationships/diagramLayout" Target="diagrams/layout1.xml"/><Relationship Id="rId121" Type="http://schemas.openxmlformats.org/officeDocument/2006/relationships/diagramQuickStyle" Target="diagrams/quickStyle4.xml"/><Relationship Id="rId142" Type="http://schemas.openxmlformats.org/officeDocument/2006/relationships/hyperlink" Target="http://www.rassa.co.za/index.php/Articles/how-to-identify-client-needs.html" TargetMode="External"/><Relationship Id="rId163" Type="http://schemas.openxmlformats.org/officeDocument/2006/relationships/hyperlink" Target="http://www.hks.harvard.edu/m-rcbg/CSRI/publications/report_23_EO%20Tourism%20Final.pdf" TargetMode="External"/><Relationship Id="rId184" Type="http://schemas.openxmlformats.org/officeDocument/2006/relationships/hyperlink" Target="http://ethics.unwto.org/en/content/accessible-tourism" TargetMode="External"/><Relationship Id="rId189" Type="http://schemas.openxmlformats.org/officeDocument/2006/relationships/hyperlink" Target="http://www.edf-feph.org/" TargetMode="External"/><Relationship Id="rId219" Type="http://schemas.openxmlformats.org/officeDocument/2006/relationships/image" Target="media/image25.png"/><Relationship Id="rId3" Type="http://schemas.openxmlformats.org/officeDocument/2006/relationships/styles" Target="styles.xml"/><Relationship Id="rId214" Type="http://schemas.openxmlformats.org/officeDocument/2006/relationships/hyperlink" Target="http://www.ecolabelindex.com/ecolabels/?st=category,tourism" TargetMode="External"/><Relationship Id="rId230" Type="http://schemas.openxmlformats.org/officeDocument/2006/relationships/oleObject" Target="embeddings/oleObject3.bin"/><Relationship Id="rId235" Type="http://schemas.openxmlformats.org/officeDocument/2006/relationships/image" Target="media/image30.png"/><Relationship Id="rId251" Type="http://schemas.openxmlformats.org/officeDocument/2006/relationships/image" Target="media/image41.png"/><Relationship Id="rId256" Type="http://schemas.openxmlformats.org/officeDocument/2006/relationships/hyperlink" Target="https://issuu.com/marcstickdorn/docs/sdt" TargetMode="External"/><Relationship Id="rId277" Type="http://schemas.openxmlformats.org/officeDocument/2006/relationships/image" Target="media/image57.png"/><Relationship Id="rId25" Type="http://schemas.openxmlformats.org/officeDocument/2006/relationships/hyperlink" Target="http://www.isbe.org.uk/TheroleofvaluesinSME" TargetMode="External"/><Relationship Id="rId46" Type="http://schemas.openxmlformats.org/officeDocument/2006/relationships/hyperlink" Target="https://www.youtube.com/watch?v=RCN6it0LZvY" TargetMode="External"/><Relationship Id="rId67" Type="http://schemas.openxmlformats.org/officeDocument/2006/relationships/hyperlink" Target="http://sbinfocanada.about.com/cs/timemanagement%20/a/timemgttips.htm" TargetMode="External"/><Relationship Id="rId116" Type="http://schemas.openxmlformats.org/officeDocument/2006/relationships/diagramQuickStyle" Target="diagrams/quickStyle3.xml"/><Relationship Id="rId137" Type="http://schemas.openxmlformats.org/officeDocument/2006/relationships/hyperlink" Target="http://ebn.be/index.php?lnk=KzF0aDVES1I%203bG9TYXFGeEhLL2dQNlFJRjBuVXVISnlmd1hKRjdpb2RVND0" TargetMode="External"/><Relationship Id="rId158" Type="http://schemas.openxmlformats.org/officeDocument/2006/relationships/hyperlink" Target="https://www.youtube.com/watch?v=hpAMbpQ8J7g" TargetMode="External"/><Relationship Id="rId272" Type="http://schemas.openxmlformats.org/officeDocument/2006/relationships/image" Target="media/image53.png"/><Relationship Id="rId20" Type="http://schemas.openxmlformats.org/officeDocument/2006/relationships/footer" Target="footer1.xml"/><Relationship Id="rId41" Type="http://schemas.openxmlformats.org/officeDocument/2006/relationships/image" Target="media/image9.jpeg"/><Relationship Id="rId62" Type="http://schemas.openxmlformats.org/officeDocument/2006/relationships/hyperlink" Target="http://www.ilo.org/global/industries-and-sectors/hotels-catering-tourism/lang--en/index.htm" TargetMode="External"/><Relationship Id="rId83" Type="http://schemas.openxmlformats.org/officeDocument/2006/relationships/hyperlink" Target="http://www.academiccourses.com/Courses/Tourism-and-Hospitality/" TargetMode="External"/><Relationship Id="rId88" Type="http://schemas.openxmlformats.org/officeDocument/2006/relationships/hyperlink" Target="http://theundercoverrecruiter.com/creative-job-ads-sm/" TargetMode="External"/><Relationship Id="rId111" Type="http://schemas.openxmlformats.org/officeDocument/2006/relationships/hyperlink" Target="http://www.epo.org/aboutus/%20organisation.html" TargetMode="External"/><Relationship Id="rId132" Type="http://schemas.openxmlformats.org/officeDocument/2006/relationships/hyperlink" Target="http://ec.europa.eu/small-business/" TargetMode="External"/><Relationship Id="rId153" Type="http://schemas.openxmlformats.org/officeDocument/2006/relationships/hyperlink" Target="http://www.fairtrade.travel/" TargetMode="External"/><Relationship Id="rId174" Type="http://schemas.openxmlformats.org/officeDocument/2006/relationships/hyperlink" Target="http://www.youtube.com/watch?v=JFbbKbdqoJg" TargetMode="External"/><Relationship Id="rId179" Type="http://schemas.openxmlformats.org/officeDocument/2006/relationships/hyperlink" Target="http://www.google.it/search?hl=it&amp;tbo=p&amp;tbm=bks&amp;q=inauthor:%22Simon+Darcy+%22" TargetMode="External"/><Relationship Id="rId195" Type="http://schemas.openxmlformats.org/officeDocument/2006/relationships/diagramData" Target="diagrams/data5.xml"/><Relationship Id="rId209" Type="http://schemas.openxmlformats.org/officeDocument/2006/relationships/hyperlink" Target="http://www.rassa.co.za/index.php/Articles/how-to-identify-client-needs.html" TargetMode="External"/><Relationship Id="rId190" Type="http://schemas.openxmlformats.org/officeDocument/2006/relationships/hyperlink" Target="https://www.youtube.com/watch?v=-Q2jmpfFBbo" TargetMode="External"/><Relationship Id="rId204" Type="http://schemas.microsoft.com/office/2007/relationships/diagramDrawing" Target="diagrams/drawing6.xml"/><Relationship Id="rId220" Type="http://schemas.openxmlformats.org/officeDocument/2006/relationships/oleObject" Target="embeddings/oleObject1.bin"/><Relationship Id="rId225" Type="http://schemas.openxmlformats.org/officeDocument/2006/relationships/hyperlink" Target="http://www.tourcert.org" TargetMode="External"/><Relationship Id="rId241" Type="http://schemas.openxmlformats.org/officeDocument/2006/relationships/hyperlink" Target="http://ec.europa.eu/environment/ecolabel/the-ecolabel-scheme.html" TargetMode="External"/><Relationship Id="rId246" Type="http://schemas.openxmlformats.org/officeDocument/2006/relationships/image" Target="media/image36.png"/><Relationship Id="rId267" Type="http://schemas.openxmlformats.org/officeDocument/2006/relationships/chart" Target="charts/chart1.xml"/><Relationship Id="rId288" Type="http://schemas.openxmlformats.org/officeDocument/2006/relationships/image" Target="media/image68.jpg"/><Relationship Id="rId15" Type="http://schemas.openxmlformats.org/officeDocument/2006/relationships/hyperlink" Target="https://books.google.de/books/about/e_Study_Guide_%20for_The_Labor_Relations_Pr.html?id=yqQT-d8b4UMC&amp;redir_esc=y" TargetMode="External"/><Relationship Id="rId36" Type="http://schemas.openxmlformats.org/officeDocument/2006/relationships/image" Target="media/image6.emf"/><Relationship Id="rId57" Type="http://schemas.openxmlformats.org/officeDocument/2006/relationships/hyperlink" Target="http://www.business.vic.gov.au/hiring-and-managing-staff/staff-recruitment/job-description-and-advertisement-template" TargetMode="External"/><Relationship Id="rId106" Type="http://schemas.microsoft.com/office/2007/relationships/diagramDrawing" Target="diagrams/drawing2.xml"/><Relationship Id="rId127" Type="http://schemas.openxmlformats.org/officeDocument/2006/relationships/hyperlink" Target="http://continuingprofessionaldevelopment.org/why-is-cpd-important/" TargetMode="External"/><Relationship Id="rId262" Type="http://schemas.openxmlformats.org/officeDocument/2006/relationships/image" Target="media/image47.png"/><Relationship Id="rId283" Type="http://schemas.openxmlformats.org/officeDocument/2006/relationships/image" Target="media/image63.jpeg"/><Relationship Id="rId10" Type="http://schemas.openxmlformats.org/officeDocument/2006/relationships/image" Target="media/image3.png"/><Relationship Id="rId31" Type="http://schemas.openxmlformats.org/officeDocument/2006/relationships/image" Target="media/image5.jpeg"/><Relationship Id="rId52" Type="http://schemas.openxmlformats.org/officeDocument/2006/relationships/image" Target="media/image10.emf"/><Relationship Id="rId73" Type="http://schemas.openxmlformats.org/officeDocument/2006/relationships/hyperlink" Target="https://www.usaid.gov/sites/default/files/documents/2151/Tourism_Workforce_Development_Toolkit_130318.pdf" TargetMode="External"/><Relationship Id="rId78" Type="http://schemas.openxmlformats.org/officeDocument/2006/relationships/hyperlink" Target="http://workforceplanningtools.com.au/tools/training-needs-analysis/" TargetMode="External"/><Relationship Id="rId94" Type="http://schemas.openxmlformats.org/officeDocument/2006/relationships/hyperlink" Target="http://www.oecd.org/sti/oslomanual" TargetMode="External"/><Relationship Id="rId99" Type="http://schemas.openxmlformats.org/officeDocument/2006/relationships/diagramQuickStyle" Target="diagrams/quickStyle1.xml"/><Relationship Id="rId101" Type="http://schemas.microsoft.com/office/2007/relationships/diagramDrawing" Target="diagrams/drawing1.xml"/><Relationship Id="rId122" Type="http://schemas.openxmlformats.org/officeDocument/2006/relationships/diagramColors" Target="diagrams/colors4.xml"/><Relationship Id="rId143" Type="http://schemas.openxmlformats.org/officeDocument/2006/relationships/hyperlink" Target="http://smallbusiness.chron.com/strategies-identifying-customer-needs-54317.html" TargetMode="External"/><Relationship Id="rId148" Type="http://schemas.openxmlformats.org/officeDocument/2006/relationships/hyperlink" Target="http://www.government.nl/issues/corporate-social-responsibility-csr" TargetMode="External"/><Relationship Id="rId164" Type="http://schemas.openxmlformats.org/officeDocument/2006/relationships/image" Target="media/image21.jpeg"/><Relationship Id="rId169" Type="http://schemas.openxmlformats.org/officeDocument/2006/relationships/image" Target="media/image22.jpeg"/><Relationship Id="rId185" Type="http://schemas.openxmlformats.org/officeDocument/2006/relationships/hyperlink" Target="https://www.tourismforall.org.uk/" TargetMode="External"/><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hyperlink" Target="http://www.youtube.com/watch?v" TargetMode="External"/><Relationship Id="rId210" Type="http://schemas.openxmlformats.org/officeDocument/2006/relationships/hyperlink" Target="http://smallbusiness.chron.com/strategies-identifying-customer-needs-54317.html" TargetMode="External"/><Relationship Id="rId215" Type="http://schemas.openxmlformats.org/officeDocument/2006/relationships/hyperlink" Target="http://siteresources.worldbank.org/INTEXPCOMNET/Resources/CSR_in_tourism_2005.pdf" TargetMode="External"/><Relationship Id="rId236" Type="http://schemas.openxmlformats.org/officeDocument/2006/relationships/oleObject" Target="embeddings/oleObject6.bin"/><Relationship Id="rId257" Type="http://schemas.openxmlformats.org/officeDocument/2006/relationships/image" Target="media/image44.png"/><Relationship Id="rId278" Type="http://schemas.openxmlformats.org/officeDocument/2006/relationships/image" Target="media/image58.png"/><Relationship Id="rId26" Type="http://schemas.openxmlformats.org/officeDocument/2006/relationships/hyperlink" Target="http://ec.europa.eu/growth/industry/corporate-social-responsibility/index_en.htm" TargetMode="External"/><Relationship Id="rId231" Type="http://schemas.openxmlformats.org/officeDocument/2006/relationships/image" Target="media/image28.png"/><Relationship Id="rId252" Type="http://schemas.openxmlformats.org/officeDocument/2006/relationships/image" Target="media/image42.png"/><Relationship Id="rId273" Type="http://schemas.openxmlformats.org/officeDocument/2006/relationships/image" Target="media/image54.png"/><Relationship Id="rId47" Type="http://schemas.openxmlformats.org/officeDocument/2006/relationships/hyperlink" Target="https://www.youtube.com/user/%20learnsustainability" TargetMode="External"/><Relationship Id="rId68" Type="http://schemas.openxmlformats.org/officeDocument/2006/relationships/hyperlink" Target="http://www.rafaelortiz.net/2012/04/motivation-and-talent-management-in-sme.html" TargetMode="External"/><Relationship Id="rId89" Type="http://schemas.openxmlformats.org/officeDocument/2006/relationships/hyperlink" Target="http://www.tava.gov.lv/sites/tava.gov.lv/files/dok%20umenti/petijumi/OECD_Tourism_innovation_growth.pdf" TargetMode="External"/><Relationship Id="rId112" Type="http://schemas.openxmlformats.org/officeDocument/2006/relationships/hyperlink" Target="http://www.revistadeturism.ro/rdt/article/view%20File/%20107/76" TargetMode="External"/><Relationship Id="rId133" Type="http://schemas.openxmlformats.org/officeDocument/2006/relationships/hyperlink" Target="http://eur-lex.europa.eu/" TargetMode="External"/><Relationship Id="rId154" Type="http://schemas.openxmlformats.org/officeDocument/2006/relationships/hyperlink" Target="http://www.europeancitiesmarketing.com/corporate-social-responsibility-and-tourism/" TargetMode="External"/><Relationship Id="rId175" Type="http://schemas.openxmlformats.org/officeDocument/2006/relationships/hyperlink" Target="http://www." TargetMode="External"/><Relationship Id="rId196" Type="http://schemas.openxmlformats.org/officeDocument/2006/relationships/diagramLayout" Target="diagrams/layout5.xml"/><Relationship Id="rId200" Type="http://schemas.openxmlformats.org/officeDocument/2006/relationships/diagramData" Target="diagrams/data6.xml"/><Relationship Id="rId16" Type="http://schemas.openxmlformats.org/officeDocument/2006/relationships/hyperlink" Target="http://www.learningace.com/textbooks/t200058884-labor-relations" TargetMode="External"/><Relationship Id="rId221" Type="http://schemas.openxmlformats.org/officeDocument/2006/relationships/hyperlink" Target="http://www.greenhotelier.org/wp-content/uploads/2012/05/EMH-1-Policy-Management-for-web-1-1.pdf" TargetMode="External"/><Relationship Id="rId242" Type="http://schemas.openxmlformats.org/officeDocument/2006/relationships/image" Target="media/image32.png"/><Relationship Id="rId263" Type="http://schemas.openxmlformats.org/officeDocument/2006/relationships/image" Target="media/image48.png"/><Relationship Id="rId284" Type="http://schemas.openxmlformats.org/officeDocument/2006/relationships/image" Target="media/image64.png"/><Relationship Id="rId37" Type="http://schemas.openxmlformats.org/officeDocument/2006/relationships/hyperlink" Target="https://common" TargetMode="External"/><Relationship Id="rId58" Type="http://schemas.openxmlformats.org/officeDocument/2006/relationships/hyperlink" Target="http://www.traveltradejobs.com/recruitment-and-selection-a-guide-for-employers-managers" TargetMode="External"/><Relationship Id="rId79" Type="http://schemas.openxmlformats.org/officeDocument/2006/relationships/hyperlink" Target="http://www.collegeathome.com/open-courseware/business/tourism-and-hospitality/" TargetMode="External"/><Relationship Id="rId102" Type="http://schemas.openxmlformats.org/officeDocument/2006/relationships/diagramData" Target="diagrams/data2.xml"/><Relationship Id="rId123" Type="http://schemas.microsoft.com/office/2007/relationships/diagramDrawing" Target="diagrams/drawing4.xml"/><Relationship Id="rId144" Type="http://schemas.openxmlformats.org/officeDocument/2006/relationships/hyperlink" Target="http://www.crmbuyer.com/story/71892.html" TargetMode="External"/><Relationship Id="rId90" Type="http://schemas.openxmlformats.org/officeDocument/2006/relationships/hyperlink" Target="http://www.trendhunter.com/slideshow/tourism" TargetMode="External"/><Relationship Id="rId165" Type="http://schemas.openxmlformats.org/officeDocument/2006/relationships/hyperlink" Target="http://geographyfieldwork.com/TourismProsCons.htm" TargetMode="External"/><Relationship Id="rId186" Type="http://schemas.openxmlformats.org/officeDocument/2006/relationships/hyperlink" Target="http://www.gstcouncil.org/%20blog/%20881/accessible-tourism-importance-sustainable-tourism-discussion/" TargetMode="External"/><Relationship Id="rId211" Type="http://schemas.openxmlformats.org/officeDocument/2006/relationships/hyperlink" Target="http://www.crmbuyer.com/story/71892.html" TargetMode="External"/><Relationship Id="rId232" Type="http://schemas.openxmlformats.org/officeDocument/2006/relationships/oleObject" Target="embeddings/oleObject4.bin"/><Relationship Id="rId253" Type="http://schemas.openxmlformats.org/officeDocument/2006/relationships/image" Target="media/image43.png"/><Relationship Id="rId274" Type="http://schemas.openxmlformats.org/officeDocument/2006/relationships/hyperlink" Target="http://www.slideshare.net/ShadabAzim/communication-in-business14734640?utm_source=slide%20show&amp;utm_medium=ssemail&amp;utm_campaign=download_notification" TargetMode="External"/><Relationship Id="rId27" Type="http://schemas.openxmlformats.org/officeDocument/2006/relationships/hyperlink" Target="http://www.iso.org/iso/home/standards/iso26000.htm" TargetMode="External"/><Relationship Id="rId48" Type="http://schemas.openxmlformats.org/officeDocument/2006/relationships/hyperlink" Target="https://www.youtube.com/watch?v=JFbbKbdqoJg&amp;spfreload=10" TargetMode="External"/><Relationship Id="rId69" Type="http://schemas.openxmlformats.org/officeDocument/2006/relationships/hyperlink" Target="https://smejoinup.wordpress.com/2010/03/28/performancemanage%20ment-for-smes/" TargetMode="External"/><Relationship Id="rId113" Type="http://schemas.openxmlformats.org/officeDocument/2006/relationships/image" Target="media/image16.png"/><Relationship Id="rId134" Type="http://schemas.openxmlformats.org/officeDocument/2006/relationships/hyperlink" Target="http://een.ec.europa.eu/" TargetMode="External"/><Relationship Id="rId80" Type="http://schemas.openxmlformats.org/officeDocument/2006/relationships/hyperlink" Target="https://adlonlinecourses.com/hospitality-and-tourism" TargetMode="External"/><Relationship Id="rId155" Type="http://schemas.openxmlformats.org/officeDocument/2006/relationships/hyperlink" Target="http://www.nfi.at/dmdocuments/factSheetCSR_EN.pdf" TargetMode="External"/><Relationship Id="rId176" Type="http://schemas.openxmlformats.org/officeDocument/2006/relationships/hyperlink" Target="https://www.youtube.com/watch?v=YzjaZ-b7F3M" TargetMode="External"/><Relationship Id="rId197" Type="http://schemas.openxmlformats.org/officeDocument/2006/relationships/diagramQuickStyle" Target="diagrams/quickStyle5.xml"/><Relationship Id="rId201" Type="http://schemas.openxmlformats.org/officeDocument/2006/relationships/diagramLayout" Target="diagrams/layout6.xml"/><Relationship Id="rId222" Type="http://schemas.openxmlformats.org/officeDocument/2006/relationships/hyperlink" Target="http://www.greenhotelier.org/wp-content/uploads/2012/05/EMH-1-Policy-Management-for-web-1-1.pdf" TargetMode="External"/><Relationship Id="rId243" Type="http://schemas.openxmlformats.org/officeDocument/2006/relationships/image" Target="media/image33.png"/><Relationship Id="rId264" Type="http://schemas.openxmlformats.org/officeDocument/2006/relationships/hyperlink" Target="https://www.youtube.com/watch?v=ZaUwfAss3Tk" TargetMode="External"/><Relationship Id="rId285" Type="http://schemas.openxmlformats.org/officeDocument/2006/relationships/image" Target="media/image65.jpeg"/><Relationship Id="rId17" Type="http://schemas.openxmlformats.org/officeDocument/2006/relationships/hyperlink" Target="http://www2.unwto.org/category/related/unwto/programme/%20technical-cooperation-and-services/technical-product/human-resource" TargetMode="External"/><Relationship Id="rId38" Type="http://schemas.openxmlformats.org/officeDocument/2006/relationships/image" Target="media/image7.jpeg"/><Relationship Id="rId59" Type="http://schemas.openxmlformats.org/officeDocument/2006/relationships/hyperlink" Target="http://www.business.vic.gov.au/hiring-and-managing-staff/staff-recruitment/workforce-planning-and-HR-templates" TargetMode="External"/><Relationship Id="rId103" Type="http://schemas.openxmlformats.org/officeDocument/2006/relationships/diagramLayout" Target="diagrams/layout2.xml"/><Relationship Id="rId124" Type="http://schemas.openxmlformats.org/officeDocument/2006/relationships/image" Target="media/image17.png"/><Relationship Id="rId70" Type="http://schemas.openxmlformats.org/officeDocument/2006/relationships/hyperlink" Target="http://www.businessballs.com/performanceappraisals%20.html" TargetMode="External"/><Relationship Id="rId91" Type="http://schemas.openxmlformats.org/officeDocument/2006/relationships/hyperlink" Target="http://www-new2.heacademy.ac.uk/assets/hlst/documents/projects/Entrepreneurship/ball.pdf" TargetMode="External"/><Relationship Id="rId145" Type="http://schemas.openxmlformats.org/officeDocument/2006/relationships/hyperlink" Target="http://citeseerx.ist.psu.edu/viewdoc/download?doi=10.1.1.390.4428&amp;rep=rep1&amp;type=pdf" TargetMode="External"/><Relationship Id="rId166" Type="http://schemas.openxmlformats.org/officeDocument/2006/relationships/hyperlink" Target="http://tourismconcern.org.uk/?s=Fair+trade" TargetMode="External"/><Relationship Id="rId187" Type="http://schemas.openxmlformats.org/officeDocument/2006/relationships/hyperlink" Target="http://media.unwto.org/annual-reports" TargetMode="External"/><Relationship Id="rId1" Type="http://schemas.openxmlformats.org/officeDocument/2006/relationships/customXml" Target="../customXml/item1.xml"/><Relationship Id="rId212" Type="http://schemas.openxmlformats.org/officeDocument/2006/relationships/hyperlink" Target="http://greenglobe.com/" TargetMode="External"/><Relationship Id="rId233" Type="http://schemas.openxmlformats.org/officeDocument/2006/relationships/image" Target="media/image29.png"/><Relationship Id="rId254" Type="http://schemas.openxmlformats.org/officeDocument/2006/relationships/hyperlink" Target="https://www.salto-youth.net/tools/toolbox/" TargetMode="External"/><Relationship Id="rId28" Type="http://schemas.openxmlformats.org/officeDocument/2006/relationships/hyperlink" Target="https://www.iso.org/obp/ui/" TargetMode="External"/><Relationship Id="rId49" Type="http://schemas.openxmlformats.org/officeDocument/2006/relationships/hyperlink" Target="https://www.youtube.com/watch?%20v=dvp2cu2l0N0&amp;spfreload=10" TargetMode="External"/><Relationship Id="rId114" Type="http://schemas.openxmlformats.org/officeDocument/2006/relationships/diagramData" Target="diagrams/data3.xml"/><Relationship Id="rId275" Type="http://schemas.openxmlformats.org/officeDocument/2006/relationships/image" Target="media/image55.png"/><Relationship Id="rId60" Type="http://schemas.openxmlformats.org/officeDocument/2006/relationships/hyperlink" Target="http://www.hrzone.com/community-voice/blogs/gacoach/recruitment-strategies-for-smes" TargetMode="External"/><Relationship Id="rId81" Type="http://schemas.openxmlformats.org/officeDocument/2006/relationships/hyperlink" Target="http://www.csrfi.com/courses/practical-guide-to-csr-and-sustainable-development-online-course" TargetMode="External"/><Relationship Id="rId135" Type="http://schemas.openxmlformats.org/officeDocument/2006/relationships/hyperlink" Target="http://europa.eu/youreurope/business/index_en.htm" TargetMode="External"/><Relationship Id="rId156" Type="http://schemas.openxmlformats.org/officeDocument/2006/relationships/hyperlink" Target="http://www.bbc.com/news/world-africa-22520357" TargetMode="External"/><Relationship Id="rId177" Type="http://schemas.openxmlformats.org/officeDocument/2006/relationships/hyperlink" Target="https://www.youtube.com/watch%20?v%20=E3V6AyA-qUY" TargetMode="External"/><Relationship Id="rId198" Type="http://schemas.openxmlformats.org/officeDocument/2006/relationships/diagramColors" Target="diagrams/colors5.xml"/><Relationship Id="rId202" Type="http://schemas.openxmlformats.org/officeDocument/2006/relationships/diagramQuickStyle" Target="diagrams/quickStyle6.xml"/><Relationship Id="rId223" Type="http://schemas.openxmlformats.org/officeDocument/2006/relationships/hyperlink" Target="https://www.youtube.com/watch?v=ihoR9B7p-1Q" TargetMode="External"/><Relationship Id="rId244" Type="http://schemas.openxmlformats.org/officeDocument/2006/relationships/image" Target="media/image34.png"/><Relationship Id="rId18" Type="http://schemas.openxmlformats.org/officeDocument/2006/relationships/header" Target="header1.xml"/><Relationship Id="rId39" Type="http://schemas.openxmlformats.org/officeDocument/2006/relationships/image" Target="media/image8.emf"/><Relationship Id="rId265" Type="http://schemas.openxmlformats.org/officeDocument/2006/relationships/hyperlink" Target="https://www.youtube.com/v/RUQm7c%20Tudqw" TargetMode="External"/><Relationship Id="rId286" Type="http://schemas.openxmlformats.org/officeDocument/2006/relationships/image" Target="media/image66.jpeg"/></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499434686049"/>
          <c:y val="8.7815603931861497E-2"/>
          <c:w val="0.53057581263880904"/>
          <c:h val="0.67622407493181202"/>
        </c:manualLayout>
      </c:layout>
      <c:pieChart>
        <c:varyColors val="1"/>
        <c:ser>
          <c:idx val="0"/>
          <c:order val="0"/>
          <c:tx>
            <c:strRef>
              <c:f>Sheet1!$B$1</c:f>
              <c:strCache>
                <c:ptCount val="1"/>
                <c:pt idx="0">
                  <c:v>Business Communication Pattern</c:v>
                </c:pt>
              </c:strCache>
            </c:strRef>
          </c:tx>
          <c:dPt>
            <c:idx val="0"/>
            <c:bubble3D val="0"/>
          </c:dPt>
          <c:dPt>
            <c:idx val="1"/>
            <c:bubble3D val="0"/>
          </c:dPt>
          <c:dPt>
            <c:idx val="2"/>
            <c:bubble3D val="0"/>
          </c:dPt>
          <c:dPt>
            <c:idx val="3"/>
            <c:bubble3D val="0"/>
          </c:dPt>
          <c:dLbls>
            <c:dLbl>
              <c:idx val="0"/>
              <c:layout>
                <c:manualLayout>
                  <c:x val="-6.5814698926826998E-3"/>
                  <c:y val="2.02913232337186E-3"/>
                </c:manualLayout>
              </c:layout>
              <c:showLegendKey val="0"/>
              <c:showVal val="0"/>
              <c:showCatName val="0"/>
              <c:showSerName val="0"/>
              <c:showPercent val="1"/>
              <c:showBubbleSize val="0"/>
              <c:extLst>
                <c:ext xmlns:c15="http://schemas.microsoft.com/office/drawing/2012/chart" uri="{CE6537A1-D6FC-4f65-9D91-7224C49458BB}">
                  <c15:layout/>
                </c:ext>
              </c:extLst>
            </c:dLbl>
            <c:dLbl>
              <c:idx val="1"/>
              <c:layout>
                <c:manualLayout>
                  <c:x val="4.4338999109827396E-3"/>
                  <c:y val="-5.9602461972955101E-2"/>
                </c:manualLayout>
              </c:layout>
              <c:showLegendKey val="0"/>
              <c:showVal val="0"/>
              <c:showCatName val="0"/>
              <c:showSerName val="0"/>
              <c:showPercent val="1"/>
              <c:showBubbleSize val="0"/>
              <c:extLst>
                <c:ext xmlns:c15="http://schemas.microsoft.com/office/drawing/2012/chart" uri="{CE6537A1-D6FC-4f65-9D91-7224C49458BB}">
                  <c15:layout/>
                </c:ext>
              </c:extLst>
            </c:dLbl>
            <c:dLbl>
              <c:idx val="2"/>
              <c:layout>
                <c:manualLayout>
                  <c:x val="1.0458037723450501E-2"/>
                  <c:y val="5.9165323632791499E-2"/>
                </c:manualLayout>
              </c:layout>
              <c:tx>
                <c:rich>
                  <a:bodyPr wrap="square" lIns="38100" tIns="19050" rIns="38100" bIns="19050" anchor="ctr">
                    <a:spAutoFit/>
                  </a:bodyPr>
                  <a:lstStyle/>
                  <a:p>
                    <a:pPr>
                      <a:defRPr sz="900">
                        <a:latin typeface="Tahoma" panose="020B0604030504040204" pitchFamily="34" charset="0"/>
                        <a:ea typeface="Tahoma" panose="020B0604030504040204" pitchFamily="34" charset="0"/>
                        <a:cs typeface="Tahoma" panose="020B0604030504040204" pitchFamily="34" charset="0"/>
                      </a:defRPr>
                    </a:pPr>
                    <a:r>
                      <a:rPr lang="en-US" sz="900" dirty="0">
                        <a:latin typeface="Tahoma" panose="020B0604030504040204" pitchFamily="34" charset="0"/>
                        <a:ea typeface="Tahoma" panose="020B0604030504040204" pitchFamily="34" charset="0"/>
                        <a:cs typeface="Tahoma" panose="020B0604030504040204" pitchFamily="34" charset="0"/>
                      </a:rPr>
                      <a:t> </a:t>
                    </a:r>
                    <a:r>
                      <a:rPr lang="en-US" sz="900" dirty="0" smtClean="0">
                        <a:latin typeface="Tahoma" panose="020B0604030504040204" pitchFamily="34" charset="0"/>
                        <a:ea typeface="Tahoma" panose="020B0604030504040204" pitchFamily="34" charset="0"/>
                        <a:cs typeface="Tahoma" panose="020B0604030504040204" pitchFamily="34" charset="0"/>
                      </a:rPr>
                      <a:t>10%</a:t>
                    </a:r>
                    <a:endParaRPr lang="en-US" sz="900" dirty="0">
                      <a:latin typeface="Tahoma" panose="020B0604030504040204" pitchFamily="34" charset="0"/>
                      <a:ea typeface="Tahoma" panose="020B0604030504040204" pitchFamily="34" charset="0"/>
                      <a:cs typeface="Tahoma" panose="020B0604030504040204" pitchFamily="34" charset="0"/>
                    </a:endParaRPr>
                  </a:p>
                </c:rich>
              </c:tx>
              <c:spPr>
                <a:noFill/>
                <a:ln>
                  <a:noFill/>
                </a:ln>
                <a:effectLst/>
              </c:spPr>
              <c:showLegendKey val="0"/>
              <c:showVal val="1"/>
              <c:showCatName val="0"/>
              <c:showSerName val="0"/>
              <c:showPercent val="1"/>
              <c:showBubbleSize val="0"/>
              <c:extLst>
                <c:ext xmlns:c15="http://schemas.microsoft.com/office/drawing/2012/chart" uri="{CE6537A1-D6FC-4f65-9D91-7224C49458BB}">
                  <c15:layout/>
                </c:ext>
              </c:extLst>
            </c:dLbl>
            <c:dLbl>
              <c:idx val="3"/>
              <c:layout>
                <c:manualLayout>
                  <c:x val="8.6083126072122301E-3"/>
                  <c:y val="3.14653650749797E-3"/>
                </c:manualLayout>
              </c:layout>
              <c:showLegendKey val="0"/>
              <c:showVal val="0"/>
              <c:showCatName val="0"/>
              <c:showSerName val="0"/>
              <c:showPercent val="1"/>
              <c:showBubbleSize val="0"/>
              <c:extLst>
                <c:ext xmlns:c15="http://schemas.microsoft.com/office/drawing/2012/chart" uri="{CE6537A1-D6FC-4f65-9D91-7224C49458BB}">
                  <c15:layout/>
                </c:ext>
              </c:extLst>
            </c:dLbl>
            <c:spPr>
              <a:noFill/>
              <a:ln>
                <a:noFill/>
              </a:ln>
              <a:effectLst/>
            </c:spPr>
            <c:txPr>
              <a:bodyPr wrap="square" lIns="38100" tIns="19050" rIns="38100" bIns="19050" anchor="ctr">
                <a:spAutoFit/>
              </a:bodyPr>
              <a:lstStyle/>
              <a:p>
                <a:pPr>
                  <a:defRPr sz="900"/>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Sheet1!$A$2:$A$5</c:f>
              <c:strCache>
                <c:ptCount val="4"/>
                <c:pt idx="0">
                  <c:v>Listening</c:v>
                </c:pt>
                <c:pt idx="1">
                  <c:v>Speaking</c:v>
                </c:pt>
                <c:pt idx="2">
                  <c:v>Reading</c:v>
                </c:pt>
                <c:pt idx="3">
                  <c:v>Writing</c:v>
                </c:pt>
              </c:strCache>
            </c:strRef>
          </c:cat>
          <c:val>
            <c:numRef>
              <c:f>Sheet1!$B$2:$B$5</c:f>
              <c:numCache>
                <c:formatCode>0%</c:formatCode>
                <c:ptCount val="4"/>
                <c:pt idx="0">
                  <c:v>0.5</c:v>
                </c:pt>
                <c:pt idx="1">
                  <c:v>0.35</c:v>
                </c:pt>
                <c:pt idx="2">
                  <c:v>0.1</c:v>
                </c:pt>
                <c:pt idx="3">
                  <c:v>5.00000000000001E-2</c:v>
                </c:pt>
              </c:numCache>
            </c:numRef>
          </c:val>
        </c:ser>
        <c:dLbls>
          <c:showLegendKey val="0"/>
          <c:showVal val="0"/>
          <c:showCatName val="0"/>
          <c:showSerName val="0"/>
          <c:showPercent val="0"/>
          <c:showBubbleSize val="0"/>
          <c:showLeaderLines val="0"/>
        </c:dLbls>
        <c:firstSliceAng val="0"/>
      </c:pieChart>
    </c:plotArea>
    <c:legend>
      <c:legendPos val="b"/>
      <c:layout>
        <c:manualLayout>
          <c:xMode val="edge"/>
          <c:yMode val="edge"/>
          <c:x val="5.00000000000001E-2"/>
          <c:y val="0.889688899181721"/>
          <c:w val="0.9"/>
          <c:h val="0.11031110081827999"/>
        </c:manualLayout>
      </c:layout>
      <c:overlay val="0"/>
      <c:txPr>
        <a:bodyPr/>
        <a:lstStyle/>
        <a:p>
          <a:pPr>
            <a:defRPr sz="900"/>
          </a:pPr>
          <a:endParaRPr lang="en-US"/>
        </a:p>
      </c:txPr>
    </c:legend>
    <c:plotVisOnly val="1"/>
    <c:dispBlanksAs val="gap"/>
    <c:showDLblsOverMax val="0"/>
  </c:chart>
  <c:spPr>
    <a:ln>
      <a:noFill/>
    </a:ln>
  </c:spPr>
  <c:txPr>
    <a:bodyPr/>
    <a:lstStyle/>
    <a:p>
      <a:pPr>
        <a:defRPr sz="1100">
          <a:latin typeface="Tahoma"/>
          <a:cs typeface="Tahoma"/>
        </a:defRPr>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1978C5-9565-4B3F-9293-F6AE2A78F585}" type="doc">
      <dgm:prSet loTypeId="urn:microsoft.com/office/officeart/2005/8/layout/venn3" loCatId="relationship" qsTypeId="urn:microsoft.com/office/officeart/2005/8/quickstyle/simple1" qsCatId="simple" csTypeId="urn:microsoft.com/office/officeart/2005/8/colors/accent5_5" csCatId="accent5" phldr="1"/>
      <dgm:spPr/>
      <dgm:t>
        <a:bodyPr/>
        <a:lstStyle/>
        <a:p>
          <a:endParaRPr lang="pt-PT"/>
        </a:p>
      </dgm:t>
    </dgm:pt>
    <dgm:pt modelId="{4D2D553F-9B2E-4BE2-B9A1-3FDB6826D758}">
      <dgm:prSet phldrT="[Texto]" custT="1"/>
      <dgm:spPr/>
      <dgm:t>
        <a:bodyPr/>
        <a:lstStyle/>
        <a:p>
          <a:pPr algn="ctr"/>
          <a:r>
            <a:rPr lang="pt-PT" sz="800">
              <a:latin typeface="Tahoma" panose="020B0604030504040204" pitchFamily="34" charset="0"/>
              <a:ea typeface="Tahoma" panose="020B0604030504040204" pitchFamily="34" charset="0"/>
              <a:cs typeface="Tahoma" panose="020B0604030504040204" pitchFamily="34" charset="0"/>
            </a:rPr>
            <a:t>routines</a:t>
          </a:r>
        </a:p>
      </dgm:t>
    </dgm:pt>
    <dgm:pt modelId="{AA4DBEAC-971E-488E-825D-DEE2174D95CA}" type="parTrans" cxnId="{8018B764-2701-4CDF-A8B6-5E4EA5B765D4}">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DE00DDA2-33E1-4673-8591-9F40FB0FE246}" type="sibTrans" cxnId="{8018B764-2701-4CDF-A8B6-5E4EA5B765D4}">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B4E7BA06-87B5-40F5-A06A-BF5F56262868}">
      <dgm:prSet phldrT="[Texto]" custT="1"/>
      <dgm:spPr/>
      <dgm:t>
        <a:bodyPr/>
        <a:lstStyle/>
        <a:p>
          <a:pPr algn="ctr"/>
          <a:r>
            <a:rPr lang="pt-PT" sz="800">
              <a:latin typeface="Tahoma" panose="020B0604030504040204" pitchFamily="34" charset="0"/>
              <a:ea typeface="Tahoma" panose="020B0604030504040204" pitchFamily="34" charset="0"/>
              <a:cs typeface="Tahoma" panose="020B0604030504040204" pitchFamily="34" charset="0"/>
            </a:rPr>
            <a:t>goal-oriented behaviour</a:t>
          </a:r>
        </a:p>
      </dgm:t>
    </dgm:pt>
    <dgm:pt modelId="{3534926D-0A49-4398-ADAF-EF84F6366D2B}" type="parTrans" cxnId="{FB7A55C8-3410-4223-A08D-79936596EFB9}">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ECFD2A03-B5D3-45E6-8EC9-F1970C312301}" type="sibTrans" cxnId="{FB7A55C8-3410-4223-A08D-79936596EFB9}">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F30363DD-31B6-4654-A66C-F949BD59010F}">
      <dgm:prSet phldrT="[Texto]" custT="1"/>
      <dgm:spPr/>
      <dgm:t>
        <a:bodyPr/>
        <a:lstStyle/>
        <a:p>
          <a:pPr algn="ctr"/>
          <a:r>
            <a:rPr lang="pt-PT" sz="800">
              <a:latin typeface="Tahoma" panose="020B0604030504040204" pitchFamily="34" charset="0"/>
              <a:ea typeface="Tahoma" panose="020B0604030504040204" pitchFamily="34" charset="0"/>
              <a:cs typeface="Tahoma" panose="020B0604030504040204" pitchFamily="34" charset="0"/>
            </a:rPr>
            <a:t>beliefs</a:t>
          </a:r>
        </a:p>
      </dgm:t>
    </dgm:pt>
    <dgm:pt modelId="{2B048430-2009-4A69-AE8F-41C29B6D5B73}" type="parTrans" cxnId="{C6BCD652-94C9-4F20-BA2A-F2F8A159C4A6}">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DD2A0108-6B20-429D-A5F6-8B6EB22CDC3F}" type="sibTrans" cxnId="{C6BCD652-94C9-4F20-BA2A-F2F8A159C4A6}">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87E8FA63-31E2-4AA2-8D92-8E38D45EA4CD}">
      <dgm:prSet phldrT="[Texto]" custT="1"/>
      <dgm:spPr/>
      <dgm:t>
        <a:bodyPr/>
        <a:lstStyle/>
        <a:p>
          <a:pPr algn="ctr"/>
          <a:r>
            <a:rPr lang="pt-PT" sz="800">
              <a:latin typeface="Tahoma" panose="020B0604030504040204" pitchFamily="34" charset="0"/>
              <a:ea typeface="Tahoma" panose="020B0604030504040204" pitchFamily="34" charset="0"/>
              <a:cs typeface="Tahoma" panose="020B0604030504040204" pitchFamily="34" charset="0"/>
            </a:rPr>
            <a:t>ego</a:t>
          </a:r>
        </a:p>
      </dgm:t>
    </dgm:pt>
    <dgm:pt modelId="{97F684BB-7313-4B33-B78B-6A8C7E57C20D}" type="parTrans" cxnId="{F2D45FEF-390C-4465-A406-C64493FA548F}">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A35119CF-7B7A-4CF2-B880-40E9BBB4EBCC}" type="sibTrans" cxnId="{F2D45FEF-390C-4465-A406-C64493FA548F}">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EA422B95-9F91-4E6E-B5AA-247B8221ADDA}">
      <dgm:prSet custT="1"/>
      <dgm:spPr/>
      <dgm:t>
        <a:bodyPr/>
        <a:lstStyle/>
        <a:p>
          <a:pPr algn="ctr"/>
          <a:r>
            <a:rPr lang="pt-PT" sz="800">
              <a:latin typeface="Tahoma" panose="020B0604030504040204" pitchFamily="34" charset="0"/>
              <a:ea typeface="Tahoma" panose="020B0604030504040204" pitchFamily="34" charset="0"/>
              <a:cs typeface="Tahoma" panose="020B0604030504040204" pitchFamily="34" charset="0"/>
            </a:rPr>
            <a:t>fears</a:t>
          </a:r>
        </a:p>
      </dgm:t>
    </dgm:pt>
    <dgm:pt modelId="{7D2B05CF-4D77-4EBF-AA15-2902D573C5C4}" type="parTrans" cxnId="{BAF6A0C7-65D4-4465-AF68-A68DABE13C2C}">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56ACFE8F-7F48-45CB-BF65-13228AEB3505}" type="sibTrans" cxnId="{BAF6A0C7-65D4-4465-AF68-A68DABE13C2C}">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F2905486-A2FD-4155-9C35-017BC9A7CFB5}">
      <dgm:prSet custT="1"/>
      <dgm:spPr/>
      <dgm:t>
        <a:bodyPr/>
        <a:lstStyle/>
        <a:p>
          <a:pPr algn="ctr"/>
          <a:r>
            <a:rPr lang="pt-PT" sz="800">
              <a:latin typeface="Tahoma" panose="020B0604030504040204" pitchFamily="34" charset="0"/>
              <a:ea typeface="Tahoma" panose="020B0604030504040204" pitchFamily="34" charset="0"/>
              <a:cs typeface="Tahoma" panose="020B0604030504040204" pitchFamily="34" charset="0"/>
            </a:rPr>
            <a:t>self-criticism</a:t>
          </a:r>
        </a:p>
      </dgm:t>
    </dgm:pt>
    <dgm:pt modelId="{8A7DD995-8D24-4AD0-89E0-28D7C911DAEC}" type="parTrans" cxnId="{4E7A5594-348A-46B2-A8D6-158B94533B1F}">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4CC40671-D074-4E12-98E2-ECEBAFCBECBF}" type="sibTrans" cxnId="{4E7A5594-348A-46B2-A8D6-158B94533B1F}">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C65B008E-C8FF-4219-A322-1FD8A5958E80}">
      <dgm:prSet custT="1"/>
      <dgm:spPr/>
      <dgm:t>
        <a:bodyPr/>
        <a:lstStyle/>
        <a:p>
          <a:pPr algn="ctr"/>
          <a:r>
            <a:rPr lang="pt-PT" sz="800">
              <a:latin typeface="Tahoma" panose="020B0604030504040204" pitchFamily="34" charset="0"/>
              <a:ea typeface="Tahoma" panose="020B0604030504040204" pitchFamily="34" charset="0"/>
              <a:cs typeface="Tahoma" panose="020B0604030504040204" pitchFamily="34" charset="0"/>
            </a:rPr>
            <a:t>stress</a:t>
          </a:r>
        </a:p>
      </dgm:t>
    </dgm:pt>
    <dgm:pt modelId="{583CD3FA-66E8-48B1-86D6-2D03B169AD66}" type="parTrans" cxnId="{8DEB0F37-4DC2-4152-967B-36971A7AFE74}">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0C485706-C2A9-4006-9833-114983FFCFBD}" type="sibTrans" cxnId="{8DEB0F37-4DC2-4152-967B-36971A7AFE74}">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8EA0FA2D-D286-42F2-974D-9924865ADCD6}" type="pres">
      <dgm:prSet presAssocID="{DF1978C5-9565-4B3F-9293-F6AE2A78F585}" presName="Name0" presStyleCnt="0">
        <dgm:presLayoutVars>
          <dgm:dir/>
          <dgm:resizeHandles val="exact"/>
        </dgm:presLayoutVars>
      </dgm:prSet>
      <dgm:spPr/>
      <dgm:t>
        <a:bodyPr/>
        <a:lstStyle/>
        <a:p>
          <a:endParaRPr lang="pt-PT"/>
        </a:p>
      </dgm:t>
    </dgm:pt>
    <dgm:pt modelId="{4B9C2CFB-B353-492C-9A65-B7CE11A957CF}" type="pres">
      <dgm:prSet presAssocID="{4D2D553F-9B2E-4BE2-B9A1-3FDB6826D758}" presName="Name5" presStyleLbl="vennNode1" presStyleIdx="0" presStyleCnt="7">
        <dgm:presLayoutVars>
          <dgm:bulletEnabled val="1"/>
        </dgm:presLayoutVars>
      </dgm:prSet>
      <dgm:spPr/>
      <dgm:t>
        <a:bodyPr/>
        <a:lstStyle/>
        <a:p>
          <a:endParaRPr lang="pt-PT"/>
        </a:p>
      </dgm:t>
    </dgm:pt>
    <dgm:pt modelId="{723D8A61-9F12-4FCA-B0AE-CB2ACEF08AF5}" type="pres">
      <dgm:prSet presAssocID="{DE00DDA2-33E1-4673-8591-9F40FB0FE246}" presName="space" presStyleCnt="0"/>
      <dgm:spPr/>
      <dgm:t>
        <a:bodyPr/>
        <a:lstStyle/>
        <a:p>
          <a:endParaRPr lang="en-US"/>
        </a:p>
      </dgm:t>
    </dgm:pt>
    <dgm:pt modelId="{7313E568-96F1-4127-9286-866714FA76AD}" type="pres">
      <dgm:prSet presAssocID="{B4E7BA06-87B5-40F5-A06A-BF5F56262868}" presName="Name5" presStyleLbl="vennNode1" presStyleIdx="1" presStyleCnt="7">
        <dgm:presLayoutVars>
          <dgm:bulletEnabled val="1"/>
        </dgm:presLayoutVars>
      </dgm:prSet>
      <dgm:spPr/>
      <dgm:t>
        <a:bodyPr/>
        <a:lstStyle/>
        <a:p>
          <a:endParaRPr lang="pt-PT"/>
        </a:p>
      </dgm:t>
    </dgm:pt>
    <dgm:pt modelId="{3047CDCA-5C44-4F78-B8C3-192500A750B4}" type="pres">
      <dgm:prSet presAssocID="{ECFD2A03-B5D3-45E6-8EC9-F1970C312301}" presName="space" presStyleCnt="0"/>
      <dgm:spPr/>
      <dgm:t>
        <a:bodyPr/>
        <a:lstStyle/>
        <a:p>
          <a:endParaRPr lang="en-US"/>
        </a:p>
      </dgm:t>
    </dgm:pt>
    <dgm:pt modelId="{6A58ED66-3A7A-4C8A-BE29-61F496B361F8}" type="pres">
      <dgm:prSet presAssocID="{F30363DD-31B6-4654-A66C-F949BD59010F}" presName="Name5" presStyleLbl="vennNode1" presStyleIdx="2" presStyleCnt="7">
        <dgm:presLayoutVars>
          <dgm:bulletEnabled val="1"/>
        </dgm:presLayoutVars>
      </dgm:prSet>
      <dgm:spPr/>
      <dgm:t>
        <a:bodyPr/>
        <a:lstStyle/>
        <a:p>
          <a:endParaRPr lang="pt-PT"/>
        </a:p>
      </dgm:t>
    </dgm:pt>
    <dgm:pt modelId="{571073D5-90C1-4EBD-86AE-C9720F91F364}" type="pres">
      <dgm:prSet presAssocID="{DD2A0108-6B20-429D-A5F6-8B6EB22CDC3F}" presName="space" presStyleCnt="0"/>
      <dgm:spPr/>
      <dgm:t>
        <a:bodyPr/>
        <a:lstStyle/>
        <a:p>
          <a:endParaRPr lang="en-US"/>
        </a:p>
      </dgm:t>
    </dgm:pt>
    <dgm:pt modelId="{864AEC03-3DF2-4FDB-91B6-CD1B02084B30}" type="pres">
      <dgm:prSet presAssocID="{87E8FA63-31E2-4AA2-8D92-8E38D45EA4CD}" presName="Name5" presStyleLbl="vennNode1" presStyleIdx="3" presStyleCnt="7">
        <dgm:presLayoutVars>
          <dgm:bulletEnabled val="1"/>
        </dgm:presLayoutVars>
      </dgm:prSet>
      <dgm:spPr/>
      <dgm:t>
        <a:bodyPr/>
        <a:lstStyle/>
        <a:p>
          <a:endParaRPr lang="pt-PT"/>
        </a:p>
      </dgm:t>
    </dgm:pt>
    <dgm:pt modelId="{3E7E1992-5831-4E77-B7C7-306E31A65475}" type="pres">
      <dgm:prSet presAssocID="{A35119CF-7B7A-4CF2-B880-40E9BBB4EBCC}" presName="space" presStyleCnt="0"/>
      <dgm:spPr/>
      <dgm:t>
        <a:bodyPr/>
        <a:lstStyle/>
        <a:p>
          <a:endParaRPr lang="en-US"/>
        </a:p>
      </dgm:t>
    </dgm:pt>
    <dgm:pt modelId="{E8BCE3BB-8C31-4E34-94BC-DF350FAE287C}" type="pres">
      <dgm:prSet presAssocID="{EA422B95-9F91-4E6E-B5AA-247B8221ADDA}" presName="Name5" presStyleLbl="vennNode1" presStyleIdx="4" presStyleCnt="7">
        <dgm:presLayoutVars>
          <dgm:bulletEnabled val="1"/>
        </dgm:presLayoutVars>
      </dgm:prSet>
      <dgm:spPr/>
      <dgm:t>
        <a:bodyPr/>
        <a:lstStyle/>
        <a:p>
          <a:endParaRPr lang="pt-PT"/>
        </a:p>
      </dgm:t>
    </dgm:pt>
    <dgm:pt modelId="{BEC5D8C0-D3B1-4575-9E51-73474B47DD60}" type="pres">
      <dgm:prSet presAssocID="{56ACFE8F-7F48-45CB-BF65-13228AEB3505}" presName="space" presStyleCnt="0"/>
      <dgm:spPr/>
      <dgm:t>
        <a:bodyPr/>
        <a:lstStyle/>
        <a:p>
          <a:endParaRPr lang="en-US"/>
        </a:p>
      </dgm:t>
    </dgm:pt>
    <dgm:pt modelId="{8A42B325-C37E-46B7-9E74-E838E765B203}" type="pres">
      <dgm:prSet presAssocID="{F2905486-A2FD-4155-9C35-017BC9A7CFB5}" presName="Name5" presStyleLbl="vennNode1" presStyleIdx="5" presStyleCnt="7">
        <dgm:presLayoutVars>
          <dgm:bulletEnabled val="1"/>
        </dgm:presLayoutVars>
      </dgm:prSet>
      <dgm:spPr/>
      <dgm:t>
        <a:bodyPr/>
        <a:lstStyle/>
        <a:p>
          <a:endParaRPr lang="pt-PT"/>
        </a:p>
      </dgm:t>
    </dgm:pt>
    <dgm:pt modelId="{9480B5A1-E66B-4C7C-A081-BBF278BAC273}" type="pres">
      <dgm:prSet presAssocID="{4CC40671-D074-4E12-98E2-ECEBAFCBECBF}" presName="space" presStyleCnt="0"/>
      <dgm:spPr/>
      <dgm:t>
        <a:bodyPr/>
        <a:lstStyle/>
        <a:p>
          <a:endParaRPr lang="en-US"/>
        </a:p>
      </dgm:t>
    </dgm:pt>
    <dgm:pt modelId="{00F9FAF4-0679-4BC9-B9A0-A6A8D28709D5}" type="pres">
      <dgm:prSet presAssocID="{C65B008E-C8FF-4219-A322-1FD8A5958E80}" presName="Name5" presStyleLbl="vennNode1" presStyleIdx="6" presStyleCnt="7">
        <dgm:presLayoutVars>
          <dgm:bulletEnabled val="1"/>
        </dgm:presLayoutVars>
      </dgm:prSet>
      <dgm:spPr/>
      <dgm:t>
        <a:bodyPr/>
        <a:lstStyle/>
        <a:p>
          <a:endParaRPr lang="pt-PT"/>
        </a:p>
      </dgm:t>
    </dgm:pt>
  </dgm:ptLst>
  <dgm:cxnLst>
    <dgm:cxn modelId="{BC4E39BE-8079-483A-B0ED-222614C43BA6}" type="presOf" srcId="{F30363DD-31B6-4654-A66C-F949BD59010F}" destId="{6A58ED66-3A7A-4C8A-BE29-61F496B361F8}" srcOrd="0" destOrd="0" presId="urn:microsoft.com/office/officeart/2005/8/layout/venn3"/>
    <dgm:cxn modelId="{8DEB0F37-4DC2-4152-967B-36971A7AFE74}" srcId="{DF1978C5-9565-4B3F-9293-F6AE2A78F585}" destId="{C65B008E-C8FF-4219-A322-1FD8A5958E80}" srcOrd="6" destOrd="0" parTransId="{583CD3FA-66E8-48B1-86D6-2D03B169AD66}" sibTransId="{0C485706-C2A9-4006-9833-114983FFCFBD}"/>
    <dgm:cxn modelId="{8018B764-2701-4CDF-A8B6-5E4EA5B765D4}" srcId="{DF1978C5-9565-4B3F-9293-F6AE2A78F585}" destId="{4D2D553F-9B2E-4BE2-B9A1-3FDB6826D758}" srcOrd="0" destOrd="0" parTransId="{AA4DBEAC-971E-488E-825D-DEE2174D95CA}" sibTransId="{DE00DDA2-33E1-4673-8591-9F40FB0FE246}"/>
    <dgm:cxn modelId="{9532EA0A-9C44-4F9F-B825-2C4084188A7E}" type="presOf" srcId="{EA422B95-9F91-4E6E-B5AA-247B8221ADDA}" destId="{E8BCE3BB-8C31-4E34-94BC-DF350FAE287C}" srcOrd="0" destOrd="0" presId="urn:microsoft.com/office/officeart/2005/8/layout/venn3"/>
    <dgm:cxn modelId="{CF79B62C-D3AA-497A-A610-C4357F6A86E0}" type="presOf" srcId="{DF1978C5-9565-4B3F-9293-F6AE2A78F585}" destId="{8EA0FA2D-D286-42F2-974D-9924865ADCD6}" srcOrd="0" destOrd="0" presId="urn:microsoft.com/office/officeart/2005/8/layout/venn3"/>
    <dgm:cxn modelId="{D515C761-79E0-4C44-A8FD-603DF6D01126}" type="presOf" srcId="{F2905486-A2FD-4155-9C35-017BC9A7CFB5}" destId="{8A42B325-C37E-46B7-9E74-E838E765B203}" srcOrd="0" destOrd="0" presId="urn:microsoft.com/office/officeart/2005/8/layout/venn3"/>
    <dgm:cxn modelId="{4E7A5594-348A-46B2-A8D6-158B94533B1F}" srcId="{DF1978C5-9565-4B3F-9293-F6AE2A78F585}" destId="{F2905486-A2FD-4155-9C35-017BC9A7CFB5}" srcOrd="5" destOrd="0" parTransId="{8A7DD995-8D24-4AD0-89E0-28D7C911DAEC}" sibTransId="{4CC40671-D074-4E12-98E2-ECEBAFCBECBF}"/>
    <dgm:cxn modelId="{FB7A55C8-3410-4223-A08D-79936596EFB9}" srcId="{DF1978C5-9565-4B3F-9293-F6AE2A78F585}" destId="{B4E7BA06-87B5-40F5-A06A-BF5F56262868}" srcOrd="1" destOrd="0" parTransId="{3534926D-0A49-4398-ADAF-EF84F6366D2B}" sibTransId="{ECFD2A03-B5D3-45E6-8EC9-F1970C312301}"/>
    <dgm:cxn modelId="{280EB7B0-C2AC-446F-953A-A127A6E942DF}" type="presOf" srcId="{C65B008E-C8FF-4219-A322-1FD8A5958E80}" destId="{00F9FAF4-0679-4BC9-B9A0-A6A8D28709D5}" srcOrd="0" destOrd="0" presId="urn:microsoft.com/office/officeart/2005/8/layout/venn3"/>
    <dgm:cxn modelId="{03391C2B-786B-4D3B-B24D-7A65774110B8}" type="presOf" srcId="{87E8FA63-31E2-4AA2-8D92-8E38D45EA4CD}" destId="{864AEC03-3DF2-4FDB-91B6-CD1B02084B30}" srcOrd="0" destOrd="0" presId="urn:microsoft.com/office/officeart/2005/8/layout/venn3"/>
    <dgm:cxn modelId="{BAF6A0C7-65D4-4465-AF68-A68DABE13C2C}" srcId="{DF1978C5-9565-4B3F-9293-F6AE2A78F585}" destId="{EA422B95-9F91-4E6E-B5AA-247B8221ADDA}" srcOrd="4" destOrd="0" parTransId="{7D2B05CF-4D77-4EBF-AA15-2902D573C5C4}" sibTransId="{56ACFE8F-7F48-45CB-BF65-13228AEB3505}"/>
    <dgm:cxn modelId="{743F4FFF-5CDF-43E3-97F5-8B716123DFD5}" type="presOf" srcId="{B4E7BA06-87B5-40F5-A06A-BF5F56262868}" destId="{7313E568-96F1-4127-9286-866714FA76AD}" srcOrd="0" destOrd="0" presId="urn:microsoft.com/office/officeart/2005/8/layout/venn3"/>
    <dgm:cxn modelId="{C6BCD652-94C9-4F20-BA2A-F2F8A159C4A6}" srcId="{DF1978C5-9565-4B3F-9293-F6AE2A78F585}" destId="{F30363DD-31B6-4654-A66C-F949BD59010F}" srcOrd="2" destOrd="0" parTransId="{2B048430-2009-4A69-AE8F-41C29B6D5B73}" sibTransId="{DD2A0108-6B20-429D-A5F6-8B6EB22CDC3F}"/>
    <dgm:cxn modelId="{F2D45FEF-390C-4465-A406-C64493FA548F}" srcId="{DF1978C5-9565-4B3F-9293-F6AE2A78F585}" destId="{87E8FA63-31E2-4AA2-8D92-8E38D45EA4CD}" srcOrd="3" destOrd="0" parTransId="{97F684BB-7313-4B33-B78B-6A8C7E57C20D}" sibTransId="{A35119CF-7B7A-4CF2-B880-40E9BBB4EBCC}"/>
    <dgm:cxn modelId="{FFEF0E75-7E5C-45C4-BC2D-CC489A47535B}" type="presOf" srcId="{4D2D553F-9B2E-4BE2-B9A1-3FDB6826D758}" destId="{4B9C2CFB-B353-492C-9A65-B7CE11A957CF}" srcOrd="0" destOrd="0" presId="urn:microsoft.com/office/officeart/2005/8/layout/venn3"/>
    <dgm:cxn modelId="{A3D7A670-DD22-4F76-B13B-A2937DAACDE5}" type="presParOf" srcId="{8EA0FA2D-D286-42F2-974D-9924865ADCD6}" destId="{4B9C2CFB-B353-492C-9A65-B7CE11A957CF}" srcOrd="0" destOrd="0" presId="urn:microsoft.com/office/officeart/2005/8/layout/venn3"/>
    <dgm:cxn modelId="{BE439DF1-6476-42FE-B16D-BA21FCBF1408}" type="presParOf" srcId="{8EA0FA2D-D286-42F2-974D-9924865ADCD6}" destId="{723D8A61-9F12-4FCA-B0AE-CB2ACEF08AF5}" srcOrd="1" destOrd="0" presId="urn:microsoft.com/office/officeart/2005/8/layout/venn3"/>
    <dgm:cxn modelId="{970DA419-659A-41B2-B006-48F2BA740604}" type="presParOf" srcId="{8EA0FA2D-D286-42F2-974D-9924865ADCD6}" destId="{7313E568-96F1-4127-9286-866714FA76AD}" srcOrd="2" destOrd="0" presId="urn:microsoft.com/office/officeart/2005/8/layout/venn3"/>
    <dgm:cxn modelId="{BB19687A-CAC2-4E86-B549-65A65974C65A}" type="presParOf" srcId="{8EA0FA2D-D286-42F2-974D-9924865ADCD6}" destId="{3047CDCA-5C44-4F78-B8C3-192500A750B4}" srcOrd="3" destOrd="0" presId="urn:microsoft.com/office/officeart/2005/8/layout/venn3"/>
    <dgm:cxn modelId="{434711E9-D7B1-4D93-9161-A27F0CD402C4}" type="presParOf" srcId="{8EA0FA2D-D286-42F2-974D-9924865ADCD6}" destId="{6A58ED66-3A7A-4C8A-BE29-61F496B361F8}" srcOrd="4" destOrd="0" presId="urn:microsoft.com/office/officeart/2005/8/layout/venn3"/>
    <dgm:cxn modelId="{DF68478A-0801-46A2-948A-43EDE7A60E0B}" type="presParOf" srcId="{8EA0FA2D-D286-42F2-974D-9924865ADCD6}" destId="{571073D5-90C1-4EBD-86AE-C9720F91F364}" srcOrd="5" destOrd="0" presId="urn:microsoft.com/office/officeart/2005/8/layout/venn3"/>
    <dgm:cxn modelId="{0D8460B3-26A4-4207-9B32-B9F34C0122A8}" type="presParOf" srcId="{8EA0FA2D-D286-42F2-974D-9924865ADCD6}" destId="{864AEC03-3DF2-4FDB-91B6-CD1B02084B30}" srcOrd="6" destOrd="0" presId="urn:microsoft.com/office/officeart/2005/8/layout/venn3"/>
    <dgm:cxn modelId="{F420C972-EF24-4894-A141-6B845BA31CD2}" type="presParOf" srcId="{8EA0FA2D-D286-42F2-974D-9924865ADCD6}" destId="{3E7E1992-5831-4E77-B7C7-306E31A65475}" srcOrd="7" destOrd="0" presId="urn:microsoft.com/office/officeart/2005/8/layout/venn3"/>
    <dgm:cxn modelId="{452F8971-8CAE-4489-89FC-021F9A4EBCEC}" type="presParOf" srcId="{8EA0FA2D-D286-42F2-974D-9924865ADCD6}" destId="{E8BCE3BB-8C31-4E34-94BC-DF350FAE287C}" srcOrd="8" destOrd="0" presId="urn:microsoft.com/office/officeart/2005/8/layout/venn3"/>
    <dgm:cxn modelId="{B52446C3-697C-4056-9C24-B86BEFD507EE}" type="presParOf" srcId="{8EA0FA2D-D286-42F2-974D-9924865ADCD6}" destId="{BEC5D8C0-D3B1-4575-9E51-73474B47DD60}" srcOrd="9" destOrd="0" presId="urn:microsoft.com/office/officeart/2005/8/layout/venn3"/>
    <dgm:cxn modelId="{1037E036-76FC-4551-9531-F79647E9F69F}" type="presParOf" srcId="{8EA0FA2D-D286-42F2-974D-9924865ADCD6}" destId="{8A42B325-C37E-46B7-9E74-E838E765B203}" srcOrd="10" destOrd="0" presId="urn:microsoft.com/office/officeart/2005/8/layout/venn3"/>
    <dgm:cxn modelId="{C16CECB5-2956-4D7B-BAD3-2934598F8E6B}" type="presParOf" srcId="{8EA0FA2D-D286-42F2-974D-9924865ADCD6}" destId="{9480B5A1-E66B-4C7C-A081-BBF278BAC273}" srcOrd="11" destOrd="0" presId="urn:microsoft.com/office/officeart/2005/8/layout/venn3"/>
    <dgm:cxn modelId="{A072EA8C-2D50-4169-882C-958216640094}" type="presParOf" srcId="{8EA0FA2D-D286-42F2-974D-9924865ADCD6}" destId="{00F9FAF4-0679-4BC9-B9A0-A6A8D28709D5}" srcOrd="12" destOrd="0" presId="urn:microsoft.com/office/officeart/2005/8/layout/venn3"/>
  </dgm:cxnLst>
  <dgm:bg/>
  <dgm:whole/>
  <dgm:extLst>
    <a:ext uri="http://schemas.microsoft.com/office/drawing/2008/diagram">
      <dsp:dataModelExt xmlns:dsp="http://schemas.microsoft.com/office/drawing/2008/diagram" relId="rId101"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DF1978C5-9565-4B3F-9293-F6AE2A78F585}" type="doc">
      <dgm:prSet loTypeId="urn:microsoft.com/office/officeart/2005/8/layout/venn3" loCatId="relationship" qsTypeId="urn:microsoft.com/office/officeart/2005/8/quickstyle/simple1" qsCatId="simple" csTypeId="urn:microsoft.com/office/officeart/2005/8/colors/accent3_5" csCatId="accent3" phldr="1"/>
      <dgm:spPr/>
      <dgm:t>
        <a:bodyPr/>
        <a:lstStyle/>
        <a:p>
          <a:endParaRPr lang="pt-PT"/>
        </a:p>
      </dgm:t>
    </dgm:pt>
    <dgm:pt modelId="{4D2D553F-9B2E-4BE2-B9A1-3FDB6826D758}">
      <dgm:prSet phldrT="[Texto]" custT="1"/>
      <dgm:spPr/>
      <dgm:t>
        <a:bodyPr/>
        <a:lstStyle/>
        <a:p>
          <a:pPr algn="ctr"/>
          <a:r>
            <a:rPr lang="pt-PT" sz="800">
              <a:latin typeface="Tahoma" panose="020B0604030504040204" pitchFamily="34" charset="0"/>
              <a:ea typeface="Tahoma" panose="020B0604030504040204" pitchFamily="34" charset="0"/>
              <a:cs typeface="Tahoma" panose="020B0604030504040204" pitchFamily="34" charset="0"/>
            </a:rPr>
            <a:t>hierarchy and vertical structure</a:t>
          </a:r>
        </a:p>
      </dgm:t>
    </dgm:pt>
    <dgm:pt modelId="{AA4DBEAC-971E-488E-825D-DEE2174D95CA}" type="parTrans" cxnId="{8018B764-2701-4CDF-A8B6-5E4EA5B765D4}">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DE00DDA2-33E1-4673-8591-9F40FB0FE246}" type="sibTrans" cxnId="{8018B764-2701-4CDF-A8B6-5E4EA5B765D4}">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B4E7BA06-87B5-40F5-A06A-BF5F56262868}">
      <dgm:prSet phldrT="[Texto]" custT="1"/>
      <dgm:spPr/>
      <dgm:t>
        <a:bodyPr/>
        <a:lstStyle/>
        <a:p>
          <a:pPr algn="ctr"/>
          <a:r>
            <a:rPr lang="pt-PT" sz="800">
              <a:latin typeface="Tahoma" panose="020B0604030504040204" pitchFamily="34" charset="0"/>
              <a:ea typeface="Tahoma" panose="020B0604030504040204" pitchFamily="34" charset="0"/>
              <a:cs typeface="Tahoma" panose="020B0604030504040204" pitchFamily="34" charset="0"/>
            </a:rPr>
            <a:t>poor communitaction</a:t>
          </a:r>
        </a:p>
      </dgm:t>
    </dgm:pt>
    <dgm:pt modelId="{3534926D-0A49-4398-ADAF-EF84F6366D2B}" type="parTrans" cxnId="{FB7A55C8-3410-4223-A08D-79936596EFB9}">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ECFD2A03-B5D3-45E6-8EC9-F1970C312301}" type="sibTrans" cxnId="{FB7A55C8-3410-4223-A08D-79936596EFB9}">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F30363DD-31B6-4654-A66C-F949BD59010F}">
      <dgm:prSet phldrT="[Texto]" custT="1"/>
      <dgm:spPr/>
      <dgm:t>
        <a:bodyPr/>
        <a:lstStyle/>
        <a:p>
          <a:pPr algn="ctr"/>
          <a:r>
            <a:rPr lang="pt-PT" sz="800">
              <a:latin typeface="Tahoma" panose="020B0604030504040204" pitchFamily="34" charset="0"/>
              <a:ea typeface="Tahoma" panose="020B0604030504040204" pitchFamily="34" charset="0"/>
              <a:cs typeface="Tahoma" panose="020B0604030504040204" pitchFamily="34" charset="0"/>
            </a:rPr>
            <a:t>weak supervision market</a:t>
          </a:r>
        </a:p>
      </dgm:t>
    </dgm:pt>
    <dgm:pt modelId="{2B048430-2009-4A69-AE8F-41C29B6D5B73}" type="parTrans" cxnId="{C6BCD652-94C9-4F20-BA2A-F2F8A159C4A6}">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DD2A0108-6B20-429D-A5F6-8B6EB22CDC3F}" type="sibTrans" cxnId="{C6BCD652-94C9-4F20-BA2A-F2F8A159C4A6}">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87E8FA63-31E2-4AA2-8D92-8E38D45EA4CD}">
      <dgm:prSet phldrT="[Texto]" custT="1"/>
      <dgm:spPr/>
      <dgm:t>
        <a:bodyPr/>
        <a:lstStyle/>
        <a:p>
          <a:pPr algn="ctr"/>
          <a:r>
            <a:rPr lang="pt-PT" sz="800">
              <a:latin typeface="Tahoma" panose="020B0604030504040204" pitchFamily="34" charset="0"/>
              <a:ea typeface="Tahoma" panose="020B0604030504040204" pitchFamily="34" charset="0"/>
              <a:cs typeface="Tahoma" panose="020B0604030504040204" pitchFamily="34" charset="0"/>
            </a:rPr>
            <a:t>errors penalisation</a:t>
          </a:r>
        </a:p>
      </dgm:t>
    </dgm:pt>
    <dgm:pt modelId="{97F684BB-7313-4B33-B78B-6A8C7E57C20D}" type="parTrans" cxnId="{F2D45FEF-390C-4465-A406-C64493FA548F}">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A35119CF-7B7A-4CF2-B880-40E9BBB4EBCC}" type="sibTrans" cxnId="{F2D45FEF-390C-4465-A406-C64493FA548F}">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EA422B95-9F91-4E6E-B5AA-247B8221ADDA}">
      <dgm:prSet custT="1"/>
      <dgm:spPr/>
      <dgm:t>
        <a:bodyPr/>
        <a:lstStyle/>
        <a:p>
          <a:pPr algn="ctr"/>
          <a:r>
            <a:rPr lang="pt-PT" sz="800">
              <a:latin typeface="Tahoma" panose="020B0604030504040204" pitchFamily="34" charset="0"/>
              <a:ea typeface="Tahoma" panose="020B0604030504040204" pitchFamily="34" charset="0"/>
              <a:cs typeface="Tahoma" panose="020B0604030504040204" pitchFamily="34" charset="0"/>
            </a:rPr>
            <a:t>fear of change and innovation</a:t>
          </a:r>
        </a:p>
      </dgm:t>
    </dgm:pt>
    <dgm:pt modelId="{7D2B05CF-4D77-4EBF-AA15-2902D573C5C4}" type="parTrans" cxnId="{BAF6A0C7-65D4-4465-AF68-A68DABE13C2C}">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56ACFE8F-7F48-45CB-BF65-13228AEB3505}" type="sibTrans" cxnId="{BAF6A0C7-65D4-4465-AF68-A68DABE13C2C}">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F2905486-A2FD-4155-9C35-017BC9A7CFB5}">
      <dgm:prSet custT="1"/>
      <dgm:spPr/>
      <dgm:t>
        <a:bodyPr/>
        <a:lstStyle/>
        <a:p>
          <a:pPr algn="ctr"/>
          <a:r>
            <a:rPr lang="pt-PT" sz="800">
              <a:latin typeface="Tahoma" panose="020B0604030504040204" pitchFamily="34" charset="0"/>
              <a:ea typeface="Tahoma" panose="020B0604030504040204" pitchFamily="34" charset="0"/>
              <a:cs typeface="Tahoma" panose="020B0604030504040204" pitchFamily="34" charset="0"/>
            </a:rPr>
            <a:t>lack of autonomy</a:t>
          </a:r>
        </a:p>
      </dgm:t>
    </dgm:pt>
    <dgm:pt modelId="{8A7DD995-8D24-4AD0-89E0-28D7C911DAEC}" type="parTrans" cxnId="{4E7A5594-348A-46B2-A8D6-158B94533B1F}">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4CC40671-D074-4E12-98E2-ECEBAFCBECBF}" type="sibTrans" cxnId="{4E7A5594-348A-46B2-A8D6-158B94533B1F}">
      <dgm:prSet/>
      <dgm:spPr/>
      <dgm:t>
        <a:bodyPr/>
        <a:lstStyle/>
        <a:p>
          <a:pPr algn="ctr"/>
          <a:endParaRPr lang="pt-PT" sz="800">
            <a:latin typeface="Tahoma" panose="020B0604030504040204" pitchFamily="34" charset="0"/>
            <a:ea typeface="Tahoma" panose="020B0604030504040204" pitchFamily="34" charset="0"/>
            <a:cs typeface="Tahoma" panose="020B0604030504040204" pitchFamily="34" charset="0"/>
          </a:endParaRPr>
        </a:p>
      </dgm:t>
    </dgm:pt>
    <dgm:pt modelId="{8EA0FA2D-D286-42F2-974D-9924865ADCD6}" type="pres">
      <dgm:prSet presAssocID="{DF1978C5-9565-4B3F-9293-F6AE2A78F585}" presName="Name0" presStyleCnt="0">
        <dgm:presLayoutVars>
          <dgm:dir/>
          <dgm:resizeHandles val="exact"/>
        </dgm:presLayoutVars>
      </dgm:prSet>
      <dgm:spPr/>
      <dgm:t>
        <a:bodyPr/>
        <a:lstStyle/>
        <a:p>
          <a:endParaRPr lang="pt-PT"/>
        </a:p>
      </dgm:t>
    </dgm:pt>
    <dgm:pt modelId="{4B9C2CFB-B353-492C-9A65-B7CE11A957CF}" type="pres">
      <dgm:prSet presAssocID="{4D2D553F-9B2E-4BE2-B9A1-3FDB6826D758}" presName="Name5" presStyleLbl="vennNode1" presStyleIdx="0" presStyleCnt="6">
        <dgm:presLayoutVars>
          <dgm:bulletEnabled val="1"/>
        </dgm:presLayoutVars>
      </dgm:prSet>
      <dgm:spPr/>
      <dgm:t>
        <a:bodyPr/>
        <a:lstStyle/>
        <a:p>
          <a:endParaRPr lang="pt-PT"/>
        </a:p>
      </dgm:t>
    </dgm:pt>
    <dgm:pt modelId="{723D8A61-9F12-4FCA-B0AE-CB2ACEF08AF5}" type="pres">
      <dgm:prSet presAssocID="{DE00DDA2-33E1-4673-8591-9F40FB0FE246}" presName="space" presStyleCnt="0"/>
      <dgm:spPr/>
      <dgm:t>
        <a:bodyPr/>
        <a:lstStyle/>
        <a:p>
          <a:endParaRPr lang="en-US"/>
        </a:p>
      </dgm:t>
    </dgm:pt>
    <dgm:pt modelId="{7313E568-96F1-4127-9286-866714FA76AD}" type="pres">
      <dgm:prSet presAssocID="{B4E7BA06-87B5-40F5-A06A-BF5F56262868}" presName="Name5" presStyleLbl="vennNode1" presStyleIdx="1" presStyleCnt="6">
        <dgm:presLayoutVars>
          <dgm:bulletEnabled val="1"/>
        </dgm:presLayoutVars>
      </dgm:prSet>
      <dgm:spPr/>
      <dgm:t>
        <a:bodyPr/>
        <a:lstStyle/>
        <a:p>
          <a:endParaRPr lang="pt-PT"/>
        </a:p>
      </dgm:t>
    </dgm:pt>
    <dgm:pt modelId="{3047CDCA-5C44-4F78-B8C3-192500A750B4}" type="pres">
      <dgm:prSet presAssocID="{ECFD2A03-B5D3-45E6-8EC9-F1970C312301}" presName="space" presStyleCnt="0"/>
      <dgm:spPr/>
      <dgm:t>
        <a:bodyPr/>
        <a:lstStyle/>
        <a:p>
          <a:endParaRPr lang="en-US"/>
        </a:p>
      </dgm:t>
    </dgm:pt>
    <dgm:pt modelId="{6A58ED66-3A7A-4C8A-BE29-61F496B361F8}" type="pres">
      <dgm:prSet presAssocID="{F30363DD-31B6-4654-A66C-F949BD59010F}" presName="Name5" presStyleLbl="vennNode1" presStyleIdx="2" presStyleCnt="6">
        <dgm:presLayoutVars>
          <dgm:bulletEnabled val="1"/>
        </dgm:presLayoutVars>
      </dgm:prSet>
      <dgm:spPr/>
      <dgm:t>
        <a:bodyPr/>
        <a:lstStyle/>
        <a:p>
          <a:endParaRPr lang="pt-PT"/>
        </a:p>
      </dgm:t>
    </dgm:pt>
    <dgm:pt modelId="{571073D5-90C1-4EBD-86AE-C9720F91F364}" type="pres">
      <dgm:prSet presAssocID="{DD2A0108-6B20-429D-A5F6-8B6EB22CDC3F}" presName="space" presStyleCnt="0"/>
      <dgm:spPr/>
      <dgm:t>
        <a:bodyPr/>
        <a:lstStyle/>
        <a:p>
          <a:endParaRPr lang="en-US"/>
        </a:p>
      </dgm:t>
    </dgm:pt>
    <dgm:pt modelId="{864AEC03-3DF2-4FDB-91B6-CD1B02084B30}" type="pres">
      <dgm:prSet presAssocID="{87E8FA63-31E2-4AA2-8D92-8E38D45EA4CD}" presName="Name5" presStyleLbl="vennNode1" presStyleIdx="3" presStyleCnt="6">
        <dgm:presLayoutVars>
          <dgm:bulletEnabled val="1"/>
        </dgm:presLayoutVars>
      </dgm:prSet>
      <dgm:spPr/>
      <dgm:t>
        <a:bodyPr/>
        <a:lstStyle/>
        <a:p>
          <a:endParaRPr lang="pt-PT"/>
        </a:p>
      </dgm:t>
    </dgm:pt>
    <dgm:pt modelId="{3E7E1992-5831-4E77-B7C7-306E31A65475}" type="pres">
      <dgm:prSet presAssocID="{A35119CF-7B7A-4CF2-B880-40E9BBB4EBCC}" presName="space" presStyleCnt="0"/>
      <dgm:spPr/>
      <dgm:t>
        <a:bodyPr/>
        <a:lstStyle/>
        <a:p>
          <a:endParaRPr lang="en-US"/>
        </a:p>
      </dgm:t>
    </dgm:pt>
    <dgm:pt modelId="{E8BCE3BB-8C31-4E34-94BC-DF350FAE287C}" type="pres">
      <dgm:prSet presAssocID="{EA422B95-9F91-4E6E-B5AA-247B8221ADDA}" presName="Name5" presStyleLbl="vennNode1" presStyleIdx="4" presStyleCnt="6">
        <dgm:presLayoutVars>
          <dgm:bulletEnabled val="1"/>
        </dgm:presLayoutVars>
      </dgm:prSet>
      <dgm:spPr/>
      <dgm:t>
        <a:bodyPr/>
        <a:lstStyle/>
        <a:p>
          <a:endParaRPr lang="pt-PT"/>
        </a:p>
      </dgm:t>
    </dgm:pt>
    <dgm:pt modelId="{BEC5D8C0-D3B1-4575-9E51-73474B47DD60}" type="pres">
      <dgm:prSet presAssocID="{56ACFE8F-7F48-45CB-BF65-13228AEB3505}" presName="space" presStyleCnt="0"/>
      <dgm:spPr/>
      <dgm:t>
        <a:bodyPr/>
        <a:lstStyle/>
        <a:p>
          <a:endParaRPr lang="en-US"/>
        </a:p>
      </dgm:t>
    </dgm:pt>
    <dgm:pt modelId="{8A42B325-C37E-46B7-9E74-E838E765B203}" type="pres">
      <dgm:prSet presAssocID="{F2905486-A2FD-4155-9C35-017BC9A7CFB5}" presName="Name5" presStyleLbl="vennNode1" presStyleIdx="5" presStyleCnt="6">
        <dgm:presLayoutVars>
          <dgm:bulletEnabled val="1"/>
        </dgm:presLayoutVars>
      </dgm:prSet>
      <dgm:spPr/>
      <dgm:t>
        <a:bodyPr/>
        <a:lstStyle/>
        <a:p>
          <a:endParaRPr lang="pt-PT"/>
        </a:p>
      </dgm:t>
    </dgm:pt>
  </dgm:ptLst>
  <dgm:cxnLst>
    <dgm:cxn modelId="{C6BCD652-94C9-4F20-BA2A-F2F8A159C4A6}" srcId="{DF1978C5-9565-4B3F-9293-F6AE2A78F585}" destId="{F30363DD-31B6-4654-A66C-F949BD59010F}" srcOrd="2" destOrd="0" parTransId="{2B048430-2009-4A69-AE8F-41C29B6D5B73}" sibTransId="{DD2A0108-6B20-429D-A5F6-8B6EB22CDC3F}"/>
    <dgm:cxn modelId="{5DAFF2D4-CD72-419A-8544-5DD4E17576C4}" type="presOf" srcId="{87E8FA63-31E2-4AA2-8D92-8E38D45EA4CD}" destId="{864AEC03-3DF2-4FDB-91B6-CD1B02084B30}" srcOrd="0" destOrd="0" presId="urn:microsoft.com/office/officeart/2005/8/layout/venn3"/>
    <dgm:cxn modelId="{CDB2FCF6-D7EB-47BB-ADC4-4964F5E3FC73}" type="presOf" srcId="{DF1978C5-9565-4B3F-9293-F6AE2A78F585}" destId="{8EA0FA2D-D286-42F2-974D-9924865ADCD6}" srcOrd="0" destOrd="0" presId="urn:microsoft.com/office/officeart/2005/8/layout/venn3"/>
    <dgm:cxn modelId="{BAF6A0C7-65D4-4465-AF68-A68DABE13C2C}" srcId="{DF1978C5-9565-4B3F-9293-F6AE2A78F585}" destId="{EA422B95-9F91-4E6E-B5AA-247B8221ADDA}" srcOrd="4" destOrd="0" parTransId="{7D2B05CF-4D77-4EBF-AA15-2902D573C5C4}" sibTransId="{56ACFE8F-7F48-45CB-BF65-13228AEB3505}"/>
    <dgm:cxn modelId="{FB7A55C8-3410-4223-A08D-79936596EFB9}" srcId="{DF1978C5-9565-4B3F-9293-F6AE2A78F585}" destId="{B4E7BA06-87B5-40F5-A06A-BF5F56262868}" srcOrd="1" destOrd="0" parTransId="{3534926D-0A49-4398-ADAF-EF84F6366D2B}" sibTransId="{ECFD2A03-B5D3-45E6-8EC9-F1970C312301}"/>
    <dgm:cxn modelId="{6C0A0EA9-884B-4D6A-8DBE-600E089BCBC8}" type="presOf" srcId="{F2905486-A2FD-4155-9C35-017BC9A7CFB5}" destId="{8A42B325-C37E-46B7-9E74-E838E765B203}" srcOrd="0" destOrd="0" presId="urn:microsoft.com/office/officeart/2005/8/layout/venn3"/>
    <dgm:cxn modelId="{F2D45FEF-390C-4465-A406-C64493FA548F}" srcId="{DF1978C5-9565-4B3F-9293-F6AE2A78F585}" destId="{87E8FA63-31E2-4AA2-8D92-8E38D45EA4CD}" srcOrd="3" destOrd="0" parTransId="{97F684BB-7313-4B33-B78B-6A8C7E57C20D}" sibTransId="{A35119CF-7B7A-4CF2-B880-40E9BBB4EBCC}"/>
    <dgm:cxn modelId="{B3813840-0F46-4E21-AE07-7497118ADDF6}" type="presOf" srcId="{F30363DD-31B6-4654-A66C-F949BD59010F}" destId="{6A58ED66-3A7A-4C8A-BE29-61F496B361F8}" srcOrd="0" destOrd="0" presId="urn:microsoft.com/office/officeart/2005/8/layout/venn3"/>
    <dgm:cxn modelId="{FEE7F7EC-EC5E-4A6C-8376-1980793B99B7}" type="presOf" srcId="{4D2D553F-9B2E-4BE2-B9A1-3FDB6826D758}" destId="{4B9C2CFB-B353-492C-9A65-B7CE11A957CF}" srcOrd="0" destOrd="0" presId="urn:microsoft.com/office/officeart/2005/8/layout/venn3"/>
    <dgm:cxn modelId="{8018B764-2701-4CDF-A8B6-5E4EA5B765D4}" srcId="{DF1978C5-9565-4B3F-9293-F6AE2A78F585}" destId="{4D2D553F-9B2E-4BE2-B9A1-3FDB6826D758}" srcOrd="0" destOrd="0" parTransId="{AA4DBEAC-971E-488E-825D-DEE2174D95CA}" sibTransId="{DE00DDA2-33E1-4673-8591-9F40FB0FE246}"/>
    <dgm:cxn modelId="{F91F6C5F-1475-4153-8639-83F819B4432D}" type="presOf" srcId="{B4E7BA06-87B5-40F5-A06A-BF5F56262868}" destId="{7313E568-96F1-4127-9286-866714FA76AD}" srcOrd="0" destOrd="0" presId="urn:microsoft.com/office/officeart/2005/8/layout/venn3"/>
    <dgm:cxn modelId="{4E7A5594-348A-46B2-A8D6-158B94533B1F}" srcId="{DF1978C5-9565-4B3F-9293-F6AE2A78F585}" destId="{F2905486-A2FD-4155-9C35-017BC9A7CFB5}" srcOrd="5" destOrd="0" parTransId="{8A7DD995-8D24-4AD0-89E0-28D7C911DAEC}" sibTransId="{4CC40671-D074-4E12-98E2-ECEBAFCBECBF}"/>
    <dgm:cxn modelId="{BB87BAE7-A03C-416D-B949-E91BC1E10443}" type="presOf" srcId="{EA422B95-9F91-4E6E-B5AA-247B8221ADDA}" destId="{E8BCE3BB-8C31-4E34-94BC-DF350FAE287C}" srcOrd="0" destOrd="0" presId="urn:microsoft.com/office/officeart/2005/8/layout/venn3"/>
    <dgm:cxn modelId="{0C7ABD81-CE13-4ABB-81FB-85E56D94130E}" type="presParOf" srcId="{8EA0FA2D-D286-42F2-974D-9924865ADCD6}" destId="{4B9C2CFB-B353-492C-9A65-B7CE11A957CF}" srcOrd="0" destOrd="0" presId="urn:microsoft.com/office/officeart/2005/8/layout/venn3"/>
    <dgm:cxn modelId="{42BBCE05-F131-41D7-A90A-1DC7F5689B5E}" type="presParOf" srcId="{8EA0FA2D-D286-42F2-974D-9924865ADCD6}" destId="{723D8A61-9F12-4FCA-B0AE-CB2ACEF08AF5}" srcOrd="1" destOrd="0" presId="urn:microsoft.com/office/officeart/2005/8/layout/venn3"/>
    <dgm:cxn modelId="{9D2E41E4-DC2D-4EFE-8811-57996FCB9232}" type="presParOf" srcId="{8EA0FA2D-D286-42F2-974D-9924865ADCD6}" destId="{7313E568-96F1-4127-9286-866714FA76AD}" srcOrd="2" destOrd="0" presId="urn:microsoft.com/office/officeart/2005/8/layout/venn3"/>
    <dgm:cxn modelId="{831A4CA3-5DBA-48E8-8707-B1CFA4EBED3A}" type="presParOf" srcId="{8EA0FA2D-D286-42F2-974D-9924865ADCD6}" destId="{3047CDCA-5C44-4F78-B8C3-192500A750B4}" srcOrd="3" destOrd="0" presId="urn:microsoft.com/office/officeart/2005/8/layout/venn3"/>
    <dgm:cxn modelId="{C5F49D6F-76C2-4DE1-9064-92BDAB43D508}" type="presParOf" srcId="{8EA0FA2D-D286-42F2-974D-9924865ADCD6}" destId="{6A58ED66-3A7A-4C8A-BE29-61F496B361F8}" srcOrd="4" destOrd="0" presId="urn:microsoft.com/office/officeart/2005/8/layout/venn3"/>
    <dgm:cxn modelId="{22669924-72DE-48F3-B3C2-621531BB5D69}" type="presParOf" srcId="{8EA0FA2D-D286-42F2-974D-9924865ADCD6}" destId="{571073D5-90C1-4EBD-86AE-C9720F91F364}" srcOrd="5" destOrd="0" presId="urn:microsoft.com/office/officeart/2005/8/layout/venn3"/>
    <dgm:cxn modelId="{30B21B12-8643-4848-97BE-484D39DF0C43}" type="presParOf" srcId="{8EA0FA2D-D286-42F2-974D-9924865ADCD6}" destId="{864AEC03-3DF2-4FDB-91B6-CD1B02084B30}" srcOrd="6" destOrd="0" presId="urn:microsoft.com/office/officeart/2005/8/layout/venn3"/>
    <dgm:cxn modelId="{2C01CFED-F236-4BB0-9FD7-447BBC515D08}" type="presParOf" srcId="{8EA0FA2D-D286-42F2-974D-9924865ADCD6}" destId="{3E7E1992-5831-4E77-B7C7-306E31A65475}" srcOrd="7" destOrd="0" presId="urn:microsoft.com/office/officeart/2005/8/layout/venn3"/>
    <dgm:cxn modelId="{33CD9DD6-DAF5-4F4E-B3A5-5748D22F90C2}" type="presParOf" srcId="{8EA0FA2D-D286-42F2-974D-9924865ADCD6}" destId="{E8BCE3BB-8C31-4E34-94BC-DF350FAE287C}" srcOrd="8" destOrd="0" presId="urn:microsoft.com/office/officeart/2005/8/layout/venn3"/>
    <dgm:cxn modelId="{78A888EA-0890-4ADC-B1FE-613A5BC49E25}" type="presParOf" srcId="{8EA0FA2D-D286-42F2-974D-9924865ADCD6}" destId="{BEC5D8C0-D3B1-4575-9E51-73474B47DD60}" srcOrd="9" destOrd="0" presId="urn:microsoft.com/office/officeart/2005/8/layout/venn3"/>
    <dgm:cxn modelId="{68EC9B90-84A0-4F28-B85A-CBAB7524DC3D}" type="presParOf" srcId="{8EA0FA2D-D286-42F2-974D-9924865ADCD6}" destId="{8A42B325-C37E-46B7-9E74-E838E765B203}" srcOrd="10" destOrd="0" presId="urn:microsoft.com/office/officeart/2005/8/layout/venn3"/>
  </dgm:cxnLst>
  <dgm:bg/>
  <dgm:whole/>
  <dgm:extLst>
    <a:ext uri="http://schemas.microsoft.com/office/drawing/2008/diagram">
      <dsp:dataModelExt xmlns:dsp="http://schemas.microsoft.com/office/drawing/2008/diagram" relId="rId10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58EEF2D-0426-46D9-B6C3-490C817127B2}" type="doc">
      <dgm:prSet loTypeId="urn:microsoft.com/office/officeart/2005/8/layout/hProcess9" loCatId="process" qsTypeId="urn:microsoft.com/office/officeart/2005/8/quickstyle/3d2" qsCatId="3D" csTypeId="urn:microsoft.com/office/officeart/2005/8/colors/accent1_2" csCatId="accent1" phldr="1"/>
      <dgm:spPr/>
    </dgm:pt>
    <dgm:pt modelId="{956A1925-EC4B-4265-A3AE-746583132F54}">
      <dgm:prSet phldrT="[Text]" custT="1"/>
      <dgm:spPr/>
      <dgm:t>
        <a:bodyPr/>
        <a:lstStyle/>
        <a:p>
          <a:r>
            <a:rPr lang="en-GB" sz="700">
              <a:solidFill>
                <a:sysClr val="windowText" lastClr="000000"/>
              </a:solidFill>
              <a:latin typeface="Tahoma" panose="020B0604030504040204" pitchFamily="34" charset="0"/>
              <a:ea typeface="Tahoma" panose="020B0604030504040204" pitchFamily="34" charset="0"/>
              <a:cs typeface="Tahoma" panose="020B0604030504040204" pitchFamily="34" charset="0"/>
            </a:rPr>
            <a:t>1. Identifying a business opportunity in the market</a:t>
          </a:r>
        </a:p>
      </dgm:t>
    </dgm:pt>
    <dgm:pt modelId="{4BBD4482-D4F1-466A-8BB4-C9EF75CB221F}" type="parTrans" cxnId="{B0F7614B-A86D-4109-B0C5-45BA02198D31}">
      <dgm:prSet/>
      <dgm:spPr/>
      <dgm:t>
        <a:bodyPr/>
        <a:lstStyle/>
        <a:p>
          <a:endParaRPr lang="en-GB" sz="700">
            <a:solidFill>
              <a:sysClr val="windowText" lastClr="000000"/>
            </a:solidFill>
          </a:endParaRPr>
        </a:p>
      </dgm:t>
    </dgm:pt>
    <dgm:pt modelId="{9A1E6C53-44BA-4FD0-85A6-6F86BF20CF20}" type="sibTrans" cxnId="{B0F7614B-A86D-4109-B0C5-45BA02198D31}">
      <dgm:prSet/>
      <dgm:spPr/>
      <dgm:t>
        <a:bodyPr/>
        <a:lstStyle/>
        <a:p>
          <a:endParaRPr lang="en-GB" sz="700">
            <a:solidFill>
              <a:sysClr val="windowText" lastClr="000000"/>
            </a:solidFill>
          </a:endParaRPr>
        </a:p>
      </dgm:t>
    </dgm:pt>
    <dgm:pt modelId="{27E1F568-6C72-4697-8508-E6D542AA76BA}">
      <dgm:prSet phldrT="[Text]" custT="1"/>
      <dgm:spPr/>
      <dgm:t>
        <a:bodyPr/>
        <a:lstStyle/>
        <a:p>
          <a:r>
            <a:rPr lang="en-GB" sz="700">
              <a:solidFill>
                <a:sysClr val="windowText" lastClr="000000"/>
              </a:solidFill>
              <a:latin typeface="Tahoma" panose="020B0604030504040204" pitchFamily="34" charset="0"/>
              <a:ea typeface="Tahoma" panose="020B0604030504040204" pitchFamily="34" charset="0"/>
              <a:cs typeface="Tahoma" panose="020B0604030504040204" pitchFamily="34" charset="0"/>
            </a:rPr>
            <a:t>2. Developing a concept / business idea around this opportunity</a:t>
          </a:r>
        </a:p>
      </dgm:t>
    </dgm:pt>
    <dgm:pt modelId="{F8644FC9-BD48-4E4A-82E7-860E4AA9BB82}" type="parTrans" cxnId="{EEBB8BCB-C15C-489D-A763-E731406B3AE4}">
      <dgm:prSet/>
      <dgm:spPr/>
      <dgm:t>
        <a:bodyPr/>
        <a:lstStyle/>
        <a:p>
          <a:endParaRPr lang="en-GB" sz="700">
            <a:solidFill>
              <a:sysClr val="windowText" lastClr="000000"/>
            </a:solidFill>
          </a:endParaRPr>
        </a:p>
      </dgm:t>
    </dgm:pt>
    <dgm:pt modelId="{8A744D38-BD40-4D3C-AB3A-12A8EBC8378D}" type="sibTrans" cxnId="{EEBB8BCB-C15C-489D-A763-E731406B3AE4}">
      <dgm:prSet/>
      <dgm:spPr/>
      <dgm:t>
        <a:bodyPr/>
        <a:lstStyle/>
        <a:p>
          <a:endParaRPr lang="en-GB" sz="700">
            <a:solidFill>
              <a:sysClr val="windowText" lastClr="000000"/>
            </a:solidFill>
          </a:endParaRPr>
        </a:p>
      </dgm:t>
    </dgm:pt>
    <dgm:pt modelId="{D40EB010-F197-4ABD-A322-318C1330C894}">
      <dgm:prSet phldrT="[Text]" custT="1"/>
      <dgm:spPr/>
      <dgm:t>
        <a:bodyPr/>
        <a:lstStyle/>
        <a:p>
          <a:r>
            <a:rPr lang="en-GB" sz="700">
              <a:solidFill>
                <a:sysClr val="windowText" lastClr="000000"/>
              </a:solidFill>
              <a:latin typeface="Tahoma" panose="020B0604030504040204" pitchFamily="34" charset="0"/>
              <a:ea typeface="Tahoma" panose="020B0604030504040204" pitchFamily="34" charset="0"/>
              <a:cs typeface="Tahoma" panose="020B0604030504040204" pitchFamily="34" charset="0"/>
            </a:rPr>
            <a:t>3. Defining the business model</a:t>
          </a:r>
        </a:p>
      </dgm:t>
    </dgm:pt>
    <dgm:pt modelId="{7D6D34F7-961F-454B-81F2-867C409E5C41}" type="parTrans" cxnId="{27F050E5-DAC8-4DEC-9475-AEA1A1942B1B}">
      <dgm:prSet/>
      <dgm:spPr/>
      <dgm:t>
        <a:bodyPr/>
        <a:lstStyle/>
        <a:p>
          <a:endParaRPr lang="en-GB" sz="700">
            <a:solidFill>
              <a:sysClr val="windowText" lastClr="000000"/>
            </a:solidFill>
          </a:endParaRPr>
        </a:p>
      </dgm:t>
    </dgm:pt>
    <dgm:pt modelId="{3C2FB0E2-AA8B-47F8-A9AF-6F1BF5FE51D8}" type="sibTrans" cxnId="{27F050E5-DAC8-4DEC-9475-AEA1A1942B1B}">
      <dgm:prSet/>
      <dgm:spPr/>
      <dgm:t>
        <a:bodyPr/>
        <a:lstStyle/>
        <a:p>
          <a:endParaRPr lang="en-GB" sz="700">
            <a:solidFill>
              <a:sysClr val="windowText" lastClr="000000"/>
            </a:solidFill>
          </a:endParaRPr>
        </a:p>
      </dgm:t>
    </dgm:pt>
    <dgm:pt modelId="{8C0E89CB-2626-4683-8FF7-BA965A554F6B}">
      <dgm:prSet phldrT="[Text]" custT="1"/>
      <dgm:spPr/>
      <dgm:t>
        <a:bodyPr/>
        <a:lstStyle/>
        <a:p>
          <a:r>
            <a:rPr lang="en-GB" sz="700">
              <a:solidFill>
                <a:sysClr val="windowText" lastClr="000000"/>
              </a:solidFill>
              <a:latin typeface="Tahoma" panose="020B0604030504040204" pitchFamily="34" charset="0"/>
              <a:ea typeface="Tahoma" panose="020B0604030504040204" pitchFamily="34" charset="0"/>
              <a:cs typeface="Tahoma" panose="020B0604030504040204" pitchFamily="34" charset="0"/>
            </a:rPr>
            <a:t>4. Selecting a multi-disciplinary team</a:t>
          </a:r>
        </a:p>
      </dgm:t>
    </dgm:pt>
    <dgm:pt modelId="{CFE31472-BBD6-410F-94C0-ADCDE6BD5971}" type="parTrans" cxnId="{B05ADFB4-DB71-4ACD-9D39-179AD13C5B02}">
      <dgm:prSet/>
      <dgm:spPr/>
      <dgm:t>
        <a:bodyPr/>
        <a:lstStyle/>
        <a:p>
          <a:endParaRPr lang="en-GB" sz="700">
            <a:solidFill>
              <a:sysClr val="windowText" lastClr="000000"/>
            </a:solidFill>
          </a:endParaRPr>
        </a:p>
      </dgm:t>
    </dgm:pt>
    <dgm:pt modelId="{75B2D2C4-DEC3-4545-A022-8D19376D2894}" type="sibTrans" cxnId="{B05ADFB4-DB71-4ACD-9D39-179AD13C5B02}">
      <dgm:prSet/>
      <dgm:spPr/>
      <dgm:t>
        <a:bodyPr/>
        <a:lstStyle/>
        <a:p>
          <a:endParaRPr lang="en-GB" sz="700">
            <a:solidFill>
              <a:sysClr val="windowText" lastClr="000000"/>
            </a:solidFill>
          </a:endParaRPr>
        </a:p>
      </dgm:t>
    </dgm:pt>
    <dgm:pt modelId="{309550B1-BDFD-481A-A60E-BB6938F52E9E}">
      <dgm:prSet phldrT="[Text]" custT="1"/>
      <dgm:spPr/>
      <dgm:t>
        <a:bodyPr/>
        <a:lstStyle/>
        <a:p>
          <a:r>
            <a:rPr lang="en-GB" sz="700">
              <a:solidFill>
                <a:sysClr val="windowText" lastClr="000000"/>
              </a:solidFill>
              <a:latin typeface="Tahoma" panose="020B0604030504040204" pitchFamily="34" charset="0"/>
              <a:ea typeface="Tahoma" panose="020B0604030504040204" pitchFamily="34" charset="0"/>
              <a:cs typeface="Tahoma" panose="020B0604030504040204" pitchFamily="34" charset="0"/>
            </a:rPr>
            <a:t>5. Developing the business plan</a:t>
          </a:r>
        </a:p>
      </dgm:t>
    </dgm:pt>
    <dgm:pt modelId="{528A7BFA-4A03-4562-BBF9-857B4DCEE111}" type="parTrans" cxnId="{5EF73095-1D8B-445C-92C7-938E18852B65}">
      <dgm:prSet/>
      <dgm:spPr/>
      <dgm:t>
        <a:bodyPr/>
        <a:lstStyle/>
        <a:p>
          <a:endParaRPr lang="en-GB" sz="700">
            <a:solidFill>
              <a:sysClr val="windowText" lastClr="000000"/>
            </a:solidFill>
          </a:endParaRPr>
        </a:p>
      </dgm:t>
    </dgm:pt>
    <dgm:pt modelId="{D5F5561E-9059-4F66-BE22-5987C23FD0E5}" type="sibTrans" cxnId="{5EF73095-1D8B-445C-92C7-938E18852B65}">
      <dgm:prSet/>
      <dgm:spPr/>
      <dgm:t>
        <a:bodyPr/>
        <a:lstStyle/>
        <a:p>
          <a:endParaRPr lang="en-GB" sz="700">
            <a:solidFill>
              <a:sysClr val="windowText" lastClr="000000"/>
            </a:solidFill>
          </a:endParaRPr>
        </a:p>
      </dgm:t>
    </dgm:pt>
    <dgm:pt modelId="{E983F176-E1D9-4984-BEFC-DA93E0B81C45}">
      <dgm:prSet phldrT="[Text]" custT="1"/>
      <dgm:spPr/>
      <dgm:t>
        <a:bodyPr/>
        <a:lstStyle/>
        <a:p>
          <a:r>
            <a:rPr lang="en-GB" sz="700">
              <a:solidFill>
                <a:sysClr val="windowText" lastClr="000000"/>
              </a:solidFill>
              <a:latin typeface="Tahoma" panose="020B0604030504040204" pitchFamily="34" charset="0"/>
              <a:ea typeface="Tahoma" panose="020B0604030504040204" pitchFamily="34" charset="0"/>
              <a:cs typeface="Tahoma" panose="020B0604030504040204" pitchFamily="34" charset="0"/>
            </a:rPr>
            <a:t>6. Searching for funding</a:t>
          </a:r>
        </a:p>
      </dgm:t>
    </dgm:pt>
    <dgm:pt modelId="{1956A8DE-BB89-41AE-8D39-036C10059DD9}" type="parTrans" cxnId="{C46A2B5B-03C7-4F7F-AC52-C94EDFF30CEE}">
      <dgm:prSet/>
      <dgm:spPr/>
      <dgm:t>
        <a:bodyPr/>
        <a:lstStyle/>
        <a:p>
          <a:endParaRPr lang="en-GB" sz="700">
            <a:solidFill>
              <a:sysClr val="windowText" lastClr="000000"/>
            </a:solidFill>
          </a:endParaRPr>
        </a:p>
      </dgm:t>
    </dgm:pt>
    <dgm:pt modelId="{6479F4E8-C10D-43D9-965C-6B571C2DDCF3}" type="sibTrans" cxnId="{C46A2B5B-03C7-4F7F-AC52-C94EDFF30CEE}">
      <dgm:prSet/>
      <dgm:spPr/>
      <dgm:t>
        <a:bodyPr/>
        <a:lstStyle/>
        <a:p>
          <a:endParaRPr lang="en-GB" sz="700">
            <a:solidFill>
              <a:sysClr val="windowText" lastClr="000000"/>
            </a:solidFill>
          </a:endParaRPr>
        </a:p>
      </dgm:t>
    </dgm:pt>
    <dgm:pt modelId="{08640AF5-9E05-4448-A088-DE4C6A7C368A}">
      <dgm:prSet phldrT="[Text]" custT="1"/>
      <dgm:spPr/>
      <dgm:t>
        <a:bodyPr/>
        <a:lstStyle/>
        <a:p>
          <a:r>
            <a:rPr lang="en-GB" sz="700">
              <a:solidFill>
                <a:sysClr val="windowText" lastClr="000000"/>
              </a:solidFill>
              <a:latin typeface="Tahoma" panose="020B0604030504040204" pitchFamily="34" charset="0"/>
              <a:ea typeface="Tahoma" panose="020B0604030504040204" pitchFamily="34" charset="0"/>
              <a:cs typeface="Tahoma" panose="020B0604030504040204" pitchFamily="34" charset="0"/>
            </a:rPr>
            <a:t>7. Creating the company / launching the product in the market</a:t>
          </a:r>
        </a:p>
      </dgm:t>
    </dgm:pt>
    <dgm:pt modelId="{D59AA7D2-8CDD-4A27-B5A3-955A55F5C7BA}" type="parTrans" cxnId="{9BF397F3-A865-4FE6-8838-CE86B8C7515A}">
      <dgm:prSet/>
      <dgm:spPr/>
      <dgm:t>
        <a:bodyPr/>
        <a:lstStyle/>
        <a:p>
          <a:endParaRPr lang="en-GB" sz="700">
            <a:solidFill>
              <a:sysClr val="windowText" lastClr="000000"/>
            </a:solidFill>
          </a:endParaRPr>
        </a:p>
      </dgm:t>
    </dgm:pt>
    <dgm:pt modelId="{0D35C77E-B858-4AB6-A579-A20FD4CC244E}" type="sibTrans" cxnId="{9BF397F3-A865-4FE6-8838-CE86B8C7515A}">
      <dgm:prSet/>
      <dgm:spPr/>
      <dgm:t>
        <a:bodyPr/>
        <a:lstStyle/>
        <a:p>
          <a:endParaRPr lang="en-GB" sz="700">
            <a:solidFill>
              <a:sysClr val="windowText" lastClr="000000"/>
            </a:solidFill>
          </a:endParaRPr>
        </a:p>
      </dgm:t>
    </dgm:pt>
    <dgm:pt modelId="{44740752-56D7-4CA1-A33C-ECCEC4EB63A3}" type="pres">
      <dgm:prSet presAssocID="{D58EEF2D-0426-46D9-B6C3-490C817127B2}" presName="CompostProcess" presStyleCnt="0">
        <dgm:presLayoutVars>
          <dgm:dir/>
          <dgm:resizeHandles val="exact"/>
        </dgm:presLayoutVars>
      </dgm:prSet>
      <dgm:spPr/>
    </dgm:pt>
    <dgm:pt modelId="{98F26DA0-0388-4F01-A102-4767F1A54F35}" type="pres">
      <dgm:prSet presAssocID="{D58EEF2D-0426-46D9-B6C3-490C817127B2}" presName="arrow" presStyleLbl="bgShp" presStyleIdx="0" presStyleCnt="1"/>
      <dgm:spPr/>
    </dgm:pt>
    <dgm:pt modelId="{188F0D5D-218B-41BF-AA92-40816F5B01FD}" type="pres">
      <dgm:prSet presAssocID="{D58EEF2D-0426-46D9-B6C3-490C817127B2}" presName="linearProcess" presStyleCnt="0"/>
      <dgm:spPr/>
    </dgm:pt>
    <dgm:pt modelId="{A2478F01-526C-4825-AE6C-0BA0C155CA09}" type="pres">
      <dgm:prSet presAssocID="{956A1925-EC4B-4265-A3AE-746583132F54}" presName="textNode" presStyleLbl="node1" presStyleIdx="0" presStyleCnt="7">
        <dgm:presLayoutVars>
          <dgm:bulletEnabled val="1"/>
        </dgm:presLayoutVars>
      </dgm:prSet>
      <dgm:spPr/>
      <dgm:t>
        <a:bodyPr/>
        <a:lstStyle/>
        <a:p>
          <a:endParaRPr lang="en-GB"/>
        </a:p>
      </dgm:t>
    </dgm:pt>
    <dgm:pt modelId="{C6DD2D89-D03E-4942-A6DF-F154BFFF3DC6}" type="pres">
      <dgm:prSet presAssocID="{9A1E6C53-44BA-4FD0-85A6-6F86BF20CF20}" presName="sibTrans" presStyleCnt="0"/>
      <dgm:spPr/>
    </dgm:pt>
    <dgm:pt modelId="{E3BE4976-1701-4445-AA4D-71754A2B7087}" type="pres">
      <dgm:prSet presAssocID="{27E1F568-6C72-4697-8508-E6D542AA76BA}" presName="textNode" presStyleLbl="node1" presStyleIdx="1" presStyleCnt="7">
        <dgm:presLayoutVars>
          <dgm:bulletEnabled val="1"/>
        </dgm:presLayoutVars>
      </dgm:prSet>
      <dgm:spPr/>
      <dgm:t>
        <a:bodyPr/>
        <a:lstStyle/>
        <a:p>
          <a:endParaRPr lang="en-GB"/>
        </a:p>
      </dgm:t>
    </dgm:pt>
    <dgm:pt modelId="{2B6D0BB9-AD67-4D23-9CB0-2EF159D9094F}" type="pres">
      <dgm:prSet presAssocID="{8A744D38-BD40-4D3C-AB3A-12A8EBC8378D}" presName="sibTrans" presStyleCnt="0"/>
      <dgm:spPr/>
    </dgm:pt>
    <dgm:pt modelId="{C31CA585-0034-4B74-A447-D561E2E60B56}" type="pres">
      <dgm:prSet presAssocID="{D40EB010-F197-4ABD-A322-318C1330C894}" presName="textNode" presStyleLbl="node1" presStyleIdx="2" presStyleCnt="7">
        <dgm:presLayoutVars>
          <dgm:bulletEnabled val="1"/>
        </dgm:presLayoutVars>
      </dgm:prSet>
      <dgm:spPr/>
      <dgm:t>
        <a:bodyPr/>
        <a:lstStyle/>
        <a:p>
          <a:endParaRPr lang="en-GB"/>
        </a:p>
      </dgm:t>
    </dgm:pt>
    <dgm:pt modelId="{09BFDFC3-9850-47CE-9CD8-B1407A7EFC0C}" type="pres">
      <dgm:prSet presAssocID="{3C2FB0E2-AA8B-47F8-A9AF-6F1BF5FE51D8}" presName="sibTrans" presStyleCnt="0"/>
      <dgm:spPr/>
    </dgm:pt>
    <dgm:pt modelId="{61F7A52E-6DCD-406C-BF43-69AA2AE44DC3}" type="pres">
      <dgm:prSet presAssocID="{8C0E89CB-2626-4683-8FF7-BA965A554F6B}" presName="textNode" presStyleLbl="node1" presStyleIdx="3" presStyleCnt="7">
        <dgm:presLayoutVars>
          <dgm:bulletEnabled val="1"/>
        </dgm:presLayoutVars>
      </dgm:prSet>
      <dgm:spPr/>
      <dgm:t>
        <a:bodyPr/>
        <a:lstStyle/>
        <a:p>
          <a:endParaRPr lang="en-GB"/>
        </a:p>
      </dgm:t>
    </dgm:pt>
    <dgm:pt modelId="{7262E173-31FD-4A77-8997-5CF30DF91462}" type="pres">
      <dgm:prSet presAssocID="{75B2D2C4-DEC3-4545-A022-8D19376D2894}" presName="sibTrans" presStyleCnt="0"/>
      <dgm:spPr/>
    </dgm:pt>
    <dgm:pt modelId="{9752834A-9A39-4E75-816F-241BDB6C76AD}" type="pres">
      <dgm:prSet presAssocID="{309550B1-BDFD-481A-A60E-BB6938F52E9E}" presName="textNode" presStyleLbl="node1" presStyleIdx="4" presStyleCnt="7">
        <dgm:presLayoutVars>
          <dgm:bulletEnabled val="1"/>
        </dgm:presLayoutVars>
      </dgm:prSet>
      <dgm:spPr/>
      <dgm:t>
        <a:bodyPr/>
        <a:lstStyle/>
        <a:p>
          <a:endParaRPr lang="en-GB"/>
        </a:p>
      </dgm:t>
    </dgm:pt>
    <dgm:pt modelId="{1733F144-A04B-405F-A9B2-7F95C9AEBA28}" type="pres">
      <dgm:prSet presAssocID="{D5F5561E-9059-4F66-BE22-5987C23FD0E5}" presName="sibTrans" presStyleCnt="0"/>
      <dgm:spPr/>
    </dgm:pt>
    <dgm:pt modelId="{5D0EE684-80E5-4C4E-B0ED-110741287898}" type="pres">
      <dgm:prSet presAssocID="{E983F176-E1D9-4984-BEFC-DA93E0B81C45}" presName="textNode" presStyleLbl="node1" presStyleIdx="5" presStyleCnt="7">
        <dgm:presLayoutVars>
          <dgm:bulletEnabled val="1"/>
        </dgm:presLayoutVars>
      </dgm:prSet>
      <dgm:spPr/>
      <dgm:t>
        <a:bodyPr/>
        <a:lstStyle/>
        <a:p>
          <a:endParaRPr lang="en-GB"/>
        </a:p>
      </dgm:t>
    </dgm:pt>
    <dgm:pt modelId="{600539EE-DF7E-4505-868B-96BB7F56BCBD}" type="pres">
      <dgm:prSet presAssocID="{6479F4E8-C10D-43D9-965C-6B571C2DDCF3}" presName="sibTrans" presStyleCnt="0"/>
      <dgm:spPr/>
    </dgm:pt>
    <dgm:pt modelId="{FF02F771-A769-4130-8404-7C729B364E24}" type="pres">
      <dgm:prSet presAssocID="{08640AF5-9E05-4448-A088-DE4C6A7C368A}" presName="textNode" presStyleLbl="node1" presStyleIdx="6" presStyleCnt="7">
        <dgm:presLayoutVars>
          <dgm:bulletEnabled val="1"/>
        </dgm:presLayoutVars>
      </dgm:prSet>
      <dgm:spPr/>
      <dgm:t>
        <a:bodyPr/>
        <a:lstStyle/>
        <a:p>
          <a:endParaRPr lang="en-GB"/>
        </a:p>
      </dgm:t>
    </dgm:pt>
  </dgm:ptLst>
  <dgm:cxnLst>
    <dgm:cxn modelId="{27F050E5-DAC8-4DEC-9475-AEA1A1942B1B}" srcId="{D58EEF2D-0426-46D9-B6C3-490C817127B2}" destId="{D40EB010-F197-4ABD-A322-318C1330C894}" srcOrd="2" destOrd="0" parTransId="{7D6D34F7-961F-454B-81F2-867C409E5C41}" sibTransId="{3C2FB0E2-AA8B-47F8-A9AF-6F1BF5FE51D8}"/>
    <dgm:cxn modelId="{657D85CE-3CD1-4C94-BE13-DEF980787C79}" type="presOf" srcId="{27E1F568-6C72-4697-8508-E6D542AA76BA}" destId="{E3BE4976-1701-4445-AA4D-71754A2B7087}" srcOrd="0" destOrd="0" presId="urn:microsoft.com/office/officeart/2005/8/layout/hProcess9"/>
    <dgm:cxn modelId="{7510C08D-7978-425A-99D4-ECB432BE3380}" type="presOf" srcId="{D58EEF2D-0426-46D9-B6C3-490C817127B2}" destId="{44740752-56D7-4CA1-A33C-ECCEC4EB63A3}" srcOrd="0" destOrd="0" presId="urn:microsoft.com/office/officeart/2005/8/layout/hProcess9"/>
    <dgm:cxn modelId="{5EF73095-1D8B-445C-92C7-938E18852B65}" srcId="{D58EEF2D-0426-46D9-B6C3-490C817127B2}" destId="{309550B1-BDFD-481A-A60E-BB6938F52E9E}" srcOrd="4" destOrd="0" parTransId="{528A7BFA-4A03-4562-BBF9-857B4DCEE111}" sibTransId="{D5F5561E-9059-4F66-BE22-5987C23FD0E5}"/>
    <dgm:cxn modelId="{98CA2551-371D-48E2-9CAC-F51AC4F956BB}" type="presOf" srcId="{956A1925-EC4B-4265-A3AE-746583132F54}" destId="{A2478F01-526C-4825-AE6C-0BA0C155CA09}" srcOrd="0" destOrd="0" presId="urn:microsoft.com/office/officeart/2005/8/layout/hProcess9"/>
    <dgm:cxn modelId="{B05ADFB4-DB71-4ACD-9D39-179AD13C5B02}" srcId="{D58EEF2D-0426-46D9-B6C3-490C817127B2}" destId="{8C0E89CB-2626-4683-8FF7-BA965A554F6B}" srcOrd="3" destOrd="0" parTransId="{CFE31472-BBD6-410F-94C0-ADCDE6BD5971}" sibTransId="{75B2D2C4-DEC3-4545-A022-8D19376D2894}"/>
    <dgm:cxn modelId="{C8F7F6BA-23C3-4EC6-9227-EA1D214BBBC5}" type="presOf" srcId="{E983F176-E1D9-4984-BEFC-DA93E0B81C45}" destId="{5D0EE684-80E5-4C4E-B0ED-110741287898}" srcOrd="0" destOrd="0" presId="urn:microsoft.com/office/officeart/2005/8/layout/hProcess9"/>
    <dgm:cxn modelId="{9BF397F3-A865-4FE6-8838-CE86B8C7515A}" srcId="{D58EEF2D-0426-46D9-B6C3-490C817127B2}" destId="{08640AF5-9E05-4448-A088-DE4C6A7C368A}" srcOrd="6" destOrd="0" parTransId="{D59AA7D2-8CDD-4A27-B5A3-955A55F5C7BA}" sibTransId="{0D35C77E-B858-4AB6-A579-A20FD4CC244E}"/>
    <dgm:cxn modelId="{B3A1ECED-7DC6-4174-8CED-EE10E4DA9007}" type="presOf" srcId="{309550B1-BDFD-481A-A60E-BB6938F52E9E}" destId="{9752834A-9A39-4E75-816F-241BDB6C76AD}" srcOrd="0" destOrd="0" presId="urn:microsoft.com/office/officeart/2005/8/layout/hProcess9"/>
    <dgm:cxn modelId="{A317F212-D4CC-4FD9-B1FB-5D77308D9F98}" type="presOf" srcId="{08640AF5-9E05-4448-A088-DE4C6A7C368A}" destId="{FF02F771-A769-4130-8404-7C729B364E24}" srcOrd="0" destOrd="0" presId="urn:microsoft.com/office/officeart/2005/8/layout/hProcess9"/>
    <dgm:cxn modelId="{EEBB8BCB-C15C-489D-A763-E731406B3AE4}" srcId="{D58EEF2D-0426-46D9-B6C3-490C817127B2}" destId="{27E1F568-6C72-4697-8508-E6D542AA76BA}" srcOrd="1" destOrd="0" parTransId="{F8644FC9-BD48-4E4A-82E7-860E4AA9BB82}" sibTransId="{8A744D38-BD40-4D3C-AB3A-12A8EBC8378D}"/>
    <dgm:cxn modelId="{C46A2B5B-03C7-4F7F-AC52-C94EDFF30CEE}" srcId="{D58EEF2D-0426-46D9-B6C3-490C817127B2}" destId="{E983F176-E1D9-4984-BEFC-DA93E0B81C45}" srcOrd="5" destOrd="0" parTransId="{1956A8DE-BB89-41AE-8D39-036C10059DD9}" sibTransId="{6479F4E8-C10D-43D9-965C-6B571C2DDCF3}"/>
    <dgm:cxn modelId="{479A8D59-8639-48DA-8C3D-655D68556511}" type="presOf" srcId="{D40EB010-F197-4ABD-A322-318C1330C894}" destId="{C31CA585-0034-4B74-A447-D561E2E60B56}" srcOrd="0" destOrd="0" presId="urn:microsoft.com/office/officeart/2005/8/layout/hProcess9"/>
    <dgm:cxn modelId="{C8BFAA4E-F05E-4A91-9665-B640D96ED6B3}" type="presOf" srcId="{8C0E89CB-2626-4683-8FF7-BA965A554F6B}" destId="{61F7A52E-6DCD-406C-BF43-69AA2AE44DC3}" srcOrd="0" destOrd="0" presId="urn:microsoft.com/office/officeart/2005/8/layout/hProcess9"/>
    <dgm:cxn modelId="{B0F7614B-A86D-4109-B0C5-45BA02198D31}" srcId="{D58EEF2D-0426-46D9-B6C3-490C817127B2}" destId="{956A1925-EC4B-4265-A3AE-746583132F54}" srcOrd="0" destOrd="0" parTransId="{4BBD4482-D4F1-466A-8BB4-C9EF75CB221F}" sibTransId="{9A1E6C53-44BA-4FD0-85A6-6F86BF20CF20}"/>
    <dgm:cxn modelId="{4F0A30FB-EA29-4B88-B553-DBD5F836683A}" type="presParOf" srcId="{44740752-56D7-4CA1-A33C-ECCEC4EB63A3}" destId="{98F26DA0-0388-4F01-A102-4767F1A54F35}" srcOrd="0" destOrd="0" presId="urn:microsoft.com/office/officeart/2005/8/layout/hProcess9"/>
    <dgm:cxn modelId="{B8238696-11E1-4B17-831C-60FAD07F7FAA}" type="presParOf" srcId="{44740752-56D7-4CA1-A33C-ECCEC4EB63A3}" destId="{188F0D5D-218B-41BF-AA92-40816F5B01FD}" srcOrd="1" destOrd="0" presId="urn:microsoft.com/office/officeart/2005/8/layout/hProcess9"/>
    <dgm:cxn modelId="{5C68FE93-DBA7-4D26-AA28-4877C232369E}" type="presParOf" srcId="{188F0D5D-218B-41BF-AA92-40816F5B01FD}" destId="{A2478F01-526C-4825-AE6C-0BA0C155CA09}" srcOrd="0" destOrd="0" presId="urn:microsoft.com/office/officeart/2005/8/layout/hProcess9"/>
    <dgm:cxn modelId="{EAF86083-31A6-4519-8AE7-81969F43D183}" type="presParOf" srcId="{188F0D5D-218B-41BF-AA92-40816F5B01FD}" destId="{C6DD2D89-D03E-4942-A6DF-F154BFFF3DC6}" srcOrd="1" destOrd="0" presId="urn:microsoft.com/office/officeart/2005/8/layout/hProcess9"/>
    <dgm:cxn modelId="{CBC0FE54-6712-45F8-BBBD-BBBA0E2AF948}" type="presParOf" srcId="{188F0D5D-218B-41BF-AA92-40816F5B01FD}" destId="{E3BE4976-1701-4445-AA4D-71754A2B7087}" srcOrd="2" destOrd="0" presId="urn:microsoft.com/office/officeart/2005/8/layout/hProcess9"/>
    <dgm:cxn modelId="{0F8D65A9-971D-4FF8-B51F-9B07404FB470}" type="presParOf" srcId="{188F0D5D-218B-41BF-AA92-40816F5B01FD}" destId="{2B6D0BB9-AD67-4D23-9CB0-2EF159D9094F}" srcOrd="3" destOrd="0" presId="urn:microsoft.com/office/officeart/2005/8/layout/hProcess9"/>
    <dgm:cxn modelId="{64588035-6DD2-4A62-8EAD-8BA4C88121C9}" type="presParOf" srcId="{188F0D5D-218B-41BF-AA92-40816F5B01FD}" destId="{C31CA585-0034-4B74-A447-D561E2E60B56}" srcOrd="4" destOrd="0" presId="urn:microsoft.com/office/officeart/2005/8/layout/hProcess9"/>
    <dgm:cxn modelId="{04157BD3-0EFC-4C2E-B57A-C7E8C13CA02D}" type="presParOf" srcId="{188F0D5D-218B-41BF-AA92-40816F5B01FD}" destId="{09BFDFC3-9850-47CE-9CD8-B1407A7EFC0C}" srcOrd="5" destOrd="0" presId="urn:microsoft.com/office/officeart/2005/8/layout/hProcess9"/>
    <dgm:cxn modelId="{54C14512-DFAC-496B-AF0F-1F8A51404B66}" type="presParOf" srcId="{188F0D5D-218B-41BF-AA92-40816F5B01FD}" destId="{61F7A52E-6DCD-406C-BF43-69AA2AE44DC3}" srcOrd="6" destOrd="0" presId="urn:microsoft.com/office/officeart/2005/8/layout/hProcess9"/>
    <dgm:cxn modelId="{D8A85637-F3D2-4A8C-8B2A-9AE4E456637D}" type="presParOf" srcId="{188F0D5D-218B-41BF-AA92-40816F5B01FD}" destId="{7262E173-31FD-4A77-8997-5CF30DF91462}" srcOrd="7" destOrd="0" presId="urn:microsoft.com/office/officeart/2005/8/layout/hProcess9"/>
    <dgm:cxn modelId="{4229ECB6-D400-4057-8CB6-3346BB0C1B6B}" type="presParOf" srcId="{188F0D5D-218B-41BF-AA92-40816F5B01FD}" destId="{9752834A-9A39-4E75-816F-241BDB6C76AD}" srcOrd="8" destOrd="0" presId="urn:microsoft.com/office/officeart/2005/8/layout/hProcess9"/>
    <dgm:cxn modelId="{0375CCFB-27AA-4F97-8DC5-87F44895C7CF}" type="presParOf" srcId="{188F0D5D-218B-41BF-AA92-40816F5B01FD}" destId="{1733F144-A04B-405F-A9B2-7F95C9AEBA28}" srcOrd="9" destOrd="0" presId="urn:microsoft.com/office/officeart/2005/8/layout/hProcess9"/>
    <dgm:cxn modelId="{C36867C8-C298-42DD-8DCE-10C8A9400713}" type="presParOf" srcId="{188F0D5D-218B-41BF-AA92-40816F5B01FD}" destId="{5D0EE684-80E5-4C4E-B0ED-110741287898}" srcOrd="10" destOrd="0" presId="urn:microsoft.com/office/officeart/2005/8/layout/hProcess9"/>
    <dgm:cxn modelId="{DCD20CAE-E7D5-4BFA-A2BC-0D250495C5BA}" type="presParOf" srcId="{188F0D5D-218B-41BF-AA92-40816F5B01FD}" destId="{600539EE-DF7E-4505-868B-96BB7F56BCBD}" srcOrd="11" destOrd="0" presId="urn:microsoft.com/office/officeart/2005/8/layout/hProcess9"/>
    <dgm:cxn modelId="{9D84DB46-1626-4FE9-9206-61365675E72D}" type="presParOf" srcId="{188F0D5D-218B-41BF-AA92-40816F5B01FD}" destId="{FF02F771-A769-4130-8404-7C729B364E24}" srcOrd="12" destOrd="0" presId="urn:microsoft.com/office/officeart/2005/8/layout/hProcess9"/>
  </dgm:cxnLst>
  <dgm:bg/>
  <dgm:whole/>
  <dgm:extLst>
    <a:ext uri="http://schemas.microsoft.com/office/drawing/2008/diagram">
      <dsp:dataModelExt xmlns:dsp="http://schemas.microsoft.com/office/drawing/2008/diagram" relId="rId11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47BE8FA-690D-4B50-A016-1139C2C233EC}" type="doc">
      <dgm:prSet loTypeId="urn:microsoft.com/office/officeart/2005/8/layout/vProcess5" loCatId="process" qsTypeId="urn:microsoft.com/office/officeart/2005/8/quickstyle/3d2" qsCatId="3D" csTypeId="urn:microsoft.com/office/officeart/2005/8/colors/colorful3" csCatId="colorful" phldr="1"/>
      <dgm:spPr/>
      <dgm:t>
        <a:bodyPr/>
        <a:lstStyle/>
        <a:p>
          <a:endParaRPr lang="pt-PT"/>
        </a:p>
      </dgm:t>
    </dgm:pt>
    <dgm:pt modelId="{D0474AA1-FA0E-45FE-8809-A5EE109E9F64}">
      <dgm:prSet phldrT="[Texto]" custT="1"/>
      <dgm:spPr/>
      <dgm:t>
        <a:bodyPr/>
        <a:lstStyle/>
        <a:p>
          <a:r>
            <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rPr>
            <a:t>  Identify Opportunity</a:t>
          </a:r>
        </a:p>
      </dgm:t>
    </dgm:pt>
    <dgm:pt modelId="{9621E093-270A-47BE-89A5-76A2B15C29D1}" type="parTrans" cxnId="{CA2EC143-BE9E-4F6F-8003-2B04135EE5A9}">
      <dgm:prSet/>
      <dgm:spPr/>
      <dgm:t>
        <a:bodyPr/>
        <a:lstStyle/>
        <a:p>
          <a:endPar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48B96BD9-6E68-4238-BA9B-1AC8803E4D53}" type="sibTrans" cxnId="{CA2EC143-BE9E-4F6F-8003-2B04135EE5A9}">
      <dgm:prSet custT="1"/>
      <dgm:spPr/>
      <dgm:t>
        <a:bodyPr/>
        <a:lstStyle/>
        <a:p>
          <a:endPar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CD3BA829-2C48-426F-AC5B-5C04AEE0C13D}">
      <dgm:prSet phldrT="[Texto]" custT="1"/>
      <dgm:spPr/>
      <dgm:t>
        <a:bodyPr/>
        <a:lstStyle/>
        <a:p>
          <a:r>
            <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rPr>
            <a:t>  Implement/Manage</a:t>
          </a:r>
        </a:p>
      </dgm:t>
    </dgm:pt>
    <dgm:pt modelId="{A1141BB9-2D34-4B05-8A82-FAB266D3E57C}" type="parTrans" cxnId="{677B37AD-BE13-45B4-964E-DFEDDA2EA1CE}">
      <dgm:prSet/>
      <dgm:spPr/>
      <dgm:t>
        <a:bodyPr/>
        <a:lstStyle/>
        <a:p>
          <a:endPar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53661E1B-AB04-4184-8B84-1968D96F26C4}" type="sibTrans" cxnId="{677B37AD-BE13-45B4-964E-DFEDDA2EA1CE}">
      <dgm:prSet custT="1"/>
      <dgm:spPr/>
      <dgm:t>
        <a:bodyPr/>
        <a:lstStyle/>
        <a:p>
          <a:endPar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513C2BB6-9480-4ED4-BEA9-9BBD5986E16F}">
      <dgm:prSet phldrT="[Texto]" custT="1"/>
      <dgm:spPr/>
      <dgm:t>
        <a:bodyPr/>
        <a:lstStyle/>
        <a:p>
          <a:r>
            <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rPr>
            <a:t>  Harvest Venture</a:t>
          </a:r>
        </a:p>
      </dgm:t>
    </dgm:pt>
    <dgm:pt modelId="{1DA828C9-0999-407E-B35A-A61412C76854}" type="parTrans" cxnId="{E4222DCB-2997-4BE9-BDBF-0288BF1122F7}">
      <dgm:prSet/>
      <dgm:spPr/>
      <dgm:t>
        <a:bodyPr/>
        <a:lstStyle/>
        <a:p>
          <a:endPar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B54B953A-79B2-4B90-80FB-0E42DEEEB9CA}" type="sibTrans" cxnId="{E4222DCB-2997-4BE9-BDBF-0288BF1122F7}">
      <dgm:prSet/>
      <dgm:spPr/>
      <dgm:t>
        <a:bodyPr/>
        <a:lstStyle/>
        <a:p>
          <a:endPar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A276F9B5-97CA-4983-B44B-C63A0C02B7A3}">
      <dgm:prSet custT="1"/>
      <dgm:spPr/>
      <dgm:t>
        <a:bodyPr/>
        <a:lstStyle/>
        <a:p>
          <a:r>
            <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rPr>
            <a:t>  Determine/Acquire Resources</a:t>
          </a:r>
        </a:p>
      </dgm:t>
    </dgm:pt>
    <dgm:pt modelId="{55CBA88E-887A-469A-84FC-9F5FB594B3F9}" type="parTrans" cxnId="{90556CF2-5210-4CA4-9489-FFDBF57F0CBC}">
      <dgm:prSet/>
      <dgm:spPr/>
      <dgm:t>
        <a:bodyPr/>
        <a:lstStyle/>
        <a:p>
          <a:endPar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E69A11D3-808E-4365-B35D-D8DFF9BBB8CE}" type="sibTrans" cxnId="{90556CF2-5210-4CA4-9489-FFDBF57F0CBC}">
      <dgm:prSet custT="1"/>
      <dgm:spPr/>
      <dgm:t>
        <a:bodyPr/>
        <a:lstStyle/>
        <a:p>
          <a:endPar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E1124C4B-F7C5-49A8-970F-4F0FDB04A7F2}">
      <dgm:prSet custT="1"/>
      <dgm:spPr/>
      <dgm:t>
        <a:bodyPr/>
        <a:lstStyle/>
        <a:p>
          <a:r>
            <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rPr>
            <a:t>  Develop Concept</a:t>
          </a:r>
        </a:p>
      </dgm:t>
    </dgm:pt>
    <dgm:pt modelId="{25C3DFC2-5A70-40F5-ADA5-03C7A4285EF0}" type="parTrans" cxnId="{51DA5769-B9C0-425D-B2EF-30562503C5A2}">
      <dgm:prSet/>
      <dgm:spPr/>
      <dgm:t>
        <a:bodyPr/>
        <a:lstStyle/>
        <a:p>
          <a:endPar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7E5C9459-0676-4DAA-992F-813882749B73}" type="sibTrans" cxnId="{51DA5769-B9C0-425D-B2EF-30562503C5A2}">
      <dgm:prSet custT="1"/>
      <dgm:spPr/>
      <dgm:t>
        <a:bodyPr/>
        <a:lstStyle/>
        <a:p>
          <a:endParaRPr lang="pt-PT" sz="9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gm:t>
    </dgm:pt>
    <dgm:pt modelId="{0EE279D6-AFA0-47A6-8E00-9BA6FBFB2E95}" type="pres">
      <dgm:prSet presAssocID="{E47BE8FA-690D-4B50-A016-1139C2C233EC}" presName="outerComposite" presStyleCnt="0">
        <dgm:presLayoutVars>
          <dgm:chMax val="5"/>
          <dgm:dir/>
          <dgm:resizeHandles val="exact"/>
        </dgm:presLayoutVars>
      </dgm:prSet>
      <dgm:spPr/>
      <dgm:t>
        <a:bodyPr/>
        <a:lstStyle/>
        <a:p>
          <a:endParaRPr lang="pt-PT"/>
        </a:p>
      </dgm:t>
    </dgm:pt>
    <dgm:pt modelId="{9D65F5B0-9178-4A4C-8DC7-435FC0DBD4CF}" type="pres">
      <dgm:prSet presAssocID="{E47BE8FA-690D-4B50-A016-1139C2C233EC}" presName="dummyMaxCanvas" presStyleCnt="0">
        <dgm:presLayoutVars/>
      </dgm:prSet>
      <dgm:spPr/>
      <dgm:t>
        <a:bodyPr/>
        <a:lstStyle/>
        <a:p>
          <a:endParaRPr lang="en-GB"/>
        </a:p>
      </dgm:t>
    </dgm:pt>
    <dgm:pt modelId="{8E935306-42A3-4167-AB68-D516C30E6AB7}" type="pres">
      <dgm:prSet presAssocID="{E47BE8FA-690D-4B50-A016-1139C2C233EC}" presName="FiveNodes_1" presStyleLbl="node1" presStyleIdx="0" presStyleCnt="5">
        <dgm:presLayoutVars>
          <dgm:bulletEnabled val="1"/>
        </dgm:presLayoutVars>
      </dgm:prSet>
      <dgm:spPr/>
      <dgm:t>
        <a:bodyPr/>
        <a:lstStyle/>
        <a:p>
          <a:endParaRPr lang="pt-PT"/>
        </a:p>
      </dgm:t>
    </dgm:pt>
    <dgm:pt modelId="{5DB98EBB-A3E9-4FD0-B5F4-F290D6770EAE}" type="pres">
      <dgm:prSet presAssocID="{E47BE8FA-690D-4B50-A016-1139C2C233EC}" presName="FiveNodes_2" presStyleLbl="node1" presStyleIdx="1" presStyleCnt="5">
        <dgm:presLayoutVars>
          <dgm:bulletEnabled val="1"/>
        </dgm:presLayoutVars>
      </dgm:prSet>
      <dgm:spPr/>
      <dgm:t>
        <a:bodyPr/>
        <a:lstStyle/>
        <a:p>
          <a:endParaRPr lang="pt-PT"/>
        </a:p>
      </dgm:t>
    </dgm:pt>
    <dgm:pt modelId="{BAC1E874-A7A2-4589-B7A5-7D97FA883D12}" type="pres">
      <dgm:prSet presAssocID="{E47BE8FA-690D-4B50-A016-1139C2C233EC}" presName="FiveNodes_3" presStyleLbl="node1" presStyleIdx="2" presStyleCnt="5" custLinFactNeighborY="-2357">
        <dgm:presLayoutVars>
          <dgm:bulletEnabled val="1"/>
        </dgm:presLayoutVars>
      </dgm:prSet>
      <dgm:spPr/>
      <dgm:t>
        <a:bodyPr/>
        <a:lstStyle/>
        <a:p>
          <a:endParaRPr lang="pt-PT"/>
        </a:p>
      </dgm:t>
    </dgm:pt>
    <dgm:pt modelId="{55474D62-FD58-465F-9918-776241EC338C}" type="pres">
      <dgm:prSet presAssocID="{E47BE8FA-690D-4B50-A016-1139C2C233EC}" presName="FiveNodes_4" presStyleLbl="node1" presStyleIdx="3" presStyleCnt="5">
        <dgm:presLayoutVars>
          <dgm:bulletEnabled val="1"/>
        </dgm:presLayoutVars>
      </dgm:prSet>
      <dgm:spPr/>
      <dgm:t>
        <a:bodyPr/>
        <a:lstStyle/>
        <a:p>
          <a:endParaRPr lang="pt-PT"/>
        </a:p>
      </dgm:t>
    </dgm:pt>
    <dgm:pt modelId="{9C3EA7B0-FD9F-4A42-9B6E-B57E427AEE54}" type="pres">
      <dgm:prSet presAssocID="{E47BE8FA-690D-4B50-A016-1139C2C233EC}" presName="FiveNodes_5" presStyleLbl="node1" presStyleIdx="4" presStyleCnt="5">
        <dgm:presLayoutVars>
          <dgm:bulletEnabled val="1"/>
        </dgm:presLayoutVars>
      </dgm:prSet>
      <dgm:spPr/>
      <dgm:t>
        <a:bodyPr/>
        <a:lstStyle/>
        <a:p>
          <a:endParaRPr lang="pt-PT"/>
        </a:p>
      </dgm:t>
    </dgm:pt>
    <dgm:pt modelId="{1191D635-3E0E-49A2-B5F3-959F58DD577A}" type="pres">
      <dgm:prSet presAssocID="{E47BE8FA-690D-4B50-A016-1139C2C233EC}" presName="FiveConn_1-2" presStyleLbl="fgAccFollowNode1" presStyleIdx="0" presStyleCnt="4">
        <dgm:presLayoutVars>
          <dgm:bulletEnabled val="1"/>
        </dgm:presLayoutVars>
      </dgm:prSet>
      <dgm:spPr/>
      <dgm:t>
        <a:bodyPr/>
        <a:lstStyle/>
        <a:p>
          <a:endParaRPr lang="pt-PT"/>
        </a:p>
      </dgm:t>
    </dgm:pt>
    <dgm:pt modelId="{15A836BA-B3F0-4324-9A9A-87463CA5DB79}" type="pres">
      <dgm:prSet presAssocID="{E47BE8FA-690D-4B50-A016-1139C2C233EC}" presName="FiveConn_2-3" presStyleLbl="fgAccFollowNode1" presStyleIdx="1" presStyleCnt="4">
        <dgm:presLayoutVars>
          <dgm:bulletEnabled val="1"/>
        </dgm:presLayoutVars>
      </dgm:prSet>
      <dgm:spPr/>
      <dgm:t>
        <a:bodyPr/>
        <a:lstStyle/>
        <a:p>
          <a:endParaRPr lang="pt-PT"/>
        </a:p>
      </dgm:t>
    </dgm:pt>
    <dgm:pt modelId="{5CE1BD0E-E1F4-4BF4-A29D-71CC9B8A6796}" type="pres">
      <dgm:prSet presAssocID="{E47BE8FA-690D-4B50-A016-1139C2C233EC}" presName="FiveConn_3-4" presStyleLbl="fgAccFollowNode1" presStyleIdx="2" presStyleCnt="4">
        <dgm:presLayoutVars>
          <dgm:bulletEnabled val="1"/>
        </dgm:presLayoutVars>
      </dgm:prSet>
      <dgm:spPr/>
      <dgm:t>
        <a:bodyPr/>
        <a:lstStyle/>
        <a:p>
          <a:endParaRPr lang="pt-PT"/>
        </a:p>
      </dgm:t>
    </dgm:pt>
    <dgm:pt modelId="{7B0B47AC-E975-405B-9C33-60DA1CF61D9E}" type="pres">
      <dgm:prSet presAssocID="{E47BE8FA-690D-4B50-A016-1139C2C233EC}" presName="FiveConn_4-5" presStyleLbl="fgAccFollowNode1" presStyleIdx="3" presStyleCnt="4">
        <dgm:presLayoutVars>
          <dgm:bulletEnabled val="1"/>
        </dgm:presLayoutVars>
      </dgm:prSet>
      <dgm:spPr/>
      <dgm:t>
        <a:bodyPr/>
        <a:lstStyle/>
        <a:p>
          <a:endParaRPr lang="pt-PT"/>
        </a:p>
      </dgm:t>
    </dgm:pt>
    <dgm:pt modelId="{14E0358C-940C-4DA5-819D-6AD31CB0BE89}" type="pres">
      <dgm:prSet presAssocID="{E47BE8FA-690D-4B50-A016-1139C2C233EC}" presName="FiveNodes_1_text" presStyleLbl="node1" presStyleIdx="4" presStyleCnt="5">
        <dgm:presLayoutVars>
          <dgm:bulletEnabled val="1"/>
        </dgm:presLayoutVars>
      </dgm:prSet>
      <dgm:spPr/>
      <dgm:t>
        <a:bodyPr/>
        <a:lstStyle/>
        <a:p>
          <a:endParaRPr lang="pt-PT"/>
        </a:p>
      </dgm:t>
    </dgm:pt>
    <dgm:pt modelId="{796C4B5A-8BDB-4736-A612-287C67969705}" type="pres">
      <dgm:prSet presAssocID="{E47BE8FA-690D-4B50-A016-1139C2C233EC}" presName="FiveNodes_2_text" presStyleLbl="node1" presStyleIdx="4" presStyleCnt="5">
        <dgm:presLayoutVars>
          <dgm:bulletEnabled val="1"/>
        </dgm:presLayoutVars>
      </dgm:prSet>
      <dgm:spPr/>
      <dgm:t>
        <a:bodyPr/>
        <a:lstStyle/>
        <a:p>
          <a:endParaRPr lang="pt-PT"/>
        </a:p>
      </dgm:t>
    </dgm:pt>
    <dgm:pt modelId="{802A1820-7691-458B-838E-2C46BC0E214E}" type="pres">
      <dgm:prSet presAssocID="{E47BE8FA-690D-4B50-A016-1139C2C233EC}" presName="FiveNodes_3_text" presStyleLbl="node1" presStyleIdx="4" presStyleCnt="5">
        <dgm:presLayoutVars>
          <dgm:bulletEnabled val="1"/>
        </dgm:presLayoutVars>
      </dgm:prSet>
      <dgm:spPr/>
      <dgm:t>
        <a:bodyPr/>
        <a:lstStyle/>
        <a:p>
          <a:endParaRPr lang="pt-PT"/>
        </a:p>
      </dgm:t>
    </dgm:pt>
    <dgm:pt modelId="{9EE74F07-C5A1-4034-A15E-14B7F4A1CDC5}" type="pres">
      <dgm:prSet presAssocID="{E47BE8FA-690D-4B50-A016-1139C2C233EC}" presName="FiveNodes_4_text" presStyleLbl="node1" presStyleIdx="4" presStyleCnt="5">
        <dgm:presLayoutVars>
          <dgm:bulletEnabled val="1"/>
        </dgm:presLayoutVars>
      </dgm:prSet>
      <dgm:spPr/>
      <dgm:t>
        <a:bodyPr/>
        <a:lstStyle/>
        <a:p>
          <a:endParaRPr lang="pt-PT"/>
        </a:p>
      </dgm:t>
    </dgm:pt>
    <dgm:pt modelId="{0030E1EF-30CF-4649-82ED-38A6F81B8F3F}" type="pres">
      <dgm:prSet presAssocID="{E47BE8FA-690D-4B50-A016-1139C2C233EC}" presName="FiveNodes_5_text" presStyleLbl="node1" presStyleIdx="4" presStyleCnt="5">
        <dgm:presLayoutVars>
          <dgm:bulletEnabled val="1"/>
        </dgm:presLayoutVars>
      </dgm:prSet>
      <dgm:spPr/>
      <dgm:t>
        <a:bodyPr/>
        <a:lstStyle/>
        <a:p>
          <a:endParaRPr lang="pt-PT"/>
        </a:p>
      </dgm:t>
    </dgm:pt>
  </dgm:ptLst>
  <dgm:cxnLst>
    <dgm:cxn modelId="{68CDE884-0B03-45D9-B565-FDC7AA0601DE}" type="presOf" srcId="{A276F9B5-97CA-4983-B44B-C63A0C02B7A3}" destId="{802A1820-7691-458B-838E-2C46BC0E214E}" srcOrd="1" destOrd="0" presId="urn:microsoft.com/office/officeart/2005/8/layout/vProcess5"/>
    <dgm:cxn modelId="{53F1BB4E-4B6F-4133-BC3F-018739CC6BD7}" type="presOf" srcId="{E69A11D3-808E-4365-B35D-D8DFF9BBB8CE}" destId="{5CE1BD0E-E1F4-4BF4-A29D-71CC9B8A6796}" srcOrd="0" destOrd="0" presId="urn:microsoft.com/office/officeart/2005/8/layout/vProcess5"/>
    <dgm:cxn modelId="{67D001AB-B0BF-43A4-8AEA-DF556E8D5068}" type="presOf" srcId="{D0474AA1-FA0E-45FE-8809-A5EE109E9F64}" destId="{14E0358C-940C-4DA5-819D-6AD31CB0BE89}" srcOrd="1" destOrd="0" presId="urn:microsoft.com/office/officeart/2005/8/layout/vProcess5"/>
    <dgm:cxn modelId="{DD76DF9D-E422-4F1C-82F3-48657FAA9730}" type="presOf" srcId="{CD3BA829-2C48-426F-AC5B-5C04AEE0C13D}" destId="{55474D62-FD58-465F-9918-776241EC338C}" srcOrd="0" destOrd="0" presId="urn:microsoft.com/office/officeart/2005/8/layout/vProcess5"/>
    <dgm:cxn modelId="{1FBE8BF7-25EE-4BBF-905D-2A10BB67B411}" type="presOf" srcId="{E47BE8FA-690D-4B50-A016-1139C2C233EC}" destId="{0EE279D6-AFA0-47A6-8E00-9BA6FBFB2E95}" srcOrd="0" destOrd="0" presId="urn:microsoft.com/office/officeart/2005/8/layout/vProcess5"/>
    <dgm:cxn modelId="{601A7052-DF48-4278-86F9-F8E78219F08A}" type="presOf" srcId="{48B96BD9-6E68-4238-BA9B-1AC8803E4D53}" destId="{1191D635-3E0E-49A2-B5F3-959F58DD577A}" srcOrd="0" destOrd="0" presId="urn:microsoft.com/office/officeart/2005/8/layout/vProcess5"/>
    <dgm:cxn modelId="{CA2EC143-BE9E-4F6F-8003-2B04135EE5A9}" srcId="{E47BE8FA-690D-4B50-A016-1139C2C233EC}" destId="{D0474AA1-FA0E-45FE-8809-A5EE109E9F64}" srcOrd="0" destOrd="0" parTransId="{9621E093-270A-47BE-89A5-76A2B15C29D1}" sibTransId="{48B96BD9-6E68-4238-BA9B-1AC8803E4D53}"/>
    <dgm:cxn modelId="{8A570F1C-A7AC-4474-AD97-B4B3C4CD3160}" type="presOf" srcId="{513C2BB6-9480-4ED4-BEA9-9BBD5986E16F}" destId="{9C3EA7B0-FD9F-4A42-9B6E-B57E427AEE54}" srcOrd="0" destOrd="0" presId="urn:microsoft.com/office/officeart/2005/8/layout/vProcess5"/>
    <dgm:cxn modelId="{E4222DCB-2997-4BE9-BDBF-0288BF1122F7}" srcId="{E47BE8FA-690D-4B50-A016-1139C2C233EC}" destId="{513C2BB6-9480-4ED4-BEA9-9BBD5986E16F}" srcOrd="4" destOrd="0" parTransId="{1DA828C9-0999-407E-B35A-A61412C76854}" sibTransId="{B54B953A-79B2-4B90-80FB-0E42DEEEB9CA}"/>
    <dgm:cxn modelId="{FC117EC7-2CA3-4CB6-94C1-3E74C7F86500}" type="presOf" srcId="{7E5C9459-0676-4DAA-992F-813882749B73}" destId="{15A836BA-B3F0-4324-9A9A-87463CA5DB79}" srcOrd="0" destOrd="0" presId="urn:microsoft.com/office/officeart/2005/8/layout/vProcess5"/>
    <dgm:cxn modelId="{08827795-D044-468A-B384-33341F93ADBA}" type="presOf" srcId="{513C2BB6-9480-4ED4-BEA9-9BBD5986E16F}" destId="{0030E1EF-30CF-4649-82ED-38A6F81B8F3F}" srcOrd="1" destOrd="0" presId="urn:microsoft.com/office/officeart/2005/8/layout/vProcess5"/>
    <dgm:cxn modelId="{51DA5769-B9C0-425D-B2EF-30562503C5A2}" srcId="{E47BE8FA-690D-4B50-A016-1139C2C233EC}" destId="{E1124C4B-F7C5-49A8-970F-4F0FDB04A7F2}" srcOrd="1" destOrd="0" parTransId="{25C3DFC2-5A70-40F5-ADA5-03C7A4285EF0}" sibTransId="{7E5C9459-0676-4DAA-992F-813882749B73}"/>
    <dgm:cxn modelId="{90F09888-E129-46C3-B342-1F6FF094D160}" type="presOf" srcId="{CD3BA829-2C48-426F-AC5B-5C04AEE0C13D}" destId="{9EE74F07-C5A1-4034-A15E-14B7F4A1CDC5}" srcOrd="1" destOrd="0" presId="urn:microsoft.com/office/officeart/2005/8/layout/vProcess5"/>
    <dgm:cxn modelId="{EA798B91-F2B3-48EE-9B8A-E5D85182680C}" type="presOf" srcId="{E1124C4B-F7C5-49A8-970F-4F0FDB04A7F2}" destId="{796C4B5A-8BDB-4736-A612-287C67969705}" srcOrd="1" destOrd="0" presId="urn:microsoft.com/office/officeart/2005/8/layout/vProcess5"/>
    <dgm:cxn modelId="{1A584369-4ABE-4C7D-A630-87D02B76F471}" type="presOf" srcId="{D0474AA1-FA0E-45FE-8809-A5EE109E9F64}" destId="{8E935306-42A3-4167-AB68-D516C30E6AB7}" srcOrd="0" destOrd="0" presId="urn:microsoft.com/office/officeart/2005/8/layout/vProcess5"/>
    <dgm:cxn modelId="{90556CF2-5210-4CA4-9489-FFDBF57F0CBC}" srcId="{E47BE8FA-690D-4B50-A016-1139C2C233EC}" destId="{A276F9B5-97CA-4983-B44B-C63A0C02B7A3}" srcOrd="2" destOrd="0" parTransId="{55CBA88E-887A-469A-84FC-9F5FB594B3F9}" sibTransId="{E69A11D3-808E-4365-B35D-D8DFF9BBB8CE}"/>
    <dgm:cxn modelId="{677B37AD-BE13-45B4-964E-DFEDDA2EA1CE}" srcId="{E47BE8FA-690D-4B50-A016-1139C2C233EC}" destId="{CD3BA829-2C48-426F-AC5B-5C04AEE0C13D}" srcOrd="3" destOrd="0" parTransId="{A1141BB9-2D34-4B05-8A82-FAB266D3E57C}" sibTransId="{53661E1B-AB04-4184-8B84-1968D96F26C4}"/>
    <dgm:cxn modelId="{5748AA35-C334-4B3A-A20A-CA59B2D3E072}" type="presOf" srcId="{53661E1B-AB04-4184-8B84-1968D96F26C4}" destId="{7B0B47AC-E975-405B-9C33-60DA1CF61D9E}" srcOrd="0" destOrd="0" presId="urn:microsoft.com/office/officeart/2005/8/layout/vProcess5"/>
    <dgm:cxn modelId="{CC889D3F-5D3E-45AD-A1D7-C1D1A19FC80E}" type="presOf" srcId="{E1124C4B-F7C5-49A8-970F-4F0FDB04A7F2}" destId="{5DB98EBB-A3E9-4FD0-B5F4-F290D6770EAE}" srcOrd="0" destOrd="0" presId="urn:microsoft.com/office/officeart/2005/8/layout/vProcess5"/>
    <dgm:cxn modelId="{BF3C7768-FF55-4C92-BA90-BA83419F02BB}" type="presOf" srcId="{A276F9B5-97CA-4983-B44B-C63A0C02B7A3}" destId="{BAC1E874-A7A2-4589-B7A5-7D97FA883D12}" srcOrd="0" destOrd="0" presId="urn:microsoft.com/office/officeart/2005/8/layout/vProcess5"/>
    <dgm:cxn modelId="{659FAD69-23E1-483F-A794-591166E22DF6}" type="presParOf" srcId="{0EE279D6-AFA0-47A6-8E00-9BA6FBFB2E95}" destId="{9D65F5B0-9178-4A4C-8DC7-435FC0DBD4CF}" srcOrd="0" destOrd="0" presId="urn:microsoft.com/office/officeart/2005/8/layout/vProcess5"/>
    <dgm:cxn modelId="{6C53C95F-5B05-44DA-A332-E6330BA2E782}" type="presParOf" srcId="{0EE279D6-AFA0-47A6-8E00-9BA6FBFB2E95}" destId="{8E935306-42A3-4167-AB68-D516C30E6AB7}" srcOrd="1" destOrd="0" presId="urn:microsoft.com/office/officeart/2005/8/layout/vProcess5"/>
    <dgm:cxn modelId="{20495427-A0BB-4C3D-AB26-BF4C9D5625F4}" type="presParOf" srcId="{0EE279D6-AFA0-47A6-8E00-9BA6FBFB2E95}" destId="{5DB98EBB-A3E9-4FD0-B5F4-F290D6770EAE}" srcOrd="2" destOrd="0" presId="urn:microsoft.com/office/officeart/2005/8/layout/vProcess5"/>
    <dgm:cxn modelId="{30807B5D-22ED-44CA-9DD6-D7CA52E45EA0}" type="presParOf" srcId="{0EE279D6-AFA0-47A6-8E00-9BA6FBFB2E95}" destId="{BAC1E874-A7A2-4589-B7A5-7D97FA883D12}" srcOrd="3" destOrd="0" presId="urn:microsoft.com/office/officeart/2005/8/layout/vProcess5"/>
    <dgm:cxn modelId="{50B7F594-03B4-4BE4-BAED-62A90F10907D}" type="presParOf" srcId="{0EE279D6-AFA0-47A6-8E00-9BA6FBFB2E95}" destId="{55474D62-FD58-465F-9918-776241EC338C}" srcOrd="4" destOrd="0" presId="urn:microsoft.com/office/officeart/2005/8/layout/vProcess5"/>
    <dgm:cxn modelId="{836BCC0B-DB3D-43FC-8B79-50A88BE83A38}" type="presParOf" srcId="{0EE279D6-AFA0-47A6-8E00-9BA6FBFB2E95}" destId="{9C3EA7B0-FD9F-4A42-9B6E-B57E427AEE54}" srcOrd="5" destOrd="0" presId="urn:microsoft.com/office/officeart/2005/8/layout/vProcess5"/>
    <dgm:cxn modelId="{CDFBC28F-B62F-4D32-A006-20E01ABF43C5}" type="presParOf" srcId="{0EE279D6-AFA0-47A6-8E00-9BA6FBFB2E95}" destId="{1191D635-3E0E-49A2-B5F3-959F58DD577A}" srcOrd="6" destOrd="0" presId="urn:microsoft.com/office/officeart/2005/8/layout/vProcess5"/>
    <dgm:cxn modelId="{57205FDE-FC6F-4C9F-9C9A-9D68DB7075AA}" type="presParOf" srcId="{0EE279D6-AFA0-47A6-8E00-9BA6FBFB2E95}" destId="{15A836BA-B3F0-4324-9A9A-87463CA5DB79}" srcOrd="7" destOrd="0" presId="urn:microsoft.com/office/officeart/2005/8/layout/vProcess5"/>
    <dgm:cxn modelId="{3BF1E6BC-522C-44F2-A991-B838FBC9D480}" type="presParOf" srcId="{0EE279D6-AFA0-47A6-8E00-9BA6FBFB2E95}" destId="{5CE1BD0E-E1F4-4BF4-A29D-71CC9B8A6796}" srcOrd="8" destOrd="0" presId="urn:microsoft.com/office/officeart/2005/8/layout/vProcess5"/>
    <dgm:cxn modelId="{DD56B633-3812-43D3-95D7-AC8A099443A6}" type="presParOf" srcId="{0EE279D6-AFA0-47A6-8E00-9BA6FBFB2E95}" destId="{7B0B47AC-E975-405B-9C33-60DA1CF61D9E}" srcOrd="9" destOrd="0" presId="urn:microsoft.com/office/officeart/2005/8/layout/vProcess5"/>
    <dgm:cxn modelId="{3D0AAAA2-3254-4342-8AD5-40EE43AEE439}" type="presParOf" srcId="{0EE279D6-AFA0-47A6-8E00-9BA6FBFB2E95}" destId="{14E0358C-940C-4DA5-819D-6AD31CB0BE89}" srcOrd="10" destOrd="0" presId="urn:microsoft.com/office/officeart/2005/8/layout/vProcess5"/>
    <dgm:cxn modelId="{6F945AB8-0EEE-4CE9-A329-79F0C28CA040}" type="presParOf" srcId="{0EE279D6-AFA0-47A6-8E00-9BA6FBFB2E95}" destId="{796C4B5A-8BDB-4736-A612-287C67969705}" srcOrd="11" destOrd="0" presId="urn:microsoft.com/office/officeart/2005/8/layout/vProcess5"/>
    <dgm:cxn modelId="{A1808A9E-54CA-4FC0-9AD6-A75C148C622A}" type="presParOf" srcId="{0EE279D6-AFA0-47A6-8E00-9BA6FBFB2E95}" destId="{802A1820-7691-458B-838E-2C46BC0E214E}" srcOrd="12" destOrd="0" presId="urn:microsoft.com/office/officeart/2005/8/layout/vProcess5"/>
    <dgm:cxn modelId="{AE867650-1BD2-4739-B0D6-389631EF2416}" type="presParOf" srcId="{0EE279D6-AFA0-47A6-8E00-9BA6FBFB2E95}" destId="{9EE74F07-C5A1-4034-A15E-14B7F4A1CDC5}" srcOrd="13" destOrd="0" presId="urn:microsoft.com/office/officeart/2005/8/layout/vProcess5"/>
    <dgm:cxn modelId="{32C1BD86-39CF-4D2F-9C50-F3AE33452BB1}" type="presParOf" srcId="{0EE279D6-AFA0-47A6-8E00-9BA6FBFB2E95}" destId="{0030E1EF-30CF-4649-82ED-38A6F81B8F3F}" srcOrd="14" destOrd="0" presId="urn:microsoft.com/office/officeart/2005/8/layout/vProcess5"/>
  </dgm:cxnLst>
  <dgm:bg/>
  <dgm:whole/>
  <dgm:extLst>
    <a:ext uri="http://schemas.microsoft.com/office/drawing/2008/diagram">
      <dsp:dataModelExt xmlns:dsp="http://schemas.microsoft.com/office/drawing/2008/diagram" relId="rId12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DC964FB-B64D-474F-986A-841F67D0E5E7}" type="doc">
      <dgm:prSet loTypeId="urn:microsoft.com/office/officeart/2005/8/layout/cycle1" loCatId="cycle" qsTypeId="urn:microsoft.com/office/officeart/2005/8/quickstyle/simple1" qsCatId="simple" csTypeId="urn:microsoft.com/office/officeart/2005/8/colors/accent3_3" csCatId="accent3" phldr="1"/>
      <dgm:spPr/>
      <dgm:t>
        <a:bodyPr/>
        <a:lstStyle/>
        <a:p>
          <a:endParaRPr lang="it-IT"/>
        </a:p>
      </dgm:t>
    </dgm:pt>
    <dgm:pt modelId="{0FF0C72E-9AED-4E19-8488-E8D3E1D8FF53}">
      <dgm:prSet phldrT="[Testo]" custT="1"/>
      <dgm:spPr/>
      <dgm:t>
        <a:bodyPr/>
        <a:lstStyle/>
        <a:p>
          <a:pPr algn="ctr"/>
          <a:r>
            <a:rPr lang="it-IT" sz="900" b="0" dirty="0" smtClean="0">
              <a:latin typeface="Tahoma" pitchFamily="34" charset="0"/>
              <a:ea typeface="Tahoma" pitchFamily="34" charset="0"/>
              <a:cs typeface="Tahoma" pitchFamily="34" charset="0"/>
            </a:rPr>
            <a:t>2. </a:t>
          </a:r>
          <a:r>
            <a:rPr lang="it-IT" sz="900" b="0" dirty="0" err="1" smtClean="0">
              <a:latin typeface="Tahoma" pitchFamily="34" charset="0"/>
              <a:ea typeface="Tahoma" pitchFamily="34" charset="0"/>
              <a:cs typeface="Tahoma" pitchFamily="34" charset="0"/>
            </a:rPr>
            <a:t>To</a:t>
          </a:r>
          <a:r>
            <a:rPr lang="it-IT" sz="900" b="0" dirty="0" smtClean="0">
              <a:latin typeface="Tahoma" pitchFamily="34" charset="0"/>
              <a:ea typeface="Tahoma" pitchFamily="34" charset="0"/>
              <a:cs typeface="Tahoma" pitchFamily="34" charset="0"/>
            </a:rPr>
            <a:t> </a:t>
          </a:r>
          <a:r>
            <a:rPr lang="it-IT" sz="900" b="0" dirty="0" err="1" smtClean="0">
              <a:latin typeface="Tahoma" pitchFamily="34" charset="0"/>
              <a:ea typeface="Tahoma" pitchFamily="34" charset="0"/>
              <a:cs typeface="Tahoma" pitchFamily="34" charset="0"/>
            </a:rPr>
            <a:t>establish</a:t>
          </a:r>
          <a:r>
            <a:rPr lang="it-IT" sz="900" b="0" dirty="0" smtClean="0">
              <a:latin typeface="Tahoma" pitchFamily="34" charset="0"/>
              <a:ea typeface="Tahoma" pitchFamily="34" charset="0"/>
              <a:cs typeface="Tahoma" pitchFamily="34" charset="0"/>
            </a:rPr>
            <a:t> the </a:t>
          </a:r>
          <a:r>
            <a:rPr lang="it-IT" sz="900" b="0" dirty="0" err="1" smtClean="0">
              <a:latin typeface="Tahoma" pitchFamily="34" charset="0"/>
              <a:ea typeface="Tahoma" pitchFamily="34" charset="0"/>
              <a:cs typeface="Tahoma" pitchFamily="34" charset="0"/>
            </a:rPr>
            <a:t>aim</a:t>
          </a:r>
          <a:endParaRPr lang="it-IT" sz="900" b="0" dirty="0">
            <a:latin typeface="Tahoma" pitchFamily="34" charset="0"/>
            <a:ea typeface="Tahoma" pitchFamily="34" charset="0"/>
            <a:cs typeface="Tahoma" pitchFamily="34" charset="0"/>
          </a:endParaRPr>
        </a:p>
      </dgm:t>
    </dgm:pt>
    <dgm:pt modelId="{33E2DF9E-431C-4518-BC0A-7D15043B977C}" type="parTrans" cxnId="{369EFA55-E816-4932-9D2B-6B9CEBC0942A}">
      <dgm:prSet/>
      <dgm:spPr/>
      <dgm:t>
        <a:bodyPr/>
        <a:lstStyle/>
        <a:p>
          <a:pPr algn="ctr"/>
          <a:endParaRPr lang="it-IT" sz="900" b="0"/>
        </a:p>
      </dgm:t>
    </dgm:pt>
    <dgm:pt modelId="{67F0C3E1-A260-4DC3-9552-51971BEF1A14}" type="sibTrans" cxnId="{369EFA55-E816-4932-9D2B-6B9CEBC0942A}">
      <dgm:prSet/>
      <dgm:spPr/>
      <dgm:t>
        <a:bodyPr/>
        <a:lstStyle/>
        <a:p>
          <a:pPr algn="ctr"/>
          <a:endParaRPr lang="it-IT" sz="900" b="0"/>
        </a:p>
      </dgm:t>
    </dgm:pt>
    <dgm:pt modelId="{E95FCEAE-6012-40E0-8C99-641AE38FE2F8}">
      <dgm:prSet phldrT="[Testo]" custT="1"/>
      <dgm:spPr/>
      <dgm:t>
        <a:bodyPr/>
        <a:lstStyle/>
        <a:p>
          <a:pPr algn="ctr"/>
          <a:r>
            <a:rPr lang="it-IT" sz="900" b="0" dirty="0" smtClean="0">
              <a:latin typeface="Tahoma" pitchFamily="34" charset="0"/>
              <a:ea typeface="Tahoma" pitchFamily="34" charset="0"/>
              <a:cs typeface="Tahoma" pitchFamily="34" charset="0"/>
            </a:rPr>
            <a:t>3. </a:t>
          </a:r>
          <a:r>
            <a:rPr lang="it-IT" sz="900" b="0" dirty="0" err="1" smtClean="0">
              <a:latin typeface="Tahoma" pitchFamily="34" charset="0"/>
              <a:ea typeface="Tahoma" pitchFamily="34" charset="0"/>
              <a:cs typeface="Tahoma" pitchFamily="34" charset="0"/>
            </a:rPr>
            <a:t>To</a:t>
          </a:r>
          <a:r>
            <a:rPr lang="it-IT" sz="900" b="0" dirty="0" smtClean="0">
              <a:latin typeface="Tahoma" pitchFamily="34" charset="0"/>
              <a:ea typeface="Tahoma" pitchFamily="34" charset="0"/>
              <a:cs typeface="Tahoma" pitchFamily="34" charset="0"/>
            </a:rPr>
            <a:t> </a:t>
          </a:r>
          <a:r>
            <a:rPr lang="it-IT" sz="900" b="0" dirty="0" err="1" smtClean="0">
              <a:latin typeface="Tahoma" pitchFamily="34" charset="0"/>
              <a:ea typeface="Tahoma" pitchFamily="34" charset="0"/>
              <a:cs typeface="Tahoma" pitchFamily="34" charset="0"/>
            </a:rPr>
            <a:t>choose</a:t>
          </a:r>
          <a:r>
            <a:rPr lang="it-IT" sz="900" b="0" dirty="0" smtClean="0">
              <a:latin typeface="Tahoma" pitchFamily="34" charset="0"/>
              <a:ea typeface="Tahoma" pitchFamily="34" charset="0"/>
              <a:cs typeface="Tahoma" pitchFamily="34" charset="0"/>
            </a:rPr>
            <a:t> a </a:t>
          </a:r>
          <a:r>
            <a:rPr lang="it-IT" sz="900" b="0" dirty="0" err="1" smtClean="0">
              <a:latin typeface="Tahoma" pitchFamily="34" charset="0"/>
              <a:ea typeface="Tahoma" pitchFamily="34" charset="0"/>
              <a:cs typeface="Tahoma" pitchFamily="34" charset="0"/>
            </a:rPr>
            <a:t>strategy</a:t>
          </a:r>
          <a:endParaRPr lang="it-IT" sz="900" b="0" dirty="0">
            <a:latin typeface="Tahoma" pitchFamily="34" charset="0"/>
            <a:ea typeface="Tahoma" pitchFamily="34" charset="0"/>
            <a:cs typeface="Tahoma" pitchFamily="34" charset="0"/>
          </a:endParaRPr>
        </a:p>
      </dgm:t>
    </dgm:pt>
    <dgm:pt modelId="{99255EA5-F532-4B25-9005-E52CE5511681}" type="parTrans" cxnId="{02DD24B0-8F16-4155-BB63-B827BB26C1D2}">
      <dgm:prSet/>
      <dgm:spPr/>
      <dgm:t>
        <a:bodyPr/>
        <a:lstStyle/>
        <a:p>
          <a:pPr algn="ctr"/>
          <a:endParaRPr lang="it-IT" sz="900" b="0"/>
        </a:p>
      </dgm:t>
    </dgm:pt>
    <dgm:pt modelId="{5364E085-228B-44C2-940C-A78705861F94}" type="sibTrans" cxnId="{02DD24B0-8F16-4155-BB63-B827BB26C1D2}">
      <dgm:prSet/>
      <dgm:spPr/>
      <dgm:t>
        <a:bodyPr/>
        <a:lstStyle/>
        <a:p>
          <a:pPr algn="ctr"/>
          <a:endParaRPr lang="it-IT" sz="900" b="0"/>
        </a:p>
      </dgm:t>
    </dgm:pt>
    <dgm:pt modelId="{495FFB36-90D0-4266-ABC7-282680C7595B}">
      <dgm:prSet phldrT="[Testo]" custT="1"/>
      <dgm:spPr/>
      <dgm:t>
        <a:bodyPr/>
        <a:lstStyle/>
        <a:p>
          <a:pPr algn="ctr"/>
          <a:r>
            <a:rPr lang="it-IT" sz="900" b="0" dirty="0" smtClean="0">
              <a:latin typeface="Tahoma" pitchFamily="34" charset="0"/>
              <a:ea typeface="Tahoma" pitchFamily="34" charset="0"/>
              <a:cs typeface="Tahoma" pitchFamily="34" charset="0"/>
            </a:rPr>
            <a:t>4. </a:t>
          </a:r>
          <a:r>
            <a:rPr lang="it-IT" sz="900" b="0" dirty="0" err="1" smtClean="0">
              <a:latin typeface="Tahoma" pitchFamily="34" charset="0"/>
              <a:ea typeface="Tahoma" pitchFamily="34" charset="0"/>
              <a:cs typeface="Tahoma" pitchFamily="34" charset="0"/>
            </a:rPr>
            <a:t>To</a:t>
          </a:r>
          <a:r>
            <a:rPr lang="it-IT" sz="900" b="0" dirty="0" smtClean="0">
              <a:latin typeface="Tahoma" pitchFamily="34" charset="0"/>
              <a:ea typeface="Tahoma" pitchFamily="34" charset="0"/>
              <a:cs typeface="Tahoma" pitchFamily="34" charset="0"/>
            </a:rPr>
            <a:t> design </a:t>
          </a:r>
          <a:r>
            <a:rPr lang="it-IT" sz="900" b="0" dirty="0" err="1" smtClean="0">
              <a:latin typeface="Tahoma" pitchFamily="34" charset="0"/>
              <a:ea typeface="Tahoma" pitchFamily="34" charset="0"/>
              <a:cs typeface="Tahoma" pitchFamily="34" charset="0"/>
            </a:rPr>
            <a:t>an</a:t>
          </a:r>
          <a:r>
            <a:rPr lang="it-IT" sz="900" b="0" dirty="0" smtClean="0">
              <a:latin typeface="Tahoma" pitchFamily="34" charset="0"/>
              <a:ea typeface="Tahoma" pitchFamily="34" charset="0"/>
              <a:cs typeface="Tahoma" pitchFamily="34" charset="0"/>
            </a:rPr>
            <a:t> </a:t>
          </a:r>
          <a:r>
            <a:rPr lang="it-IT" sz="900" b="0" dirty="0" err="1" smtClean="0">
              <a:latin typeface="Tahoma" pitchFamily="34" charset="0"/>
              <a:ea typeface="Tahoma" pitchFamily="34" charset="0"/>
              <a:cs typeface="Tahoma" pitchFamily="34" charset="0"/>
            </a:rPr>
            <a:t>action</a:t>
          </a:r>
          <a:r>
            <a:rPr lang="it-IT" sz="900" b="0" dirty="0" smtClean="0">
              <a:latin typeface="Tahoma" pitchFamily="34" charset="0"/>
              <a:ea typeface="Tahoma" pitchFamily="34" charset="0"/>
              <a:cs typeface="Tahoma" pitchFamily="34" charset="0"/>
            </a:rPr>
            <a:t> </a:t>
          </a:r>
          <a:r>
            <a:rPr lang="it-IT" sz="900" b="0" dirty="0" err="1" smtClean="0">
              <a:latin typeface="Tahoma" pitchFamily="34" charset="0"/>
              <a:ea typeface="Tahoma" pitchFamily="34" charset="0"/>
              <a:cs typeface="Tahoma" pitchFamily="34" charset="0"/>
            </a:rPr>
            <a:t>plan</a:t>
          </a:r>
          <a:endParaRPr lang="it-IT" sz="900" b="0" dirty="0">
            <a:latin typeface="Tahoma" pitchFamily="34" charset="0"/>
            <a:ea typeface="Tahoma" pitchFamily="34" charset="0"/>
            <a:cs typeface="Tahoma" pitchFamily="34" charset="0"/>
          </a:endParaRPr>
        </a:p>
      </dgm:t>
    </dgm:pt>
    <dgm:pt modelId="{A6E4BC62-E658-44F0-8500-B6DA1D1804EF}" type="parTrans" cxnId="{EFE21915-674A-42AD-B105-45F20212EA7C}">
      <dgm:prSet/>
      <dgm:spPr/>
      <dgm:t>
        <a:bodyPr/>
        <a:lstStyle/>
        <a:p>
          <a:pPr algn="ctr"/>
          <a:endParaRPr lang="it-IT" sz="900" b="0"/>
        </a:p>
      </dgm:t>
    </dgm:pt>
    <dgm:pt modelId="{D1452866-193E-4EAA-8410-3EE9AAEC9224}" type="sibTrans" cxnId="{EFE21915-674A-42AD-B105-45F20212EA7C}">
      <dgm:prSet/>
      <dgm:spPr/>
      <dgm:t>
        <a:bodyPr/>
        <a:lstStyle/>
        <a:p>
          <a:pPr algn="ctr"/>
          <a:endParaRPr lang="it-IT" sz="900" b="0"/>
        </a:p>
      </dgm:t>
    </dgm:pt>
    <dgm:pt modelId="{F6685DA5-A58C-48C0-A44E-44141CA8127B}">
      <dgm:prSet phldrT="[Testo]" custT="1"/>
      <dgm:spPr/>
      <dgm:t>
        <a:bodyPr/>
        <a:lstStyle/>
        <a:p>
          <a:pPr algn="ctr"/>
          <a:r>
            <a:rPr lang="it-IT" sz="900" b="0" dirty="0" smtClean="0">
              <a:latin typeface="Tahoma" pitchFamily="34" charset="0"/>
              <a:ea typeface="Tahoma" pitchFamily="34" charset="0"/>
              <a:cs typeface="Tahoma" pitchFamily="34" charset="0"/>
            </a:rPr>
            <a:t>5. </a:t>
          </a:r>
          <a:r>
            <a:rPr lang="it-IT" sz="900" b="0" dirty="0" err="1" smtClean="0">
              <a:latin typeface="Tahoma" pitchFamily="34" charset="0"/>
              <a:ea typeface="Tahoma" pitchFamily="34" charset="0"/>
              <a:cs typeface="Tahoma" pitchFamily="34" charset="0"/>
            </a:rPr>
            <a:t>To</a:t>
          </a:r>
          <a:r>
            <a:rPr lang="it-IT" sz="900" b="0" dirty="0" smtClean="0">
              <a:latin typeface="Tahoma" pitchFamily="34" charset="0"/>
              <a:ea typeface="Tahoma" pitchFamily="34" charset="0"/>
              <a:cs typeface="Tahoma" pitchFamily="34" charset="0"/>
            </a:rPr>
            <a:t> </a:t>
          </a:r>
          <a:r>
            <a:rPr lang="it-IT" sz="900" b="0" dirty="0" err="1" smtClean="0">
              <a:latin typeface="Tahoma" pitchFamily="34" charset="0"/>
              <a:ea typeface="Tahoma" pitchFamily="34" charset="0"/>
              <a:cs typeface="Tahoma" pitchFamily="34" charset="0"/>
            </a:rPr>
            <a:t>make</a:t>
          </a:r>
          <a:r>
            <a:rPr lang="it-IT" sz="900" b="0" dirty="0" smtClean="0">
              <a:latin typeface="Tahoma" pitchFamily="34" charset="0"/>
              <a:ea typeface="Tahoma" pitchFamily="34" charset="0"/>
              <a:cs typeface="Tahoma" pitchFamily="34" charset="0"/>
            </a:rPr>
            <a:t> the project </a:t>
          </a:r>
          <a:r>
            <a:rPr lang="it-IT" sz="900" b="0" dirty="0" err="1" smtClean="0">
              <a:latin typeface="Tahoma" pitchFamily="34" charset="0"/>
              <a:ea typeface="Tahoma" pitchFamily="34" charset="0"/>
              <a:cs typeface="Tahoma" pitchFamily="34" charset="0"/>
            </a:rPr>
            <a:t>official</a:t>
          </a:r>
          <a:endParaRPr lang="it-IT" sz="900" b="0" dirty="0">
            <a:latin typeface="Tahoma" pitchFamily="34" charset="0"/>
            <a:ea typeface="Tahoma" pitchFamily="34" charset="0"/>
            <a:cs typeface="Tahoma" pitchFamily="34" charset="0"/>
          </a:endParaRPr>
        </a:p>
      </dgm:t>
    </dgm:pt>
    <dgm:pt modelId="{92BF71B9-80E3-4463-9C8E-F99F06E40403}" type="parTrans" cxnId="{875302C0-60D2-46C1-910C-4068A2993E20}">
      <dgm:prSet/>
      <dgm:spPr/>
      <dgm:t>
        <a:bodyPr/>
        <a:lstStyle/>
        <a:p>
          <a:pPr algn="ctr"/>
          <a:endParaRPr lang="it-IT" sz="900" b="0"/>
        </a:p>
      </dgm:t>
    </dgm:pt>
    <dgm:pt modelId="{B47D0420-C851-4AAA-BA70-E0F79E5DFDF0}" type="sibTrans" cxnId="{875302C0-60D2-46C1-910C-4068A2993E20}">
      <dgm:prSet/>
      <dgm:spPr/>
      <dgm:t>
        <a:bodyPr/>
        <a:lstStyle/>
        <a:p>
          <a:pPr algn="ctr"/>
          <a:endParaRPr lang="it-IT" sz="900" b="0"/>
        </a:p>
      </dgm:t>
    </dgm:pt>
    <dgm:pt modelId="{C7D4B85C-A165-40CC-92D6-6E5C239E5810}">
      <dgm:prSet phldrT="[Testo]" custT="1"/>
      <dgm:spPr/>
      <dgm:t>
        <a:bodyPr/>
        <a:lstStyle/>
        <a:p>
          <a:pPr algn="ctr"/>
          <a:r>
            <a:rPr lang="it-IT" sz="900" b="0" dirty="0" smtClean="0">
              <a:latin typeface="Tahoma" pitchFamily="34" charset="0"/>
              <a:ea typeface="Tahoma" pitchFamily="34" charset="0"/>
              <a:cs typeface="Tahoma" pitchFamily="34" charset="0"/>
            </a:rPr>
            <a:t>1. </a:t>
          </a:r>
          <a:r>
            <a:rPr lang="it-IT" sz="900" b="0" dirty="0" err="1" smtClean="0">
              <a:latin typeface="Tahoma" pitchFamily="34" charset="0"/>
              <a:ea typeface="Tahoma" pitchFamily="34" charset="0"/>
              <a:cs typeface="Tahoma" pitchFamily="34" charset="0"/>
            </a:rPr>
            <a:t>To</a:t>
          </a:r>
          <a:r>
            <a:rPr lang="it-IT" sz="900" b="0" dirty="0" smtClean="0">
              <a:latin typeface="Tahoma" pitchFamily="34" charset="0"/>
              <a:ea typeface="Tahoma" pitchFamily="34" charset="0"/>
              <a:cs typeface="Tahoma" pitchFamily="34" charset="0"/>
            </a:rPr>
            <a:t> </a:t>
          </a:r>
          <a:r>
            <a:rPr lang="it-IT" sz="900" b="0" dirty="0" err="1" smtClean="0">
              <a:latin typeface="Tahoma" pitchFamily="34" charset="0"/>
              <a:ea typeface="Tahoma" pitchFamily="34" charset="0"/>
              <a:cs typeface="Tahoma" pitchFamily="34" charset="0"/>
            </a:rPr>
            <a:t>identify</a:t>
          </a:r>
          <a:r>
            <a:rPr lang="it-IT" sz="900" b="0" dirty="0" smtClean="0">
              <a:latin typeface="Tahoma" pitchFamily="34" charset="0"/>
              <a:ea typeface="Tahoma" pitchFamily="34" charset="0"/>
              <a:cs typeface="Tahoma" pitchFamily="34" charset="0"/>
            </a:rPr>
            <a:t> the </a:t>
          </a:r>
          <a:r>
            <a:rPr lang="it-IT" sz="900" b="0" dirty="0" err="1" smtClean="0">
              <a:latin typeface="Tahoma" pitchFamily="34" charset="0"/>
              <a:ea typeface="Tahoma" pitchFamily="34" charset="0"/>
              <a:cs typeface="Tahoma" pitchFamily="34" charset="0"/>
            </a:rPr>
            <a:t>subject</a:t>
          </a:r>
          <a:endParaRPr lang="it-IT" sz="900" b="0" dirty="0">
            <a:latin typeface="Tahoma" pitchFamily="34" charset="0"/>
            <a:ea typeface="Tahoma" pitchFamily="34" charset="0"/>
            <a:cs typeface="Tahoma" pitchFamily="34" charset="0"/>
          </a:endParaRPr>
        </a:p>
      </dgm:t>
    </dgm:pt>
    <dgm:pt modelId="{8DA219DE-4037-4EAA-B16A-6ADC4E34091C}" type="parTrans" cxnId="{A9CFE5B4-AA07-48DC-8D38-72A703712977}">
      <dgm:prSet/>
      <dgm:spPr/>
      <dgm:t>
        <a:bodyPr/>
        <a:lstStyle/>
        <a:p>
          <a:pPr algn="ctr"/>
          <a:endParaRPr lang="it-IT" sz="900" b="0"/>
        </a:p>
      </dgm:t>
    </dgm:pt>
    <dgm:pt modelId="{67D2CB74-D559-4C5D-B629-C6385B77C131}" type="sibTrans" cxnId="{A9CFE5B4-AA07-48DC-8D38-72A703712977}">
      <dgm:prSet/>
      <dgm:spPr/>
      <dgm:t>
        <a:bodyPr/>
        <a:lstStyle/>
        <a:p>
          <a:pPr algn="ctr"/>
          <a:endParaRPr lang="it-IT" sz="900" b="0"/>
        </a:p>
      </dgm:t>
    </dgm:pt>
    <dgm:pt modelId="{14B77008-0C31-4B26-A367-487BBED79977}" type="pres">
      <dgm:prSet presAssocID="{7DC964FB-B64D-474F-986A-841F67D0E5E7}" presName="cycle" presStyleCnt="0">
        <dgm:presLayoutVars>
          <dgm:dir/>
          <dgm:resizeHandles val="exact"/>
        </dgm:presLayoutVars>
      </dgm:prSet>
      <dgm:spPr/>
      <dgm:t>
        <a:bodyPr/>
        <a:lstStyle/>
        <a:p>
          <a:endParaRPr lang="it-IT"/>
        </a:p>
      </dgm:t>
    </dgm:pt>
    <dgm:pt modelId="{51A8D077-4761-40B2-A70F-1C1F65289144}" type="pres">
      <dgm:prSet presAssocID="{0FF0C72E-9AED-4E19-8488-E8D3E1D8FF53}" presName="dummy" presStyleCnt="0"/>
      <dgm:spPr/>
      <dgm:t>
        <a:bodyPr/>
        <a:lstStyle/>
        <a:p>
          <a:endParaRPr lang="en-GB"/>
        </a:p>
      </dgm:t>
    </dgm:pt>
    <dgm:pt modelId="{81670757-511E-477F-AB2F-1B2AA662216E}" type="pres">
      <dgm:prSet presAssocID="{0FF0C72E-9AED-4E19-8488-E8D3E1D8FF53}" presName="node" presStyleLbl="revTx" presStyleIdx="0" presStyleCnt="5">
        <dgm:presLayoutVars>
          <dgm:bulletEnabled val="1"/>
        </dgm:presLayoutVars>
      </dgm:prSet>
      <dgm:spPr/>
      <dgm:t>
        <a:bodyPr/>
        <a:lstStyle/>
        <a:p>
          <a:endParaRPr lang="it-IT"/>
        </a:p>
      </dgm:t>
    </dgm:pt>
    <dgm:pt modelId="{B240BF19-C928-44D5-B5A0-C84ECB145B9D}" type="pres">
      <dgm:prSet presAssocID="{67F0C3E1-A260-4DC3-9552-51971BEF1A14}" presName="sibTrans" presStyleLbl="node1" presStyleIdx="0" presStyleCnt="5"/>
      <dgm:spPr/>
      <dgm:t>
        <a:bodyPr/>
        <a:lstStyle/>
        <a:p>
          <a:endParaRPr lang="it-IT"/>
        </a:p>
      </dgm:t>
    </dgm:pt>
    <dgm:pt modelId="{73C4A189-2A49-4FB2-8946-E89A18B78088}" type="pres">
      <dgm:prSet presAssocID="{E95FCEAE-6012-40E0-8C99-641AE38FE2F8}" presName="dummy" presStyleCnt="0"/>
      <dgm:spPr/>
      <dgm:t>
        <a:bodyPr/>
        <a:lstStyle/>
        <a:p>
          <a:endParaRPr lang="en-GB"/>
        </a:p>
      </dgm:t>
    </dgm:pt>
    <dgm:pt modelId="{63748B04-2756-44E8-8F92-D19D30751545}" type="pres">
      <dgm:prSet presAssocID="{E95FCEAE-6012-40E0-8C99-641AE38FE2F8}" presName="node" presStyleLbl="revTx" presStyleIdx="1" presStyleCnt="5">
        <dgm:presLayoutVars>
          <dgm:bulletEnabled val="1"/>
        </dgm:presLayoutVars>
      </dgm:prSet>
      <dgm:spPr/>
      <dgm:t>
        <a:bodyPr/>
        <a:lstStyle/>
        <a:p>
          <a:endParaRPr lang="it-IT"/>
        </a:p>
      </dgm:t>
    </dgm:pt>
    <dgm:pt modelId="{2C168856-4991-4921-9797-2955929DBE4E}" type="pres">
      <dgm:prSet presAssocID="{5364E085-228B-44C2-940C-A78705861F94}" presName="sibTrans" presStyleLbl="node1" presStyleIdx="1" presStyleCnt="5"/>
      <dgm:spPr/>
      <dgm:t>
        <a:bodyPr/>
        <a:lstStyle/>
        <a:p>
          <a:endParaRPr lang="it-IT"/>
        </a:p>
      </dgm:t>
    </dgm:pt>
    <dgm:pt modelId="{D0FEB3B8-B707-4706-A388-D715520CE6DC}" type="pres">
      <dgm:prSet presAssocID="{495FFB36-90D0-4266-ABC7-282680C7595B}" presName="dummy" presStyleCnt="0"/>
      <dgm:spPr/>
      <dgm:t>
        <a:bodyPr/>
        <a:lstStyle/>
        <a:p>
          <a:endParaRPr lang="en-GB"/>
        </a:p>
      </dgm:t>
    </dgm:pt>
    <dgm:pt modelId="{8BE02938-03A9-41E2-8AB2-73695A89D791}" type="pres">
      <dgm:prSet presAssocID="{495FFB36-90D0-4266-ABC7-282680C7595B}" presName="node" presStyleLbl="revTx" presStyleIdx="2" presStyleCnt="5">
        <dgm:presLayoutVars>
          <dgm:bulletEnabled val="1"/>
        </dgm:presLayoutVars>
      </dgm:prSet>
      <dgm:spPr/>
      <dgm:t>
        <a:bodyPr/>
        <a:lstStyle/>
        <a:p>
          <a:endParaRPr lang="it-IT"/>
        </a:p>
      </dgm:t>
    </dgm:pt>
    <dgm:pt modelId="{01C76ABA-88BE-4403-9AA4-9FBE3AE423BB}" type="pres">
      <dgm:prSet presAssocID="{D1452866-193E-4EAA-8410-3EE9AAEC9224}" presName="sibTrans" presStyleLbl="node1" presStyleIdx="2" presStyleCnt="5" custLinFactNeighborX="-4564" custLinFactNeighborY="-3160"/>
      <dgm:spPr/>
      <dgm:t>
        <a:bodyPr/>
        <a:lstStyle/>
        <a:p>
          <a:endParaRPr lang="it-IT"/>
        </a:p>
      </dgm:t>
    </dgm:pt>
    <dgm:pt modelId="{3537759B-1EF6-4B63-AB08-F7CE03EE0281}" type="pres">
      <dgm:prSet presAssocID="{F6685DA5-A58C-48C0-A44E-44141CA8127B}" presName="dummy" presStyleCnt="0"/>
      <dgm:spPr/>
      <dgm:t>
        <a:bodyPr/>
        <a:lstStyle/>
        <a:p>
          <a:endParaRPr lang="en-GB"/>
        </a:p>
      </dgm:t>
    </dgm:pt>
    <dgm:pt modelId="{986459D8-6733-4E85-A913-86C5345ECB78}" type="pres">
      <dgm:prSet presAssocID="{F6685DA5-A58C-48C0-A44E-44141CA8127B}" presName="node" presStyleLbl="revTx" presStyleIdx="3" presStyleCnt="5">
        <dgm:presLayoutVars>
          <dgm:bulletEnabled val="1"/>
        </dgm:presLayoutVars>
      </dgm:prSet>
      <dgm:spPr/>
      <dgm:t>
        <a:bodyPr/>
        <a:lstStyle/>
        <a:p>
          <a:endParaRPr lang="it-IT"/>
        </a:p>
      </dgm:t>
    </dgm:pt>
    <dgm:pt modelId="{3C078E79-73EF-4083-8ED9-F7BAB7BDBC93}" type="pres">
      <dgm:prSet presAssocID="{B47D0420-C851-4AAA-BA70-E0F79E5DFDF0}" presName="sibTrans" presStyleLbl="node1" presStyleIdx="3" presStyleCnt="5"/>
      <dgm:spPr/>
      <dgm:t>
        <a:bodyPr/>
        <a:lstStyle/>
        <a:p>
          <a:endParaRPr lang="it-IT"/>
        </a:p>
      </dgm:t>
    </dgm:pt>
    <dgm:pt modelId="{53724E87-DEFA-4040-89AD-C3AEE3A11A98}" type="pres">
      <dgm:prSet presAssocID="{C7D4B85C-A165-40CC-92D6-6E5C239E5810}" presName="dummy" presStyleCnt="0"/>
      <dgm:spPr/>
      <dgm:t>
        <a:bodyPr/>
        <a:lstStyle/>
        <a:p>
          <a:endParaRPr lang="en-GB"/>
        </a:p>
      </dgm:t>
    </dgm:pt>
    <dgm:pt modelId="{F7419C89-E524-4666-8BBB-7134ACE26137}" type="pres">
      <dgm:prSet presAssocID="{C7D4B85C-A165-40CC-92D6-6E5C239E5810}" presName="node" presStyleLbl="revTx" presStyleIdx="4" presStyleCnt="5">
        <dgm:presLayoutVars>
          <dgm:bulletEnabled val="1"/>
        </dgm:presLayoutVars>
      </dgm:prSet>
      <dgm:spPr/>
      <dgm:t>
        <a:bodyPr/>
        <a:lstStyle/>
        <a:p>
          <a:endParaRPr lang="it-IT"/>
        </a:p>
      </dgm:t>
    </dgm:pt>
    <dgm:pt modelId="{1EAADF9B-DE61-4690-932F-805613DADFF9}" type="pres">
      <dgm:prSet presAssocID="{67D2CB74-D559-4C5D-B629-C6385B77C131}" presName="sibTrans" presStyleLbl="node1" presStyleIdx="4" presStyleCnt="5"/>
      <dgm:spPr/>
      <dgm:t>
        <a:bodyPr/>
        <a:lstStyle/>
        <a:p>
          <a:endParaRPr lang="it-IT"/>
        </a:p>
      </dgm:t>
    </dgm:pt>
  </dgm:ptLst>
  <dgm:cxnLst>
    <dgm:cxn modelId="{369EFA55-E816-4932-9D2B-6B9CEBC0942A}" srcId="{7DC964FB-B64D-474F-986A-841F67D0E5E7}" destId="{0FF0C72E-9AED-4E19-8488-E8D3E1D8FF53}" srcOrd="0" destOrd="0" parTransId="{33E2DF9E-431C-4518-BC0A-7D15043B977C}" sibTransId="{67F0C3E1-A260-4DC3-9552-51971BEF1A14}"/>
    <dgm:cxn modelId="{E4A41E73-DF8C-4CDB-A9C5-6BDB7EC71E4D}" type="presOf" srcId="{67D2CB74-D559-4C5D-B629-C6385B77C131}" destId="{1EAADF9B-DE61-4690-932F-805613DADFF9}" srcOrd="0" destOrd="0" presId="urn:microsoft.com/office/officeart/2005/8/layout/cycle1"/>
    <dgm:cxn modelId="{EFC487CC-9062-4079-91B4-10460585F3E5}" type="presOf" srcId="{B47D0420-C851-4AAA-BA70-E0F79E5DFDF0}" destId="{3C078E79-73EF-4083-8ED9-F7BAB7BDBC93}" srcOrd="0" destOrd="0" presId="urn:microsoft.com/office/officeart/2005/8/layout/cycle1"/>
    <dgm:cxn modelId="{98864C9A-BA39-4B5F-9056-713894F4DE92}" type="presOf" srcId="{67F0C3E1-A260-4DC3-9552-51971BEF1A14}" destId="{B240BF19-C928-44D5-B5A0-C84ECB145B9D}" srcOrd="0" destOrd="0" presId="urn:microsoft.com/office/officeart/2005/8/layout/cycle1"/>
    <dgm:cxn modelId="{FFFD0E4E-688F-4BBD-84D1-B9637DCD6BCC}" type="presOf" srcId="{7DC964FB-B64D-474F-986A-841F67D0E5E7}" destId="{14B77008-0C31-4B26-A367-487BBED79977}" srcOrd="0" destOrd="0" presId="urn:microsoft.com/office/officeart/2005/8/layout/cycle1"/>
    <dgm:cxn modelId="{A9CFE5B4-AA07-48DC-8D38-72A703712977}" srcId="{7DC964FB-B64D-474F-986A-841F67D0E5E7}" destId="{C7D4B85C-A165-40CC-92D6-6E5C239E5810}" srcOrd="4" destOrd="0" parTransId="{8DA219DE-4037-4EAA-B16A-6ADC4E34091C}" sibTransId="{67D2CB74-D559-4C5D-B629-C6385B77C131}"/>
    <dgm:cxn modelId="{2A1D9263-DFC0-47D6-B91C-4B45372B633A}" type="presOf" srcId="{0FF0C72E-9AED-4E19-8488-E8D3E1D8FF53}" destId="{81670757-511E-477F-AB2F-1B2AA662216E}" srcOrd="0" destOrd="0" presId="urn:microsoft.com/office/officeart/2005/8/layout/cycle1"/>
    <dgm:cxn modelId="{91A2F0C2-9D95-408D-B8F1-4775891E7487}" type="presOf" srcId="{D1452866-193E-4EAA-8410-3EE9AAEC9224}" destId="{01C76ABA-88BE-4403-9AA4-9FBE3AE423BB}" srcOrd="0" destOrd="0" presId="urn:microsoft.com/office/officeart/2005/8/layout/cycle1"/>
    <dgm:cxn modelId="{90896F73-A18B-437C-8803-C130BAEFF67B}" type="presOf" srcId="{5364E085-228B-44C2-940C-A78705861F94}" destId="{2C168856-4991-4921-9797-2955929DBE4E}" srcOrd="0" destOrd="0" presId="urn:microsoft.com/office/officeart/2005/8/layout/cycle1"/>
    <dgm:cxn modelId="{29F360AE-6290-4424-9B4F-A4A610F7A31A}" type="presOf" srcId="{495FFB36-90D0-4266-ABC7-282680C7595B}" destId="{8BE02938-03A9-41E2-8AB2-73695A89D791}" srcOrd="0" destOrd="0" presId="urn:microsoft.com/office/officeart/2005/8/layout/cycle1"/>
    <dgm:cxn modelId="{F3616ED2-2E3E-4D40-8B80-B98FBC6EDB21}" type="presOf" srcId="{C7D4B85C-A165-40CC-92D6-6E5C239E5810}" destId="{F7419C89-E524-4666-8BBB-7134ACE26137}" srcOrd="0" destOrd="0" presId="urn:microsoft.com/office/officeart/2005/8/layout/cycle1"/>
    <dgm:cxn modelId="{02DD24B0-8F16-4155-BB63-B827BB26C1D2}" srcId="{7DC964FB-B64D-474F-986A-841F67D0E5E7}" destId="{E95FCEAE-6012-40E0-8C99-641AE38FE2F8}" srcOrd="1" destOrd="0" parTransId="{99255EA5-F532-4B25-9005-E52CE5511681}" sibTransId="{5364E085-228B-44C2-940C-A78705861F94}"/>
    <dgm:cxn modelId="{68ACE5F2-1F65-443C-A530-00D012DC0EB0}" type="presOf" srcId="{F6685DA5-A58C-48C0-A44E-44141CA8127B}" destId="{986459D8-6733-4E85-A913-86C5345ECB78}" srcOrd="0" destOrd="0" presId="urn:microsoft.com/office/officeart/2005/8/layout/cycle1"/>
    <dgm:cxn modelId="{EFE21915-674A-42AD-B105-45F20212EA7C}" srcId="{7DC964FB-B64D-474F-986A-841F67D0E5E7}" destId="{495FFB36-90D0-4266-ABC7-282680C7595B}" srcOrd="2" destOrd="0" parTransId="{A6E4BC62-E658-44F0-8500-B6DA1D1804EF}" sibTransId="{D1452866-193E-4EAA-8410-3EE9AAEC9224}"/>
    <dgm:cxn modelId="{3764FD70-BAE5-4C50-B610-D6C66BC41D93}" type="presOf" srcId="{E95FCEAE-6012-40E0-8C99-641AE38FE2F8}" destId="{63748B04-2756-44E8-8F92-D19D30751545}" srcOrd="0" destOrd="0" presId="urn:microsoft.com/office/officeart/2005/8/layout/cycle1"/>
    <dgm:cxn modelId="{875302C0-60D2-46C1-910C-4068A2993E20}" srcId="{7DC964FB-B64D-474F-986A-841F67D0E5E7}" destId="{F6685DA5-A58C-48C0-A44E-44141CA8127B}" srcOrd="3" destOrd="0" parTransId="{92BF71B9-80E3-4463-9C8E-F99F06E40403}" sibTransId="{B47D0420-C851-4AAA-BA70-E0F79E5DFDF0}"/>
    <dgm:cxn modelId="{5CAC6AB6-FA20-4E59-9491-D3DB1AA097E7}" type="presParOf" srcId="{14B77008-0C31-4B26-A367-487BBED79977}" destId="{51A8D077-4761-40B2-A70F-1C1F65289144}" srcOrd="0" destOrd="0" presId="urn:microsoft.com/office/officeart/2005/8/layout/cycle1"/>
    <dgm:cxn modelId="{EA4B7EDF-8D63-47BF-9653-0A32119C094D}" type="presParOf" srcId="{14B77008-0C31-4B26-A367-487BBED79977}" destId="{81670757-511E-477F-AB2F-1B2AA662216E}" srcOrd="1" destOrd="0" presId="urn:microsoft.com/office/officeart/2005/8/layout/cycle1"/>
    <dgm:cxn modelId="{ED8DFF3B-84CA-45BC-A04B-00841427F0B6}" type="presParOf" srcId="{14B77008-0C31-4B26-A367-487BBED79977}" destId="{B240BF19-C928-44D5-B5A0-C84ECB145B9D}" srcOrd="2" destOrd="0" presId="urn:microsoft.com/office/officeart/2005/8/layout/cycle1"/>
    <dgm:cxn modelId="{0E84D282-2D68-4213-A671-7FEE009E8367}" type="presParOf" srcId="{14B77008-0C31-4B26-A367-487BBED79977}" destId="{73C4A189-2A49-4FB2-8946-E89A18B78088}" srcOrd="3" destOrd="0" presId="urn:microsoft.com/office/officeart/2005/8/layout/cycle1"/>
    <dgm:cxn modelId="{84B12DE1-56B2-4FE1-A66C-4BBEF65D7893}" type="presParOf" srcId="{14B77008-0C31-4B26-A367-487BBED79977}" destId="{63748B04-2756-44E8-8F92-D19D30751545}" srcOrd="4" destOrd="0" presId="urn:microsoft.com/office/officeart/2005/8/layout/cycle1"/>
    <dgm:cxn modelId="{35EA0641-947F-4DE2-900A-FF575E38B666}" type="presParOf" srcId="{14B77008-0C31-4B26-A367-487BBED79977}" destId="{2C168856-4991-4921-9797-2955929DBE4E}" srcOrd="5" destOrd="0" presId="urn:microsoft.com/office/officeart/2005/8/layout/cycle1"/>
    <dgm:cxn modelId="{EA7E0A3E-A337-4FCE-A01C-16E722FDF7A9}" type="presParOf" srcId="{14B77008-0C31-4B26-A367-487BBED79977}" destId="{D0FEB3B8-B707-4706-A388-D715520CE6DC}" srcOrd="6" destOrd="0" presId="urn:microsoft.com/office/officeart/2005/8/layout/cycle1"/>
    <dgm:cxn modelId="{78822DE5-D96D-423D-ACEC-064FF5B669AA}" type="presParOf" srcId="{14B77008-0C31-4B26-A367-487BBED79977}" destId="{8BE02938-03A9-41E2-8AB2-73695A89D791}" srcOrd="7" destOrd="0" presId="urn:microsoft.com/office/officeart/2005/8/layout/cycle1"/>
    <dgm:cxn modelId="{DB5F328B-88FB-4E2E-B6DF-4DE937272015}" type="presParOf" srcId="{14B77008-0C31-4B26-A367-487BBED79977}" destId="{01C76ABA-88BE-4403-9AA4-9FBE3AE423BB}" srcOrd="8" destOrd="0" presId="urn:microsoft.com/office/officeart/2005/8/layout/cycle1"/>
    <dgm:cxn modelId="{BAD28286-E2F4-40BD-8CCF-7E57A8C80E6E}" type="presParOf" srcId="{14B77008-0C31-4B26-A367-487BBED79977}" destId="{3537759B-1EF6-4B63-AB08-F7CE03EE0281}" srcOrd="9" destOrd="0" presId="urn:microsoft.com/office/officeart/2005/8/layout/cycle1"/>
    <dgm:cxn modelId="{DE8148C9-4508-4A27-9A9C-2D48D5024F0E}" type="presParOf" srcId="{14B77008-0C31-4B26-A367-487BBED79977}" destId="{986459D8-6733-4E85-A913-86C5345ECB78}" srcOrd="10" destOrd="0" presId="urn:microsoft.com/office/officeart/2005/8/layout/cycle1"/>
    <dgm:cxn modelId="{24444C56-2233-4801-B5F2-68FB216C1FA4}" type="presParOf" srcId="{14B77008-0C31-4B26-A367-487BBED79977}" destId="{3C078E79-73EF-4083-8ED9-F7BAB7BDBC93}" srcOrd="11" destOrd="0" presId="urn:microsoft.com/office/officeart/2005/8/layout/cycle1"/>
    <dgm:cxn modelId="{42E42D22-70E5-48DE-86D9-A56361C29B7B}" type="presParOf" srcId="{14B77008-0C31-4B26-A367-487BBED79977}" destId="{53724E87-DEFA-4040-89AD-C3AEE3A11A98}" srcOrd="12" destOrd="0" presId="urn:microsoft.com/office/officeart/2005/8/layout/cycle1"/>
    <dgm:cxn modelId="{4AEDE883-F1FF-4BC0-8A4D-ED8B4284E55E}" type="presParOf" srcId="{14B77008-0C31-4B26-A367-487BBED79977}" destId="{F7419C89-E524-4666-8BBB-7134ACE26137}" srcOrd="13" destOrd="0" presId="urn:microsoft.com/office/officeart/2005/8/layout/cycle1"/>
    <dgm:cxn modelId="{AD4520FC-729B-4B11-9503-59366E0FB753}" type="presParOf" srcId="{14B77008-0C31-4B26-A367-487BBED79977}" destId="{1EAADF9B-DE61-4690-932F-805613DADFF9}" srcOrd="14" destOrd="0" presId="urn:microsoft.com/office/officeart/2005/8/layout/cycle1"/>
  </dgm:cxnLst>
  <dgm:bg/>
  <dgm:whole/>
  <dgm:extLst>
    <a:ext uri="http://schemas.microsoft.com/office/drawing/2008/diagram">
      <dsp:dataModelExt xmlns:dsp="http://schemas.microsoft.com/office/drawing/2008/diagram" relId="rId19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46F2E83D-CEE7-4DD6-8589-B310AB82E37D}" type="doc">
      <dgm:prSet loTypeId="urn:microsoft.com/office/officeart/2005/8/layout/cycle4#1" loCatId="cycle" qsTypeId="urn:microsoft.com/office/officeart/2005/8/quickstyle/simple1" qsCatId="simple" csTypeId="urn:microsoft.com/office/officeart/2005/8/colors/accent3_1" csCatId="accent3" phldr="1"/>
      <dgm:spPr/>
      <dgm:t>
        <a:bodyPr/>
        <a:lstStyle/>
        <a:p>
          <a:endParaRPr lang="it-IT"/>
        </a:p>
      </dgm:t>
    </dgm:pt>
    <dgm:pt modelId="{6469B9E1-8961-4787-86A7-934E9D77DE0F}">
      <dgm:prSet phldrT="[Testo]"/>
      <dgm:spPr/>
      <dgm:t>
        <a:bodyPr/>
        <a:lstStyle/>
        <a:p>
          <a:pPr algn="l"/>
          <a:r>
            <a:rPr lang="en-US" b="1" dirty="0" smtClean="0">
              <a:latin typeface="Tahoma" pitchFamily="34" charset="0"/>
              <a:ea typeface="Tahoma" pitchFamily="34" charset="0"/>
              <a:cs typeface="Tahoma" pitchFamily="34" charset="0"/>
            </a:rPr>
            <a:t>Establish the objectives and processes necessary to deliver results in accordance with the expected output (the target or goals). </a:t>
          </a:r>
          <a:endParaRPr lang="it-IT" b="1" dirty="0">
            <a:latin typeface="Tahoma" pitchFamily="34" charset="0"/>
            <a:ea typeface="Tahoma" pitchFamily="34" charset="0"/>
            <a:cs typeface="Tahoma" pitchFamily="34" charset="0"/>
          </a:endParaRPr>
        </a:p>
      </dgm:t>
    </dgm:pt>
    <dgm:pt modelId="{036C02AF-01F5-45AF-AFC4-728FA3330340}" type="parTrans" cxnId="{F8F5A21F-BED7-48FC-8BEA-8BCA7C7D8AA2}">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E1EC28A3-E61E-44A7-9F92-21B25B45BB28}" type="sibTrans" cxnId="{F8F5A21F-BED7-48FC-8BEA-8BCA7C7D8AA2}">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EDF26B99-D1E5-468A-9362-1B7865267BEE}">
      <dgm:prSet phldrT="[Testo]"/>
      <dgm:spPr/>
      <dgm:t>
        <a:bodyPr/>
        <a:lstStyle/>
        <a:p>
          <a:pPr algn="r"/>
          <a:r>
            <a:rPr lang="en-US" b="1" dirty="0" smtClean="0">
              <a:latin typeface="Tahoma" pitchFamily="34" charset="0"/>
              <a:ea typeface="Tahoma" pitchFamily="34" charset="0"/>
              <a:cs typeface="Tahoma" pitchFamily="34" charset="0"/>
            </a:rPr>
            <a:t>Implement the plan, execute the process, make the product. Collect data for charting and analysis in the following "CHECK" and "ACT" steps.</a:t>
          </a:r>
          <a:endParaRPr lang="it-IT" b="1" dirty="0">
            <a:latin typeface="Tahoma" pitchFamily="34" charset="0"/>
            <a:ea typeface="Tahoma" pitchFamily="34" charset="0"/>
            <a:cs typeface="Tahoma" pitchFamily="34" charset="0"/>
          </a:endParaRPr>
        </a:p>
      </dgm:t>
    </dgm:pt>
    <dgm:pt modelId="{B5CF834F-1063-4981-BBBE-2C0F536526E4}" type="parTrans" cxnId="{2F07ECF8-1D7C-4E31-A1C9-43BA78C5B3F9}">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5781E8F6-908E-45FC-AF74-F3AFB78993ED}" type="sibTrans" cxnId="{2F07ECF8-1D7C-4E31-A1C9-43BA78C5B3F9}">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7B7ECA39-4CED-40C5-BA81-DDAFBF0853E8}">
      <dgm:prSet phldrT="[Testo]" custT="1"/>
      <dgm:spPr/>
      <dgm:t>
        <a:bodyPr/>
        <a:lstStyle/>
        <a:p>
          <a:pPr algn="ctr"/>
          <a:endParaRPr lang="en-US" sz="800" b="1" dirty="0" smtClean="0">
            <a:latin typeface="Tahoma" pitchFamily="34" charset="0"/>
            <a:ea typeface="Tahoma" pitchFamily="34" charset="0"/>
            <a:cs typeface="Tahoma" pitchFamily="34" charset="0"/>
          </a:endParaRPr>
        </a:p>
        <a:p>
          <a:pPr algn="r"/>
          <a:r>
            <a:rPr lang="en-US" sz="800" b="1" dirty="0" smtClean="0">
              <a:latin typeface="Tahoma" pitchFamily="34" charset="0"/>
              <a:ea typeface="Tahoma" pitchFamily="34" charset="0"/>
              <a:cs typeface="Tahoma" pitchFamily="34" charset="0"/>
            </a:rPr>
            <a:t>Study the actual results (measured and collected in "DO" above) and compare against the expected results (targets or goals from the "PLAN") to ascertain any differences. </a:t>
          </a:r>
          <a:endParaRPr lang="it-IT" sz="800" b="1" dirty="0">
            <a:latin typeface="Tahoma" pitchFamily="34" charset="0"/>
            <a:ea typeface="Tahoma" pitchFamily="34" charset="0"/>
            <a:cs typeface="Tahoma" pitchFamily="34" charset="0"/>
          </a:endParaRPr>
        </a:p>
      </dgm:t>
    </dgm:pt>
    <dgm:pt modelId="{CF83CAA8-82D3-4EDE-8C31-10736CEED8A3}" type="parTrans" cxnId="{FE36AC00-03AA-4DE2-867B-93CE73FD1D62}">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12DBFFBC-A3D7-4D2D-BD46-022B309150E5}" type="sibTrans" cxnId="{FE36AC00-03AA-4DE2-867B-93CE73FD1D62}">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C162CD5A-73CA-4462-BA12-0FB4D4F2B7F3}">
      <dgm:prSet phldrT="[Testo]" custT="1"/>
      <dgm:spPr/>
      <dgm:t>
        <a:bodyPr/>
        <a:lstStyle/>
        <a:p>
          <a:pPr algn="r"/>
          <a:r>
            <a:rPr lang="it-IT" sz="1200" dirty="0" smtClean="0">
              <a:latin typeface="Tahoma" panose="020B0604030504040204" pitchFamily="34" charset="0"/>
              <a:ea typeface="Tahoma" panose="020B0604030504040204" pitchFamily="34" charset="0"/>
              <a:cs typeface="Tahoma" panose="020B0604030504040204" pitchFamily="34" charset="0"/>
            </a:rPr>
            <a:t>CHECK</a:t>
          </a:r>
          <a:endParaRPr lang="it-IT" sz="1200" dirty="0">
            <a:latin typeface="Tahoma" panose="020B0604030504040204" pitchFamily="34" charset="0"/>
            <a:ea typeface="Tahoma" panose="020B0604030504040204" pitchFamily="34" charset="0"/>
            <a:cs typeface="Tahoma" panose="020B0604030504040204" pitchFamily="34" charset="0"/>
          </a:endParaRPr>
        </a:p>
      </dgm:t>
    </dgm:pt>
    <dgm:pt modelId="{C78E37FC-CB1B-4D26-B3EE-D1C7096BCE00}" type="parTrans" cxnId="{8E34DD63-E4E3-4EF4-B0A8-03FDE8EB455B}">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520429D5-C1DE-4324-BEDB-6531AA90F4E4}" type="sibTrans" cxnId="{8E34DD63-E4E3-4EF4-B0A8-03FDE8EB455B}">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CE7086DA-543E-4B3B-9144-74664997DE9B}">
      <dgm:prSet phldrT="[Testo]" custT="1"/>
      <dgm:spPr/>
      <dgm:t>
        <a:bodyPr/>
        <a:lstStyle/>
        <a:p>
          <a:pPr algn="ctr"/>
          <a:endParaRPr lang="en-US" sz="800" b="1" dirty="0" smtClean="0">
            <a:latin typeface="Tahoma" pitchFamily="34" charset="0"/>
            <a:ea typeface="Tahoma" pitchFamily="34" charset="0"/>
            <a:cs typeface="Tahoma" pitchFamily="34" charset="0"/>
          </a:endParaRPr>
        </a:p>
        <a:p>
          <a:pPr algn="l"/>
          <a:r>
            <a:rPr lang="en-US" sz="800" b="1" dirty="0" smtClean="0">
              <a:latin typeface="Tahoma" pitchFamily="34" charset="0"/>
              <a:ea typeface="Tahoma" pitchFamily="34" charset="0"/>
              <a:cs typeface="Tahoma" pitchFamily="34" charset="0"/>
            </a:rPr>
            <a:t>Request corrective actions on significant differences between actual and planned results. Analyze the differences to determine their root causes. </a:t>
          </a:r>
          <a:endParaRPr lang="it-IT" sz="800" b="1" dirty="0">
            <a:latin typeface="Tahoma" pitchFamily="34" charset="0"/>
            <a:ea typeface="Tahoma" pitchFamily="34" charset="0"/>
            <a:cs typeface="Tahoma" pitchFamily="34" charset="0"/>
          </a:endParaRPr>
        </a:p>
      </dgm:t>
    </dgm:pt>
    <dgm:pt modelId="{1ABE99D5-7760-4AD5-8E40-BA1B98B6E0F0}" type="parTrans" cxnId="{C0BBA4C7-4C00-49A7-915A-71BB1B5777DB}">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48C61CC8-25F0-4510-BDA3-4F05AF6316A9}" type="sibTrans" cxnId="{C0BBA4C7-4C00-49A7-915A-71BB1B5777DB}">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E9795AD2-8C91-4041-B152-77C63776A7A8}">
      <dgm:prSet phldrT="[Testo]" custT="1"/>
      <dgm:spPr/>
      <dgm:t>
        <a:bodyPr/>
        <a:lstStyle/>
        <a:p>
          <a:r>
            <a:rPr lang="it-IT" sz="1200" dirty="0" smtClean="0">
              <a:latin typeface="Tahoma" pitchFamily="34" charset="0"/>
              <a:ea typeface="Tahoma" pitchFamily="34" charset="0"/>
              <a:cs typeface="Tahoma" pitchFamily="34" charset="0"/>
            </a:rPr>
            <a:t>ACT</a:t>
          </a:r>
          <a:endParaRPr lang="it-IT" sz="1200" dirty="0">
            <a:latin typeface="Tahoma" pitchFamily="34" charset="0"/>
            <a:ea typeface="Tahoma" pitchFamily="34" charset="0"/>
            <a:cs typeface="Tahoma" pitchFamily="34" charset="0"/>
          </a:endParaRPr>
        </a:p>
      </dgm:t>
    </dgm:pt>
    <dgm:pt modelId="{6795DF47-1F23-4ABB-B98E-446B1FD0383D}" type="parTrans" cxnId="{50993919-B8F5-4FB9-ADEB-CFD2E5B65F93}">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2FC8EE8F-AD3F-4941-9E0D-7688A2F1E145}" type="sibTrans" cxnId="{50993919-B8F5-4FB9-ADEB-CFD2E5B65F93}">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215EAE16-641E-4497-B76D-32F16A6DB4D8}">
      <dgm:prSet/>
      <dgm:spPr/>
      <dgm:t>
        <a:bodyPr/>
        <a:lstStyle/>
        <a:p>
          <a:endParaRPr lang="it-IT" dirty="0">
            <a:latin typeface="Tahoma" panose="020B0604030504040204" pitchFamily="34" charset="0"/>
            <a:ea typeface="Tahoma" panose="020B0604030504040204" pitchFamily="34" charset="0"/>
            <a:cs typeface="Tahoma" panose="020B0604030504040204" pitchFamily="34" charset="0"/>
          </a:endParaRPr>
        </a:p>
      </dgm:t>
    </dgm:pt>
    <dgm:pt modelId="{B512B44A-BF08-4897-9AD9-DB43E0DB68E0}" type="parTrans" cxnId="{EC79C860-1B02-4BD5-96EA-5F2BFF24CDEF}">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A60DE95E-9F5F-4C56-9C0A-408860982610}" type="sibTrans" cxnId="{EC79C860-1B02-4BD5-96EA-5F2BFF24CDEF}">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919A2EF6-09F5-42F8-8B47-1C7F7D229755}">
      <dgm:prSet/>
      <dgm:spPr/>
      <dgm:t>
        <a:bodyPr/>
        <a:lstStyle/>
        <a:p>
          <a:endParaRPr lang="it-IT" dirty="0">
            <a:latin typeface="Tahoma" panose="020B0604030504040204" pitchFamily="34" charset="0"/>
            <a:ea typeface="Tahoma" panose="020B0604030504040204" pitchFamily="34" charset="0"/>
            <a:cs typeface="Tahoma" panose="020B0604030504040204" pitchFamily="34" charset="0"/>
          </a:endParaRPr>
        </a:p>
      </dgm:t>
    </dgm:pt>
    <dgm:pt modelId="{0E1BB11F-3933-43DD-9A1F-5C7BF06ED1A3}" type="parTrans" cxnId="{7521477D-8722-4829-8F28-955B78C26241}">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ABC516ED-7935-4DF1-842E-FA2EEB1DDAB2}" type="sibTrans" cxnId="{7521477D-8722-4829-8F28-955B78C26241}">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326D6576-7DC4-4D69-9F6E-88DBA285CFB0}">
      <dgm:prSet/>
      <dgm:spPr/>
      <dgm:t>
        <a:bodyPr/>
        <a:lstStyle/>
        <a:p>
          <a:endParaRPr lang="it-IT" dirty="0">
            <a:latin typeface="Tahoma" panose="020B0604030504040204" pitchFamily="34" charset="0"/>
            <a:ea typeface="Tahoma" panose="020B0604030504040204" pitchFamily="34" charset="0"/>
            <a:cs typeface="Tahoma" panose="020B0604030504040204" pitchFamily="34" charset="0"/>
          </a:endParaRPr>
        </a:p>
      </dgm:t>
    </dgm:pt>
    <dgm:pt modelId="{F45A5D00-8786-493E-8FF4-18657C1A6708}" type="parTrans" cxnId="{BC9E94C8-7B1A-488E-9A4A-33D49EC4A406}">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AC955272-EF1D-46CB-8523-188CB7684626}" type="sibTrans" cxnId="{BC9E94C8-7B1A-488E-9A4A-33D49EC4A406}">
      <dgm:prSet/>
      <dgm:spPr/>
      <dgm:t>
        <a:bodyPr/>
        <a:lstStyle/>
        <a:p>
          <a:endParaRPr lang="it-IT">
            <a:latin typeface="Tahoma" panose="020B0604030504040204" pitchFamily="34" charset="0"/>
            <a:ea typeface="Tahoma" panose="020B0604030504040204" pitchFamily="34" charset="0"/>
            <a:cs typeface="Tahoma" panose="020B0604030504040204" pitchFamily="34" charset="0"/>
          </a:endParaRPr>
        </a:p>
      </dgm:t>
    </dgm:pt>
    <dgm:pt modelId="{ECA3648F-002E-4D46-9CC3-9B7083B90737}">
      <dgm:prSet phldrT="[Testo]" custT="1"/>
      <dgm:spPr/>
      <dgm:t>
        <a:bodyPr/>
        <a:lstStyle/>
        <a:p>
          <a:pPr algn="r"/>
          <a:r>
            <a:rPr lang="it-IT" sz="1200" dirty="0" smtClean="0">
              <a:latin typeface="Tahoma" panose="020B0604030504040204" pitchFamily="34" charset="0"/>
              <a:ea typeface="Tahoma" panose="020B0604030504040204" pitchFamily="34" charset="0"/>
              <a:cs typeface="Tahoma" panose="020B0604030504040204" pitchFamily="34" charset="0"/>
            </a:rPr>
            <a:t>DO</a:t>
          </a:r>
          <a:endParaRPr lang="it-IT" sz="1600" dirty="0">
            <a:latin typeface="Tahoma" panose="020B0604030504040204" pitchFamily="34" charset="0"/>
            <a:ea typeface="Tahoma" panose="020B0604030504040204" pitchFamily="34" charset="0"/>
            <a:cs typeface="Tahoma" panose="020B0604030504040204" pitchFamily="34" charset="0"/>
          </a:endParaRPr>
        </a:p>
      </dgm:t>
    </dgm:pt>
    <dgm:pt modelId="{92799E98-25A2-443E-9327-EF650BC9FF0F}" type="parTrans" cxnId="{F2B309B1-F925-4378-A672-B3FDEE7506EF}">
      <dgm:prSet/>
      <dgm:spPr/>
      <dgm:t>
        <a:bodyPr/>
        <a:lstStyle/>
        <a:p>
          <a:endParaRPr lang="en-GB"/>
        </a:p>
      </dgm:t>
    </dgm:pt>
    <dgm:pt modelId="{EADEE15D-ED81-40A3-A82F-3E0E28CF2F3F}" type="sibTrans" cxnId="{F2B309B1-F925-4378-A672-B3FDEE7506EF}">
      <dgm:prSet/>
      <dgm:spPr/>
      <dgm:t>
        <a:bodyPr/>
        <a:lstStyle/>
        <a:p>
          <a:endParaRPr lang="en-GB"/>
        </a:p>
      </dgm:t>
    </dgm:pt>
    <dgm:pt modelId="{16E13A6A-5490-469A-B08E-81EE95448DD2}">
      <dgm:prSet phldrT="[Testo]" custT="1"/>
      <dgm:spPr/>
      <dgm:t>
        <a:bodyPr anchor="ctr" anchorCtr="0"/>
        <a:lstStyle/>
        <a:p>
          <a:r>
            <a:rPr lang="it-IT" sz="1200" dirty="0" smtClean="0">
              <a:latin typeface="Tahoma" panose="020B0604030504040204" pitchFamily="34" charset="0"/>
              <a:ea typeface="Tahoma" panose="020B0604030504040204" pitchFamily="34" charset="0"/>
              <a:cs typeface="Tahoma" panose="020B0604030504040204" pitchFamily="34" charset="0"/>
            </a:rPr>
            <a:t>PLAN</a:t>
          </a:r>
          <a:endParaRPr lang="it-IT" sz="1600" dirty="0">
            <a:latin typeface="Tahoma" panose="020B0604030504040204" pitchFamily="34" charset="0"/>
            <a:ea typeface="Tahoma" panose="020B0604030504040204" pitchFamily="34" charset="0"/>
            <a:cs typeface="Tahoma" panose="020B0604030504040204" pitchFamily="34" charset="0"/>
          </a:endParaRPr>
        </a:p>
      </dgm:t>
    </dgm:pt>
    <dgm:pt modelId="{6FAE6428-4CBA-4CBB-9093-0905DE859EB3}" type="parTrans" cxnId="{E6E12E08-783C-45EE-87E6-38AAD57598FF}">
      <dgm:prSet/>
      <dgm:spPr/>
      <dgm:t>
        <a:bodyPr/>
        <a:lstStyle/>
        <a:p>
          <a:endParaRPr lang="en-GB"/>
        </a:p>
      </dgm:t>
    </dgm:pt>
    <dgm:pt modelId="{87CD9536-F2B0-4460-BF22-F81C162C2551}" type="sibTrans" cxnId="{E6E12E08-783C-45EE-87E6-38AAD57598FF}">
      <dgm:prSet/>
      <dgm:spPr/>
      <dgm:t>
        <a:bodyPr/>
        <a:lstStyle/>
        <a:p>
          <a:endParaRPr lang="en-GB"/>
        </a:p>
      </dgm:t>
    </dgm:pt>
    <dgm:pt modelId="{500C62EA-7F97-4592-8427-6B78366DEF5D}">
      <dgm:prSet phldrT="[Testo]" custT="1"/>
      <dgm:spPr/>
      <dgm:t>
        <a:bodyPr anchor="ctr" anchorCtr="0"/>
        <a:lstStyle/>
        <a:p>
          <a:endParaRPr lang="it-IT" sz="800" dirty="0">
            <a:latin typeface="Tahoma" panose="020B0604030504040204" pitchFamily="34" charset="0"/>
            <a:ea typeface="Tahoma" panose="020B0604030504040204" pitchFamily="34" charset="0"/>
            <a:cs typeface="Tahoma" panose="020B0604030504040204" pitchFamily="34" charset="0"/>
          </a:endParaRPr>
        </a:p>
      </dgm:t>
    </dgm:pt>
    <dgm:pt modelId="{73CDB2F0-1284-4907-819B-1ED608CE4B16}" type="parTrans" cxnId="{511E0D29-0F61-4E0C-80E5-674C72A3ED19}">
      <dgm:prSet/>
      <dgm:spPr/>
      <dgm:t>
        <a:bodyPr/>
        <a:lstStyle/>
        <a:p>
          <a:endParaRPr lang="en-GB"/>
        </a:p>
      </dgm:t>
    </dgm:pt>
    <dgm:pt modelId="{AB9988EE-54F9-4571-AFE6-1154E6C8EC79}" type="sibTrans" cxnId="{511E0D29-0F61-4E0C-80E5-674C72A3ED19}">
      <dgm:prSet/>
      <dgm:spPr/>
      <dgm:t>
        <a:bodyPr/>
        <a:lstStyle/>
        <a:p>
          <a:endParaRPr lang="en-GB"/>
        </a:p>
      </dgm:t>
    </dgm:pt>
    <dgm:pt modelId="{CF0921DD-4FC4-444B-BD0E-27DFB0A3C4CA}">
      <dgm:prSet phldrT="[Testo]" custT="1"/>
      <dgm:spPr/>
      <dgm:t>
        <a:bodyPr/>
        <a:lstStyle/>
        <a:p>
          <a:pPr algn="r"/>
          <a:endParaRPr lang="it-IT" sz="800" dirty="0">
            <a:latin typeface="Tahoma" panose="020B0604030504040204" pitchFamily="34" charset="0"/>
            <a:ea typeface="Tahoma" panose="020B0604030504040204" pitchFamily="34" charset="0"/>
            <a:cs typeface="Tahoma" panose="020B0604030504040204" pitchFamily="34" charset="0"/>
          </a:endParaRPr>
        </a:p>
      </dgm:t>
    </dgm:pt>
    <dgm:pt modelId="{04ED7441-5C1A-4664-BAAC-314C046BA11A}" type="parTrans" cxnId="{FF8E7A7F-F8F8-4078-9969-70256C88296B}">
      <dgm:prSet/>
      <dgm:spPr/>
      <dgm:t>
        <a:bodyPr/>
        <a:lstStyle/>
        <a:p>
          <a:endParaRPr lang="en-GB"/>
        </a:p>
      </dgm:t>
    </dgm:pt>
    <dgm:pt modelId="{E5B0121B-082D-4B12-A53A-4CDA84C7BA92}" type="sibTrans" cxnId="{FF8E7A7F-F8F8-4078-9969-70256C88296B}">
      <dgm:prSet/>
      <dgm:spPr/>
      <dgm:t>
        <a:bodyPr/>
        <a:lstStyle/>
        <a:p>
          <a:endParaRPr lang="en-GB"/>
        </a:p>
      </dgm:t>
    </dgm:pt>
    <dgm:pt modelId="{D9ED54B3-4C2F-416E-B15F-E56C5024B440}" type="pres">
      <dgm:prSet presAssocID="{46F2E83D-CEE7-4DD6-8589-B310AB82E37D}" presName="cycleMatrixDiagram" presStyleCnt="0">
        <dgm:presLayoutVars>
          <dgm:chMax val="1"/>
          <dgm:dir/>
          <dgm:animLvl val="lvl"/>
          <dgm:resizeHandles val="exact"/>
        </dgm:presLayoutVars>
      </dgm:prSet>
      <dgm:spPr/>
      <dgm:t>
        <a:bodyPr/>
        <a:lstStyle/>
        <a:p>
          <a:endParaRPr lang="it-IT"/>
        </a:p>
      </dgm:t>
    </dgm:pt>
    <dgm:pt modelId="{00C1D4BF-30CC-4995-8DC2-B0BE444AEC18}" type="pres">
      <dgm:prSet presAssocID="{46F2E83D-CEE7-4DD6-8589-B310AB82E37D}" presName="children" presStyleCnt="0"/>
      <dgm:spPr/>
      <dgm:t>
        <a:bodyPr/>
        <a:lstStyle/>
        <a:p>
          <a:endParaRPr lang="en-GB"/>
        </a:p>
      </dgm:t>
    </dgm:pt>
    <dgm:pt modelId="{15734B7C-3E0A-4A97-A21C-A0095D83955D}" type="pres">
      <dgm:prSet presAssocID="{46F2E83D-CEE7-4DD6-8589-B310AB82E37D}" presName="child1group" presStyleCnt="0"/>
      <dgm:spPr/>
      <dgm:t>
        <a:bodyPr/>
        <a:lstStyle/>
        <a:p>
          <a:endParaRPr lang="en-GB"/>
        </a:p>
      </dgm:t>
    </dgm:pt>
    <dgm:pt modelId="{61406563-9540-4FF5-9837-3AF2A1DD3D30}" type="pres">
      <dgm:prSet presAssocID="{46F2E83D-CEE7-4DD6-8589-B310AB82E37D}" presName="child1" presStyleLbl="bgAcc1" presStyleIdx="0" presStyleCnt="4" custScaleX="114629" custScaleY="44909"/>
      <dgm:spPr/>
      <dgm:t>
        <a:bodyPr/>
        <a:lstStyle/>
        <a:p>
          <a:endParaRPr lang="it-IT"/>
        </a:p>
      </dgm:t>
    </dgm:pt>
    <dgm:pt modelId="{E0B2943E-DFEF-4515-BFC5-A9855CE31C18}" type="pres">
      <dgm:prSet presAssocID="{46F2E83D-CEE7-4DD6-8589-B310AB82E37D}" presName="child1Text" presStyleLbl="bgAcc1" presStyleIdx="0" presStyleCnt="4">
        <dgm:presLayoutVars>
          <dgm:bulletEnabled val="1"/>
        </dgm:presLayoutVars>
      </dgm:prSet>
      <dgm:spPr/>
      <dgm:t>
        <a:bodyPr/>
        <a:lstStyle/>
        <a:p>
          <a:endParaRPr lang="it-IT"/>
        </a:p>
      </dgm:t>
    </dgm:pt>
    <dgm:pt modelId="{4FF9EC1A-8FAE-444A-9A0B-2842A44430FD}" type="pres">
      <dgm:prSet presAssocID="{46F2E83D-CEE7-4DD6-8589-B310AB82E37D}" presName="child2group" presStyleCnt="0"/>
      <dgm:spPr/>
      <dgm:t>
        <a:bodyPr/>
        <a:lstStyle/>
        <a:p>
          <a:endParaRPr lang="en-GB"/>
        </a:p>
      </dgm:t>
    </dgm:pt>
    <dgm:pt modelId="{BB2E44A4-B80F-4032-8653-91B0FA0BA6E3}" type="pres">
      <dgm:prSet presAssocID="{46F2E83D-CEE7-4DD6-8589-B310AB82E37D}" presName="child2" presStyleLbl="bgAcc1" presStyleIdx="1" presStyleCnt="4" custScaleX="114710" custScaleY="44940" custLinFactNeighborX="5100"/>
      <dgm:spPr/>
      <dgm:t>
        <a:bodyPr/>
        <a:lstStyle/>
        <a:p>
          <a:endParaRPr lang="it-IT"/>
        </a:p>
      </dgm:t>
    </dgm:pt>
    <dgm:pt modelId="{6CE18485-386E-4C8B-8906-E7B856568609}" type="pres">
      <dgm:prSet presAssocID="{46F2E83D-CEE7-4DD6-8589-B310AB82E37D}" presName="child2Text" presStyleLbl="bgAcc1" presStyleIdx="1" presStyleCnt="4">
        <dgm:presLayoutVars>
          <dgm:bulletEnabled val="1"/>
        </dgm:presLayoutVars>
      </dgm:prSet>
      <dgm:spPr/>
      <dgm:t>
        <a:bodyPr/>
        <a:lstStyle/>
        <a:p>
          <a:endParaRPr lang="it-IT"/>
        </a:p>
      </dgm:t>
    </dgm:pt>
    <dgm:pt modelId="{5E83B9FE-CA2C-4E64-B7D2-90BDF070E482}" type="pres">
      <dgm:prSet presAssocID="{46F2E83D-CEE7-4DD6-8589-B310AB82E37D}" presName="child3group" presStyleCnt="0"/>
      <dgm:spPr/>
      <dgm:t>
        <a:bodyPr/>
        <a:lstStyle/>
        <a:p>
          <a:endParaRPr lang="en-GB"/>
        </a:p>
      </dgm:t>
    </dgm:pt>
    <dgm:pt modelId="{8C49FCEC-E3C5-4552-9EDF-6F891CA905FF}" type="pres">
      <dgm:prSet presAssocID="{46F2E83D-CEE7-4DD6-8589-B310AB82E37D}" presName="child3" presStyleLbl="bgAcc1" presStyleIdx="2" presStyleCnt="4" custScaleX="114710" custScaleY="44940" custLinFactNeighborX="4081" custLinFactNeighborY="-787"/>
      <dgm:spPr/>
      <dgm:t>
        <a:bodyPr/>
        <a:lstStyle/>
        <a:p>
          <a:endParaRPr lang="it-IT"/>
        </a:p>
      </dgm:t>
    </dgm:pt>
    <dgm:pt modelId="{7C192932-39F6-4B08-9A4E-4D18F9AE68A5}" type="pres">
      <dgm:prSet presAssocID="{46F2E83D-CEE7-4DD6-8589-B310AB82E37D}" presName="child3Text" presStyleLbl="bgAcc1" presStyleIdx="2" presStyleCnt="4">
        <dgm:presLayoutVars>
          <dgm:bulletEnabled val="1"/>
        </dgm:presLayoutVars>
      </dgm:prSet>
      <dgm:spPr/>
      <dgm:t>
        <a:bodyPr/>
        <a:lstStyle/>
        <a:p>
          <a:endParaRPr lang="it-IT"/>
        </a:p>
      </dgm:t>
    </dgm:pt>
    <dgm:pt modelId="{C96104A8-1B78-4309-AE13-E8E72A5C0CB1}" type="pres">
      <dgm:prSet presAssocID="{46F2E83D-CEE7-4DD6-8589-B310AB82E37D}" presName="child4group" presStyleCnt="0"/>
      <dgm:spPr/>
      <dgm:t>
        <a:bodyPr/>
        <a:lstStyle/>
        <a:p>
          <a:endParaRPr lang="en-GB"/>
        </a:p>
      </dgm:t>
    </dgm:pt>
    <dgm:pt modelId="{D81E44F1-1382-4867-8550-6BAEB56D32FF}" type="pres">
      <dgm:prSet presAssocID="{46F2E83D-CEE7-4DD6-8589-B310AB82E37D}" presName="child4" presStyleLbl="bgAcc1" presStyleIdx="3" presStyleCnt="4" custScaleX="114710" custScaleY="44940"/>
      <dgm:spPr/>
      <dgm:t>
        <a:bodyPr/>
        <a:lstStyle/>
        <a:p>
          <a:endParaRPr lang="it-IT"/>
        </a:p>
      </dgm:t>
    </dgm:pt>
    <dgm:pt modelId="{E0FAFBFF-AC55-4677-AF7C-7A278A4F2BF4}" type="pres">
      <dgm:prSet presAssocID="{46F2E83D-CEE7-4DD6-8589-B310AB82E37D}" presName="child4Text" presStyleLbl="bgAcc1" presStyleIdx="3" presStyleCnt="4">
        <dgm:presLayoutVars>
          <dgm:bulletEnabled val="1"/>
        </dgm:presLayoutVars>
      </dgm:prSet>
      <dgm:spPr/>
      <dgm:t>
        <a:bodyPr/>
        <a:lstStyle/>
        <a:p>
          <a:endParaRPr lang="it-IT"/>
        </a:p>
      </dgm:t>
    </dgm:pt>
    <dgm:pt modelId="{FA02B88A-D823-4E86-BF24-5069D5252D19}" type="pres">
      <dgm:prSet presAssocID="{46F2E83D-CEE7-4DD6-8589-B310AB82E37D}" presName="childPlaceholder" presStyleCnt="0"/>
      <dgm:spPr/>
      <dgm:t>
        <a:bodyPr/>
        <a:lstStyle/>
        <a:p>
          <a:endParaRPr lang="en-GB"/>
        </a:p>
      </dgm:t>
    </dgm:pt>
    <dgm:pt modelId="{5064C9F9-D89D-4BD3-8246-84DA059498C1}" type="pres">
      <dgm:prSet presAssocID="{46F2E83D-CEE7-4DD6-8589-B310AB82E37D}" presName="circle" presStyleCnt="0"/>
      <dgm:spPr/>
      <dgm:t>
        <a:bodyPr/>
        <a:lstStyle/>
        <a:p>
          <a:endParaRPr lang="en-GB"/>
        </a:p>
      </dgm:t>
    </dgm:pt>
    <dgm:pt modelId="{806EA96E-93E4-4CA0-A8C1-56EA458B7A26}" type="pres">
      <dgm:prSet presAssocID="{46F2E83D-CEE7-4DD6-8589-B310AB82E37D}" presName="quadrant1" presStyleLbl="node1" presStyleIdx="0" presStyleCnt="4" custScaleX="103311" custScaleY="108810" custLinFactNeighborY="1164">
        <dgm:presLayoutVars>
          <dgm:chMax val="1"/>
          <dgm:bulletEnabled val="1"/>
        </dgm:presLayoutVars>
      </dgm:prSet>
      <dgm:spPr/>
      <dgm:t>
        <a:bodyPr/>
        <a:lstStyle/>
        <a:p>
          <a:endParaRPr lang="it-IT"/>
        </a:p>
      </dgm:t>
    </dgm:pt>
    <dgm:pt modelId="{303F7B4F-7439-40CD-B338-1D7C3CBA4A6F}" type="pres">
      <dgm:prSet presAssocID="{46F2E83D-CEE7-4DD6-8589-B310AB82E37D}" presName="quadrant2" presStyleLbl="node1" presStyleIdx="1" presStyleCnt="4" custScaleX="105842" custScaleY="106083">
        <dgm:presLayoutVars>
          <dgm:chMax val="1"/>
          <dgm:bulletEnabled val="1"/>
        </dgm:presLayoutVars>
      </dgm:prSet>
      <dgm:spPr/>
      <dgm:t>
        <a:bodyPr/>
        <a:lstStyle/>
        <a:p>
          <a:endParaRPr lang="it-IT"/>
        </a:p>
      </dgm:t>
    </dgm:pt>
    <dgm:pt modelId="{672C55D1-7092-49E6-A11D-DC26241304F0}" type="pres">
      <dgm:prSet presAssocID="{46F2E83D-CEE7-4DD6-8589-B310AB82E37D}" presName="quadrant3" presStyleLbl="node1" presStyleIdx="2" presStyleCnt="4" custScaleX="105842" custScaleY="102226">
        <dgm:presLayoutVars>
          <dgm:chMax val="1"/>
          <dgm:bulletEnabled val="1"/>
        </dgm:presLayoutVars>
      </dgm:prSet>
      <dgm:spPr/>
      <dgm:t>
        <a:bodyPr/>
        <a:lstStyle/>
        <a:p>
          <a:endParaRPr lang="it-IT"/>
        </a:p>
      </dgm:t>
    </dgm:pt>
    <dgm:pt modelId="{7920CCCC-B1E7-4FD0-BE62-3CC0B9C9FC09}" type="pres">
      <dgm:prSet presAssocID="{46F2E83D-CEE7-4DD6-8589-B310AB82E37D}" presName="quadrant4" presStyleLbl="node1" presStyleIdx="3" presStyleCnt="4" custScaleX="103894" custScaleY="101383" custLinFactNeighborY="575">
        <dgm:presLayoutVars>
          <dgm:chMax val="1"/>
          <dgm:bulletEnabled val="1"/>
        </dgm:presLayoutVars>
      </dgm:prSet>
      <dgm:spPr/>
      <dgm:t>
        <a:bodyPr/>
        <a:lstStyle/>
        <a:p>
          <a:endParaRPr lang="it-IT"/>
        </a:p>
      </dgm:t>
    </dgm:pt>
    <dgm:pt modelId="{116BB46D-1B92-4DFC-B165-430D175EC13A}" type="pres">
      <dgm:prSet presAssocID="{46F2E83D-CEE7-4DD6-8589-B310AB82E37D}" presName="quadrantPlaceholder" presStyleCnt="0"/>
      <dgm:spPr/>
      <dgm:t>
        <a:bodyPr/>
        <a:lstStyle/>
        <a:p>
          <a:endParaRPr lang="en-GB"/>
        </a:p>
      </dgm:t>
    </dgm:pt>
    <dgm:pt modelId="{AA832284-ADC1-4015-B261-9D265F857F9F}" type="pres">
      <dgm:prSet presAssocID="{46F2E83D-CEE7-4DD6-8589-B310AB82E37D}" presName="center1" presStyleLbl="fgShp" presStyleIdx="0" presStyleCnt="2" custScaleX="89049" custLinFactNeighborX="-1046" custLinFactNeighborY="16696"/>
      <dgm:spPr/>
      <dgm:t>
        <a:bodyPr/>
        <a:lstStyle/>
        <a:p>
          <a:endParaRPr lang="en-GB"/>
        </a:p>
      </dgm:t>
    </dgm:pt>
    <dgm:pt modelId="{2E76B13A-8EA3-4E0C-A8E9-A61AA3789571}" type="pres">
      <dgm:prSet presAssocID="{46F2E83D-CEE7-4DD6-8589-B310AB82E37D}" presName="center2" presStyleLbl="fgShp" presStyleIdx="1" presStyleCnt="2" custScaleX="89046" custLinFactNeighborX="-1045" custLinFactNeighborY="-10070"/>
      <dgm:spPr/>
      <dgm:t>
        <a:bodyPr/>
        <a:lstStyle/>
        <a:p>
          <a:endParaRPr lang="en-GB"/>
        </a:p>
      </dgm:t>
    </dgm:pt>
  </dgm:ptLst>
  <dgm:cxnLst>
    <dgm:cxn modelId="{50993919-B8F5-4FB9-ADEB-CFD2E5B65F93}" srcId="{CE7086DA-543E-4B3B-9144-74664997DE9B}" destId="{E9795AD2-8C91-4041-B152-77C63776A7A8}" srcOrd="0" destOrd="0" parTransId="{6795DF47-1F23-4ABB-B98E-446B1FD0383D}" sibTransId="{2FC8EE8F-AD3F-4941-9E0D-7688A2F1E145}"/>
    <dgm:cxn modelId="{68F1461B-9B92-454F-99A2-5932E5B84988}" type="presOf" srcId="{E9795AD2-8C91-4041-B152-77C63776A7A8}" destId="{D81E44F1-1382-4867-8550-6BAEB56D32FF}" srcOrd="0" destOrd="0" presId="urn:microsoft.com/office/officeart/2005/8/layout/cycle4#1"/>
    <dgm:cxn modelId="{ECD412DE-340B-428C-862E-79BCC283547E}" type="presOf" srcId="{EDF26B99-D1E5-468A-9362-1B7865267BEE}" destId="{303F7B4F-7439-40CD-B338-1D7C3CBA4A6F}" srcOrd="0" destOrd="0" presId="urn:microsoft.com/office/officeart/2005/8/layout/cycle4#1"/>
    <dgm:cxn modelId="{FE36AC00-03AA-4DE2-867B-93CE73FD1D62}" srcId="{46F2E83D-CEE7-4DD6-8589-B310AB82E37D}" destId="{7B7ECA39-4CED-40C5-BA81-DDAFBF0853E8}" srcOrd="2" destOrd="0" parTransId="{CF83CAA8-82D3-4EDE-8C31-10736CEED8A3}" sibTransId="{12DBFFBC-A3D7-4D2D-BD46-022B309150E5}"/>
    <dgm:cxn modelId="{2064BEFA-5A06-4C9A-935E-EC56FB6480B2}" type="presOf" srcId="{500C62EA-7F97-4592-8427-6B78366DEF5D}" destId="{61406563-9540-4FF5-9837-3AF2A1DD3D30}" srcOrd="0" destOrd="0" presId="urn:microsoft.com/office/officeart/2005/8/layout/cycle4#1"/>
    <dgm:cxn modelId="{D4B7208E-840D-483C-9999-46C6D18965A8}" type="presOf" srcId="{CE7086DA-543E-4B3B-9144-74664997DE9B}" destId="{7920CCCC-B1E7-4FD0-BE62-3CC0B9C9FC09}" srcOrd="0" destOrd="0" presId="urn:microsoft.com/office/officeart/2005/8/layout/cycle4#1"/>
    <dgm:cxn modelId="{697024BD-AFB1-48E2-AD72-BFAEE4AADF3A}" type="presOf" srcId="{C162CD5A-73CA-4462-BA12-0FB4D4F2B7F3}" destId="{8C49FCEC-E3C5-4552-9EDF-6F891CA905FF}" srcOrd="0" destOrd="0" presId="urn:microsoft.com/office/officeart/2005/8/layout/cycle4#1"/>
    <dgm:cxn modelId="{C9A672E6-B72F-4283-92BE-8D3C30974877}" type="presOf" srcId="{500C62EA-7F97-4592-8427-6B78366DEF5D}" destId="{E0B2943E-DFEF-4515-BFC5-A9855CE31C18}" srcOrd="1" destOrd="0" presId="urn:microsoft.com/office/officeart/2005/8/layout/cycle4#1"/>
    <dgm:cxn modelId="{0C39F32C-5975-4DAF-991A-392F3EA03A9B}" type="presOf" srcId="{16E13A6A-5490-469A-B08E-81EE95448DD2}" destId="{61406563-9540-4FF5-9837-3AF2A1DD3D30}" srcOrd="0" destOrd="1" presId="urn:microsoft.com/office/officeart/2005/8/layout/cycle4#1"/>
    <dgm:cxn modelId="{511E0D29-0F61-4E0C-80E5-674C72A3ED19}" srcId="{6469B9E1-8961-4787-86A7-934E9D77DE0F}" destId="{500C62EA-7F97-4592-8427-6B78366DEF5D}" srcOrd="0" destOrd="0" parTransId="{73CDB2F0-1284-4907-819B-1ED608CE4B16}" sibTransId="{AB9988EE-54F9-4571-AFE6-1154E6C8EC79}"/>
    <dgm:cxn modelId="{90833F5C-7B07-461B-B729-CA7811AAA670}" type="presOf" srcId="{ECA3648F-002E-4D46-9CC3-9B7083B90737}" destId="{BB2E44A4-B80F-4032-8653-91B0FA0BA6E3}" srcOrd="0" destOrd="1" presId="urn:microsoft.com/office/officeart/2005/8/layout/cycle4#1"/>
    <dgm:cxn modelId="{EC79C860-1B02-4BD5-96EA-5F2BFF24CDEF}" srcId="{46F2E83D-CEE7-4DD6-8589-B310AB82E37D}" destId="{215EAE16-641E-4497-B76D-32F16A6DB4D8}" srcOrd="6" destOrd="0" parTransId="{B512B44A-BF08-4897-9AD9-DB43E0DB68E0}" sibTransId="{A60DE95E-9F5F-4C56-9C0A-408860982610}"/>
    <dgm:cxn modelId="{C0BBA4C7-4C00-49A7-915A-71BB1B5777DB}" srcId="{46F2E83D-CEE7-4DD6-8589-B310AB82E37D}" destId="{CE7086DA-543E-4B3B-9144-74664997DE9B}" srcOrd="3" destOrd="0" parTransId="{1ABE99D5-7760-4AD5-8E40-BA1B98B6E0F0}" sibTransId="{48C61CC8-25F0-4510-BDA3-4F05AF6316A9}"/>
    <dgm:cxn modelId="{4ABFF408-73F0-47C1-A225-039E9A73FDEB}" type="presOf" srcId="{C162CD5A-73CA-4462-BA12-0FB4D4F2B7F3}" destId="{7C192932-39F6-4B08-9A4E-4D18F9AE68A5}" srcOrd="1" destOrd="0" presId="urn:microsoft.com/office/officeart/2005/8/layout/cycle4#1"/>
    <dgm:cxn modelId="{F2B309B1-F925-4378-A672-B3FDEE7506EF}" srcId="{EDF26B99-D1E5-468A-9362-1B7865267BEE}" destId="{ECA3648F-002E-4D46-9CC3-9B7083B90737}" srcOrd="1" destOrd="0" parTransId="{92799E98-25A2-443E-9327-EF650BC9FF0F}" sibTransId="{EADEE15D-ED81-40A3-A82F-3E0E28CF2F3F}"/>
    <dgm:cxn modelId="{C7EE8F8F-211D-4D71-A6B7-9D4D667C5825}" type="presOf" srcId="{CF0921DD-4FC4-444B-BD0E-27DFB0A3C4CA}" destId="{6CE18485-386E-4C8B-8906-E7B856568609}" srcOrd="1" destOrd="0" presId="urn:microsoft.com/office/officeart/2005/8/layout/cycle4#1"/>
    <dgm:cxn modelId="{2F07ECF8-1D7C-4E31-A1C9-43BA78C5B3F9}" srcId="{46F2E83D-CEE7-4DD6-8589-B310AB82E37D}" destId="{EDF26B99-D1E5-468A-9362-1B7865267BEE}" srcOrd="1" destOrd="0" parTransId="{B5CF834F-1063-4981-BBBE-2C0F536526E4}" sibTransId="{5781E8F6-908E-45FC-AF74-F3AFB78993ED}"/>
    <dgm:cxn modelId="{E6E12E08-783C-45EE-87E6-38AAD57598FF}" srcId="{6469B9E1-8961-4787-86A7-934E9D77DE0F}" destId="{16E13A6A-5490-469A-B08E-81EE95448DD2}" srcOrd="1" destOrd="0" parTransId="{6FAE6428-4CBA-4CBB-9093-0905DE859EB3}" sibTransId="{87CD9536-F2B0-4460-BF22-F81C162C2551}"/>
    <dgm:cxn modelId="{07450C33-478D-4477-8C5A-7833CDD7AFA3}" type="presOf" srcId="{E9795AD2-8C91-4041-B152-77C63776A7A8}" destId="{E0FAFBFF-AC55-4677-AF7C-7A278A4F2BF4}" srcOrd="1" destOrd="0" presId="urn:microsoft.com/office/officeart/2005/8/layout/cycle4#1"/>
    <dgm:cxn modelId="{FF8E7A7F-F8F8-4078-9969-70256C88296B}" srcId="{EDF26B99-D1E5-468A-9362-1B7865267BEE}" destId="{CF0921DD-4FC4-444B-BD0E-27DFB0A3C4CA}" srcOrd="0" destOrd="0" parTransId="{04ED7441-5C1A-4664-BAAC-314C046BA11A}" sibTransId="{E5B0121B-082D-4B12-A53A-4CDA84C7BA92}"/>
    <dgm:cxn modelId="{21BDC7A0-AC48-43D1-91DD-46FE1E28B2C4}" type="presOf" srcId="{CF0921DD-4FC4-444B-BD0E-27DFB0A3C4CA}" destId="{BB2E44A4-B80F-4032-8653-91B0FA0BA6E3}" srcOrd="0" destOrd="0" presId="urn:microsoft.com/office/officeart/2005/8/layout/cycle4#1"/>
    <dgm:cxn modelId="{7521477D-8722-4829-8F28-955B78C26241}" srcId="{46F2E83D-CEE7-4DD6-8589-B310AB82E37D}" destId="{919A2EF6-09F5-42F8-8B47-1C7F7D229755}" srcOrd="5" destOrd="0" parTransId="{0E1BB11F-3933-43DD-9A1F-5C7BF06ED1A3}" sibTransId="{ABC516ED-7935-4DF1-842E-FA2EEB1DDAB2}"/>
    <dgm:cxn modelId="{2D9041F3-CD35-40C9-AC39-0A85BA7BC3A2}" type="presOf" srcId="{7B7ECA39-4CED-40C5-BA81-DDAFBF0853E8}" destId="{672C55D1-7092-49E6-A11D-DC26241304F0}" srcOrd="0" destOrd="0" presId="urn:microsoft.com/office/officeart/2005/8/layout/cycle4#1"/>
    <dgm:cxn modelId="{BC9E94C8-7B1A-488E-9A4A-33D49EC4A406}" srcId="{46F2E83D-CEE7-4DD6-8589-B310AB82E37D}" destId="{326D6576-7DC4-4D69-9F6E-88DBA285CFB0}" srcOrd="4" destOrd="0" parTransId="{F45A5D00-8786-493E-8FF4-18657C1A6708}" sibTransId="{AC955272-EF1D-46CB-8523-188CB7684626}"/>
    <dgm:cxn modelId="{8B472646-F9BB-4957-9C5D-4AE0DA207F1D}" type="presOf" srcId="{ECA3648F-002E-4D46-9CC3-9B7083B90737}" destId="{6CE18485-386E-4C8B-8906-E7B856568609}" srcOrd="1" destOrd="1" presId="urn:microsoft.com/office/officeart/2005/8/layout/cycle4#1"/>
    <dgm:cxn modelId="{8E34DD63-E4E3-4EF4-B0A8-03FDE8EB455B}" srcId="{7B7ECA39-4CED-40C5-BA81-DDAFBF0853E8}" destId="{C162CD5A-73CA-4462-BA12-0FB4D4F2B7F3}" srcOrd="0" destOrd="0" parTransId="{C78E37FC-CB1B-4D26-B3EE-D1C7096BCE00}" sibTransId="{520429D5-C1DE-4324-BEDB-6531AA90F4E4}"/>
    <dgm:cxn modelId="{35CE7D43-B36E-4B22-81C8-59E783E58717}" type="presOf" srcId="{16E13A6A-5490-469A-B08E-81EE95448DD2}" destId="{E0B2943E-DFEF-4515-BFC5-A9855CE31C18}" srcOrd="1" destOrd="1" presId="urn:microsoft.com/office/officeart/2005/8/layout/cycle4#1"/>
    <dgm:cxn modelId="{F8F5A21F-BED7-48FC-8BEA-8BCA7C7D8AA2}" srcId="{46F2E83D-CEE7-4DD6-8589-B310AB82E37D}" destId="{6469B9E1-8961-4787-86A7-934E9D77DE0F}" srcOrd="0" destOrd="0" parTransId="{036C02AF-01F5-45AF-AFC4-728FA3330340}" sibTransId="{E1EC28A3-E61E-44A7-9F92-21B25B45BB28}"/>
    <dgm:cxn modelId="{765AF710-4DCF-442B-83E4-B21CD3948093}" type="presOf" srcId="{46F2E83D-CEE7-4DD6-8589-B310AB82E37D}" destId="{D9ED54B3-4C2F-416E-B15F-E56C5024B440}" srcOrd="0" destOrd="0" presId="urn:microsoft.com/office/officeart/2005/8/layout/cycle4#1"/>
    <dgm:cxn modelId="{5501349C-D7AA-4CB7-9291-99F7C6FBC9D1}" type="presOf" srcId="{6469B9E1-8961-4787-86A7-934E9D77DE0F}" destId="{806EA96E-93E4-4CA0-A8C1-56EA458B7A26}" srcOrd="0" destOrd="0" presId="urn:microsoft.com/office/officeart/2005/8/layout/cycle4#1"/>
    <dgm:cxn modelId="{D19E11EC-3E20-4542-9F4F-FAD2C1D1334C}" type="presParOf" srcId="{D9ED54B3-4C2F-416E-B15F-E56C5024B440}" destId="{00C1D4BF-30CC-4995-8DC2-B0BE444AEC18}" srcOrd="0" destOrd="0" presId="urn:microsoft.com/office/officeart/2005/8/layout/cycle4#1"/>
    <dgm:cxn modelId="{9AAFECF7-BA6B-44D5-996F-B4A170D1EB4E}" type="presParOf" srcId="{00C1D4BF-30CC-4995-8DC2-B0BE444AEC18}" destId="{15734B7C-3E0A-4A97-A21C-A0095D83955D}" srcOrd="0" destOrd="0" presId="urn:microsoft.com/office/officeart/2005/8/layout/cycle4#1"/>
    <dgm:cxn modelId="{A530B3DE-BE80-4CD5-883B-DAE6BBEA60A3}" type="presParOf" srcId="{15734B7C-3E0A-4A97-A21C-A0095D83955D}" destId="{61406563-9540-4FF5-9837-3AF2A1DD3D30}" srcOrd="0" destOrd="0" presId="urn:microsoft.com/office/officeart/2005/8/layout/cycle4#1"/>
    <dgm:cxn modelId="{DCA6B735-2E44-4F4F-B493-C6C8B4E10DDB}" type="presParOf" srcId="{15734B7C-3E0A-4A97-A21C-A0095D83955D}" destId="{E0B2943E-DFEF-4515-BFC5-A9855CE31C18}" srcOrd="1" destOrd="0" presId="urn:microsoft.com/office/officeart/2005/8/layout/cycle4#1"/>
    <dgm:cxn modelId="{01DA588D-8E52-4B0E-A8A9-39623C2F347F}" type="presParOf" srcId="{00C1D4BF-30CC-4995-8DC2-B0BE444AEC18}" destId="{4FF9EC1A-8FAE-444A-9A0B-2842A44430FD}" srcOrd="1" destOrd="0" presId="urn:microsoft.com/office/officeart/2005/8/layout/cycle4#1"/>
    <dgm:cxn modelId="{3F575D8E-DB8C-4471-836A-378C7A122E3E}" type="presParOf" srcId="{4FF9EC1A-8FAE-444A-9A0B-2842A44430FD}" destId="{BB2E44A4-B80F-4032-8653-91B0FA0BA6E3}" srcOrd="0" destOrd="0" presId="urn:microsoft.com/office/officeart/2005/8/layout/cycle4#1"/>
    <dgm:cxn modelId="{956CF5BD-5BAA-4715-A5F4-FAA1B9816853}" type="presParOf" srcId="{4FF9EC1A-8FAE-444A-9A0B-2842A44430FD}" destId="{6CE18485-386E-4C8B-8906-E7B856568609}" srcOrd="1" destOrd="0" presId="urn:microsoft.com/office/officeart/2005/8/layout/cycle4#1"/>
    <dgm:cxn modelId="{11E93BC6-E9FB-493A-8753-D2DDE27C1A9E}" type="presParOf" srcId="{00C1D4BF-30CC-4995-8DC2-B0BE444AEC18}" destId="{5E83B9FE-CA2C-4E64-B7D2-90BDF070E482}" srcOrd="2" destOrd="0" presId="urn:microsoft.com/office/officeart/2005/8/layout/cycle4#1"/>
    <dgm:cxn modelId="{0E3C773E-421F-4192-8402-BCAE618667CE}" type="presParOf" srcId="{5E83B9FE-CA2C-4E64-B7D2-90BDF070E482}" destId="{8C49FCEC-E3C5-4552-9EDF-6F891CA905FF}" srcOrd="0" destOrd="0" presId="urn:microsoft.com/office/officeart/2005/8/layout/cycle4#1"/>
    <dgm:cxn modelId="{0E41EDF8-6A0D-447F-A115-2A613D50F2A4}" type="presParOf" srcId="{5E83B9FE-CA2C-4E64-B7D2-90BDF070E482}" destId="{7C192932-39F6-4B08-9A4E-4D18F9AE68A5}" srcOrd="1" destOrd="0" presId="urn:microsoft.com/office/officeart/2005/8/layout/cycle4#1"/>
    <dgm:cxn modelId="{10315516-71C6-4E3E-BB25-C0DA86B940EB}" type="presParOf" srcId="{00C1D4BF-30CC-4995-8DC2-B0BE444AEC18}" destId="{C96104A8-1B78-4309-AE13-E8E72A5C0CB1}" srcOrd="3" destOrd="0" presId="urn:microsoft.com/office/officeart/2005/8/layout/cycle4#1"/>
    <dgm:cxn modelId="{8095842B-6F6E-4F96-9C9F-F878ADAA82A1}" type="presParOf" srcId="{C96104A8-1B78-4309-AE13-E8E72A5C0CB1}" destId="{D81E44F1-1382-4867-8550-6BAEB56D32FF}" srcOrd="0" destOrd="0" presId="urn:microsoft.com/office/officeart/2005/8/layout/cycle4#1"/>
    <dgm:cxn modelId="{C338A70E-8F19-4861-9940-2CB72768B58E}" type="presParOf" srcId="{C96104A8-1B78-4309-AE13-E8E72A5C0CB1}" destId="{E0FAFBFF-AC55-4677-AF7C-7A278A4F2BF4}" srcOrd="1" destOrd="0" presId="urn:microsoft.com/office/officeart/2005/8/layout/cycle4#1"/>
    <dgm:cxn modelId="{0417748F-BF6D-4AA7-B7BE-C3A460C41E00}" type="presParOf" srcId="{00C1D4BF-30CC-4995-8DC2-B0BE444AEC18}" destId="{FA02B88A-D823-4E86-BF24-5069D5252D19}" srcOrd="4" destOrd="0" presId="urn:microsoft.com/office/officeart/2005/8/layout/cycle4#1"/>
    <dgm:cxn modelId="{A6CAF216-67E2-4D0C-BB51-4D66FFB34631}" type="presParOf" srcId="{D9ED54B3-4C2F-416E-B15F-E56C5024B440}" destId="{5064C9F9-D89D-4BD3-8246-84DA059498C1}" srcOrd="1" destOrd="0" presId="urn:microsoft.com/office/officeart/2005/8/layout/cycle4#1"/>
    <dgm:cxn modelId="{40EE0716-AB1E-43B1-B860-5118834B97E1}" type="presParOf" srcId="{5064C9F9-D89D-4BD3-8246-84DA059498C1}" destId="{806EA96E-93E4-4CA0-A8C1-56EA458B7A26}" srcOrd="0" destOrd="0" presId="urn:microsoft.com/office/officeart/2005/8/layout/cycle4#1"/>
    <dgm:cxn modelId="{2E5BA1A7-2679-4ED7-A5A6-451E12380FD1}" type="presParOf" srcId="{5064C9F9-D89D-4BD3-8246-84DA059498C1}" destId="{303F7B4F-7439-40CD-B338-1D7C3CBA4A6F}" srcOrd="1" destOrd="0" presId="urn:microsoft.com/office/officeart/2005/8/layout/cycle4#1"/>
    <dgm:cxn modelId="{BD514EC6-3B05-4757-B2ED-FB4D16066A7C}" type="presParOf" srcId="{5064C9F9-D89D-4BD3-8246-84DA059498C1}" destId="{672C55D1-7092-49E6-A11D-DC26241304F0}" srcOrd="2" destOrd="0" presId="urn:microsoft.com/office/officeart/2005/8/layout/cycle4#1"/>
    <dgm:cxn modelId="{BB0A57D7-720A-4B81-AD10-C33D7552CF79}" type="presParOf" srcId="{5064C9F9-D89D-4BD3-8246-84DA059498C1}" destId="{7920CCCC-B1E7-4FD0-BE62-3CC0B9C9FC09}" srcOrd="3" destOrd="0" presId="urn:microsoft.com/office/officeart/2005/8/layout/cycle4#1"/>
    <dgm:cxn modelId="{F86F5915-AC03-4F24-B35A-A9F29CF78DAF}" type="presParOf" srcId="{5064C9F9-D89D-4BD3-8246-84DA059498C1}" destId="{116BB46D-1B92-4DFC-B165-430D175EC13A}" srcOrd="4" destOrd="0" presId="urn:microsoft.com/office/officeart/2005/8/layout/cycle4#1"/>
    <dgm:cxn modelId="{A8D11218-6ADA-425C-9AA1-39E53409B843}" type="presParOf" srcId="{D9ED54B3-4C2F-416E-B15F-E56C5024B440}" destId="{AA832284-ADC1-4015-B261-9D265F857F9F}" srcOrd="2" destOrd="0" presId="urn:microsoft.com/office/officeart/2005/8/layout/cycle4#1"/>
    <dgm:cxn modelId="{B4E369B0-4D9C-46D2-8229-58CEBAAAE5CF}" type="presParOf" srcId="{D9ED54B3-4C2F-416E-B15F-E56C5024B440}" destId="{2E76B13A-8EA3-4E0C-A8E9-A61AA3789571}" srcOrd="3" destOrd="0" presId="urn:microsoft.com/office/officeart/2005/8/layout/cycle4#1"/>
  </dgm:cxnLst>
  <dgm:bg/>
  <dgm:whole/>
  <dgm:extLst>
    <a:ext uri="http://schemas.microsoft.com/office/drawing/2008/diagram">
      <dsp:dataModelExt xmlns:dsp="http://schemas.microsoft.com/office/drawing/2008/diagram" relId="rId20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9C2CFB-B353-492C-9A65-B7CE11A957CF}">
      <dsp:nvSpPr>
        <dsp:cNvPr id="0" name=""/>
        <dsp:cNvSpPr/>
      </dsp:nvSpPr>
      <dsp:spPr>
        <a:xfrm>
          <a:off x="211027" y="218"/>
          <a:ext cx="858082" cy="858082"/>
        </a:xfrm>
        <a:prstGeom prst="ellipse">
          <a:avLst/>
        </a:prstGeom>
        <a:solidFill>
          <a:schemeClr val="accent5">
            <a:shade val="80000"/>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7223" tIns="10160" rIns="47223" bIns="10160" numCol="1" spcCol="1270" anchor="ctr" anchorCtr="0">
          <a:noAutofit/>
        </a:bodyPr>
        <a:lstStyle/>
        <a:p>
          <a:pPr lvl="0" algn="ctr" defTabSz="355600">
            <a:lnSpc>
              <a:spcPct val="90000"/>
            </a:lnSpc>
            <a:spcBef>
              <a:spcPct val="0"/>
            </a:spcBef>
            <a:spcAft>
              <a:spcPct val="35000"/>
            </a:spcAft>
          </a:pPr>
          <a:r>
            <a:rPr lang="pt-PT" sz="800" kern="1200">
              <a:latin typeface="Tahoma" panose="020B0604030504040204" pitchFamily="34" charset="0"/>
              <a:ea typeface="Tahoma" panose="020B0604030504040204" pitchFamily="34" charset="0"/>
              <a:cs typeface="Tahoma" panose="020B0604030504040204" pitchFamily="34" charset="0"/>
            </a:rPr>
            <a:t>routines</a:t>
          </a:r>
        </a:p>
      </dsp:txBody>
      <dsp:txXfrm>
        <a:off x="336690" y="125881"/>
        <a:ext cx="606756" cy="606756"/>
      </dsp:txXfrm>
    </dsp:sp>
    <dsp:sp modelId="{7313E568-96F1-4127-9286-866714FA76AD}">
      <dsp:nvSpPr>
        <dsp:cNvPr id="0" name=""/>
        <dsp:cNvSpPr/>
      </dsp:nvSpPr>
      <dsp:spPr>
        <a:xfrm>
          <a:off x="897494" y="218"/>
          <a:ext cx="858082" cy="858082"/>
        </a:xfrm>
        <a:prstGeom prst="ellipse">
          <a:avLst/>
        </a:prstGeom>
        <a:solidFill>
          <a:schemeClr val="accent5">
            <a:shade val="80000"/>
            <a:alpha val="50000"/>
            <a:hueOff val="-5"/>
            <a:satOff val="1065"/>
            <a:lumOff val="873"/>
            <a:alphaOff val="-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7223" tIns="10160" rIns="47223" bIns="10160" numCol="1" spcCol="1270" anchor="ctr" anchorCtr="0">
          <a:noAutofit/>
        </a:bodyPr>
        <a:lstStyle/>
        <a:p>
          <a:pPr lvl="0" algn="ctr" defTabSz="355600">
            <a:lnSpc>
              <a:spcPct val="90000"/>
            </a:lnSpc>
            <a:spcBef>
              <a:spcPct val="0"/>
            </a:spcBef>
            <a:spcAft>
              <a:spcPct val="35000"/>
            </a:spcAft>
          </a:pPr>
          <a:r>
            <a:rPr lang="pt-PT" sz="800" kern="1200">
              <a:latin typeface="Tahoma" panose="020B0604030504040204" pitchFamily="34" charset="0"/>
              <a:ea typeface="Tahoma" panose="020B0604030504040204" pitchFamily="34" charset="0"/>
              <a:cs typeface="Tahoma" panose="020B0604030504040204" pitchFamily="34" charset="0"/>
            </a:rPr>
            <a:t>goal-oriented behaviour</a:t>
          </a:r>
        </a:p>
      </dsp:txBody>
      <dsp:txXfrm>
        <a:off x="1023157" y="125881"/>
        <a:ext cx="606756" cy="606756"/>
      </dsp:txXfrm>
    </dsp:sp>
    <dsp:sp modelId="{6A58ED66-3A7A-4C8A-BE29-61F496B361F8}">
      <dsp:nvSpPr>
        <dsp:cNvPr id="0" name=""/>
        <dsp:cNvSpPr/>
      </dsp:nvSpPr>
      <dsp:spPr>
        <a:xfrm>
          <a:off x="1583960" y="218"/>
          <a:ext cx="858082" cy="858082"/>
        </a:xfrm>
        <a:prstGeom prst="ellipse">
          <a:avLst/>
        </a:prstGeom>
        <a:solidFill>
          <a:schemeClr val="accent5">
            <a:shade val="80000"/>
            <a:alpha val="50000"/>
            <a:hueOff val="-11"/>
            <a:satOff val="2130"/>
            <a:lumOff val="1747"/>
            <a:alphaOff val="-1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7223" tIns="10160" rIns="47223" bIns="10160" numCol="1" spcCol="1270" anchor="ctr" anchorCtr="0">
          <a:noAutofit/>
        </a:bodyPr>
        <a:lstStyle/>
        <a:p>
          <a:pPr lvl="0" algn="ctr" defTabSz="355600">
            <a:lnSpc>
              <a:spcPct val="90000"/>
            </a:lnSpc>
            <a:spcBef>
              <a:spcPct val="0"/>
            </a:spcBef>
            <a:spcAft>
              <a:spcPct val="35000"/>
            </a:spcAft>
          </a:pPr>
          <a:r>
            <a:rPr lang="pt-PT" sz="800" kern="1200">
              <a:latin typeface="Tahoma" panose="020B0604030504040204" pitchFamily="34" charset="0"/>
              <a:ea typeface="Tahoma" panose="020B0604030504040204" pitchFamily="34" charset="0"/>
              <a:cs typeface="Tahoma" panose="020B0604030504040204" pitchFamily="34" charset="0"/>
            </a:rPr>
            <a:t>beliefs</a:t>
          </a:r>
        </a:p>
      </dsp:txBody>
      <dsp:txXfrm>
        <a:off x="1709623" y="125881"/>
        <a:ext cx="606756" cy="606756"/>
      </dsp:txXfrm>
    </dsp:sp>
    <dsp:sp modelId="{864AEC03-3DF2-4FDB-91B6-CD1B02084B30}">
      <dsp:nvSpPr>
        <dsp:cNvPr id="0" name=""/>
        <dsp:cNvSpPr/>
      </dsp:nvSpPr>
      <dsp:spPr>
        <a:xfrm>
          <a:off x="2270426" y="218"/>
          <a:ext cx="858082" cy="858082"/>
        </a:xfrm>
        <a:prstGeom prst="ellipse">
          <a:avLst/>
        </a:prstGeom>
        <a:solidFill>
          <a:schemeClr val="accent5">
            <a:shade val="80000"/>
            <a:alpha val="50000"/>
            <a:hueOff val="-16"/>
            <a:satOff val="3194"/>
            <a:lumOff val="2620"/>
            <a:alphaOff val="-1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7223" tIns="10160" rIns="47223" bIns="10160" numCol="1" spcCol="1270" anchor="ctr" anchorCtr="0">
          <a:noAutofit/>
        </a:bodyPr>
        <a:lstStyle/>
        <a:p>
          <a:pPr lvl="0" algn="ctr" defTabSz="355600">
            <a:lnSpc>
              <a:spcPct val="90000"/>
            </a:lnSpc>
            <a:spcBef>
              <a:spcPct val="0"/>
            </a:spcBef>
            <a:spcAft>
              <a:spcPct val="35000"/>
            </a:spcAft>
          </a:pPr>
          <a:r>
            <a:rPr lang="pt-PT" sz="800" kern="1200">
              <a:latin typeface="Tahoma" panose="020B0604030504040204" pitchFamily="34" charset="0"/>
              <a:ea typeface="Tahoma" panose="020B0604030504040204" pitchFamily="34" charset="0"/>
              <a:cs typeface="Tahoma" panose="020B0604030504040204" pitchFamily="34" charset="0"/>
            </a:rPr>
            <a:t>ego</a:t>
          </a:r>
        </a:p>
      </dsp:txBody>
      <dsp:txXfrm>
        <a:off x="2396089" y="125881"/>
        <a:ext cx="606756" cy="606756"/>
      </dsp:txXfrm>
    </dsp:sp>
    <dsp:sp modelId="{E8BCE3BB-8C31-4E34-94BC-DF350FAE287C}">
      <dsp:nvSpPr>
        <dsp:cNvPr id="0" name=""/>
        <dsp:cNvSpPr/>
      </dsp:nvSpPr>
      <dsp:spPr>
        <a:xfrm>
          <a:off x="2956892" y="218"/>
          <a:ext cx="858082" cy="858082"/>
        </a:xfrm>
        <a:prstGeom prst="ellipse">
          <a:avLst/>
        </a:prstGeom>
        <a:solidFill>
          <a:schemeClr val="accent5">
            <a:shade val="80000"/>
            <a:alpha val="50000"/>
            <a:hueOff val="-21"/>
            <a:satOff val="4259"/>
            <a:lumOff val="3493"/>
            <a:alphaOff val="-2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7223" tIns="10160" rIns="47223" bIns="10160" numCol="1" spcCol="1270" anchor="ctr" anchorCtr="0">
          <a:noAutofit/>
        </a:bodyPr>
        <a:lstStyle/>
        <a:p>
          <a:pPr lvl="0" algn="ctr" defTabSz="355600">
            <a:lnSpc>
              <a:spcPct val="90000"/>
            </a:lnSpc>
            <a:spcBef>
              <a:spcPct val="0"/>
            </a:spcBef>
            <a:spcAft>
              <a:spcPct val="35000"/>
            </a:spcAft>
          </a:pPr>
          <a:r>
            <a:rPr lang="pt-PT" sz="800" kern="1200">
              <a:latin typeface="Tahoma" panose="020B0604030504040204" pitchFamily="34" charset="0"/>
              <a:ea typeface="Tahoma" panose="020B0604030504040204" pitchFamily="34" charset="0"/>
              <a:cs typeface="Tahoma" panose="020B0604030504040204" pitchFamily="34" charset="0"/>
            </a:rPr>
            <a:t>fears</a:t>
          </a:r>
        </a:p>
      </dsp:txBody>
      <dsp:txXfrm>
        <a:off x="3082555" y="125881"/>
        <a:ext cx="606756" cy="606756"/>
      </dsp:txXfrm>
    </dsp:sp>
    <dsp:sp modelId="{8A42B325-C37E-46B7-9E74-E838E765B203}">
      <dsp:nvSpPr>
        <dsp:cNvPr id="0" name=""/>
        <dsp:cNvSpPr/>
      </dsp:nvSpPr>
      <dsp:spPr>
        <a:xfrm>
          <a:off x="3643359" y="218"/>
          <a:ext cx="858082" cy="858082"/>
        </a:xfrm>
        <a:prstGeom prst="ellipse">
          <a:avLst/>
        </a:prstGeom>
        <a:solidFill>
          <a:schemeClr val="accent5">
            <a:shade val="80000"/>
            <a:alpha val="50000"/>
            <a:hueOff val="-27"/>
            <a:satOff val="5324"/>
            <a:lumOff val="4367"/>
            <a:alphaOff val="-2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7223" tIns="10160" rIns="47223" bIns="10160" numCol="1" spcCol="1270" anchor="ctr" anchorCtr="0">
          <a:noAutofit/>
        </a:bodyPr>
        <a:lstStyle/>
        <a:p>
          <a:pPr lvl="0" algn="ctr" defTabSz="355600">
            <a:lnSpc>
              <a:spcPct val="90000"/>
            </a:lnSpc>
            <a:spcBef>
              <a:spcPct val="0"/>
            </a:spcBef>
            <a:spcAft>
              <a:spcPct val="35000"/>
            </a:spcAft>
          </a:pPr>
          <a:r>
            <a:rPr lang="pt-PT" sz="800" kern="1200">
              <a:latin typeface="Tahoma" panose="020B0604030504040204" pitchFamily="34" charset="0"/>
              <a:ea typeface="Tahoma" panose="020B0604030504040204" pitchFamily="34" charset="0"/>
              <a:cs typeface="Tahoma" panose="020B0604030504040204" pitchFamily="34" charset="0"/>
            </a:rPr>
            <a:t>self-criticism</a:t>
          </a:r>
        </a:p>
      </dsp:txBody>
      <dsp:txXfrm>
        <a:off x="3769022" y="125881"/>
        <a:ext cx="606756" cy="606756"/>
      </dsp:txXfrm>
    </dsp:sp>
    <dsp:sp modelId="{00F9FAF4-0679-4BC9-B9A0-A6A8D28709D5}">
      <dsp:nvSpPr>
        <dsp:cNvPr id="0" name=""/>
        <dsp:cNvSpPr/>
      </dsp:nvSpPr>
      <dsp:spPr>
        <a:xfrm>
          <a:off x="4329825" y="218"/>
          <a:ext cx="858082" cy="858082"/>
        </a:xfrm>
        <a:prstGeom prst="ellipse">
          <a:avLst/>
        </a:prstGeom>
        <a:solidFill>
          <a:schemeClr val="accent5">
            <a:shade val="80000"/>
            <a:alpha val="50000"/>
            <a:hueOff val="-32"/>
            <a:satOff val="6389"/>
            <a:lumOff val="5240"/>
            <a:alphaOff val="-3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47223" tIns="10160" rIns="47223" bIns="10160" numCol="1" spcCol="1270" anchor="ctr" anchorCtr="0">
          <a:noAutofit/>
        </a:bodyPr>
        <a:lstStyle/>
        <a:p>
          <a:pPr lvl="0" algn="ctr" defTabSz="355600">
            <a:lnSpc>
              <a:spcPct val="90000"/>
            </a:lnSpc>
            <a:spcBef>
              <a:spcPct val="0"/>
            </a:spcBef>
            <a:spcAft>
              <a:spcPct val="35000"/>
            </a:spcAft>
          </a:pPr>
          <a:r>
            <a:rPr lang="pt-PT" sz="800" kern="1200">
              <a:latin typeface="Tahoma" panose="020B0604030504040204" pitchFamily="34" charset="0"/>
              <a:ea typeface="Tahoma" panose="020B0604030504040204" pitchFamily="34" charset="0"/>
              <a:cs typeface="Tahoma" panose="020B0604030504040204" pitchFamily="34" charset="0"/>
            </a:rPr>
            <a:t>stress</a:t>
          </a:r>
        </a:p>
      </dsp:txBody>
      <dsp:txXfrm>
        <a:off x="4455488" y="125881"/>
        <a:ext cx="606756" cy="60675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9C2CFB-B353-492C-9A65-B7CE11A957CF}">
      <dsp:nvSpPr>
        <dsp:cNvPr id="0" name=""/>
        <dsp:cNvSpPr/>
      </dsp:nvSpPr>
      <dsp:spPr>
        <a:xfrm>
          <a:off x="111705" y="433"/>
          <a:ext cx="913532" cy="913532"/>
        </a:xfrm>
        <a:prstGeom prst="ellipse">
          <a:avLst/>
        </a:prstGeom>
        <a:solidFill>
          <a:schemeClr val="accent3">
            <a:shade val="80000"/>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50275" tIns="10160" rIns="50275" bIns="10160" numCol="1" spcCol="1270" anchor="ctr" anchorCtr="0">
          <a:noAutofit/>
        </a:bodyPr>
        <a:lstStyle/>
        <a:p>
          <a:pPr lvl="0" algn="ctr" defTabSz="355600">
            <a:lnSpc>
              <a:spcPct val="90000"/>
            </a:lnSpc>
            <a:spcBef>
              <a:spcPct val="0"/>
            </a:spcBef>
            <a:spcAft>
              <a:spcPct val="35000"/>
            </a:spcAft>
          </a:pPr>
          <a:r>
            <a:rPr lang="pt-PT" sz="800" kern="1200">
              <a:latin typeface="Tahoma" panose="020B0604030504040204" pitchFamily="34" charset="0"/>
              <a:ea typeface="Tahoma" panose="020B0604030504040204" pitchFamily="34" charset="0"/>
              <a:cs typeface="Tahoma" panose="020B0604030504040204" pitchFamily="34" charset="0"/>
            </a:rPr>
            <a:t>hierarchy and vertical structure</a:t>
          </a:r>
        </a:p>
      </dsp:txBody>
      <dsp:txXfrm>
        <a:off x="245489" y="134217"/>
        <a:ext cx="645964" cy="645964"/>
      </dsp:txXfrm>
    </dsp:sp>
    <dsp:sp modelId="{7313E568-96F1-4127-9286-866714FA76AD}">
      <dsp:nvSpPr>
        <dsp:cNvPr id="0" name=""/>
        <dsp:cNvSpPr/>
      </dsp:nvSpPr>
      <dsp:spPr>
        <a:xfrm>
          <a:off x="842532" y="433"/>
          <a:ext cx="913532" cy="913532"/>
        </a:xfrm>
        <a:prstGeom prst="ellipse">
          <a:avLst/>
        </a:prstGeom>
        <a:solidFill>
          <a:schemeClr val="accent3">
            <a:shade val="80000"/>
            <a:alpha val="50000"/>
            <a:hueOff val="-4"/>
            <a:satOff val="1204"/>
            <a:lumOff val="1059"/>
            <a:alphaOff val="6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50275" tIns="10160" rIns="50275" bIns="10160" numCol="1" spcCol="1270" anchor="ctr" anchorCtr="0">
          <a:noAutofit/>
        </a:bodyPr>
        <a:lstStyle/>
        <a:p>
          <a:pPr lvl="0" algn="ctr" defTabSz="355600">
            <a:lnSpc>
              <a:spcPct val="90000"/>
            </a:lnSpc>
            <a:spcBef>
              <a:spcPct val="0"/>
            </a:spcBef>
            <a:spcAft>
              <a:spcPct val="35000"/>
            </a:spcAft>
          </a:pPr>
          <a:r>
            <a:rPr lang="pt-PT" sz="800" kern="1200">
              <a:latin typeface="Tahoma" panose="020B0604030504040204" pitchFamily="34" charset="0"/>
              <a:ea typeface="Tahoma" panose="020B0604030504040204" pitchFamily="34" charset="0"/>
              <a:cs typeface="Tahoma" panose="020B0604030504040204" pitchFamily="34" charset="0"/>
            </a:rPr>
            <a:t>poor communitaction</a:t>
          </a:r>
        </a:p>
      </dsp:txBody>
      <dsp:txXfrm>
        <a:off x="976316" y="134217"/>
        <a:ext cx="645964" cy="645964"/>
      </dsp:txXfrm>
    </dsp:sp>
    <dsp:sp modelId="{6A58ED66-3A7A-4C8A-BE29-61F496B361F8}">
      <dsp:nvSpPr>
        <dsp:cNvPr id="0" name=""/>
        <dsp:cNvSpPr/>
      </dsp:nvSpPr>
      <dsp:spPr>
        <a:xfrm>
          <a:off x="1573358" y="433"/>
          <a:ext cx="913532" cy="913532"/>
        </a:xfrm>
        <a:prstGeom prst="ellipse">
          <a:avLst/>
        </a:prstGeom>
        <a:solidFill>
          <a:schemeClr val="accent3">
            <a:shade val="80000"/>
            <a:alpha val="50000"/>
            <a:hueOff val="-7"/>
            <a:satOff val="2407"/>
            <a:lumOff val="2118"/>
            <a:alphaOff val="12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50275" tIns="10160" rIns="50275" bIns="10160" numCol="1" spcCol="1270" anchor="ctr" anchorCtr="0">
          <a:noAutofit/>
        </a:bodyPr>
        <a:lstStyle/>
        <a:p>
          <a:pPr lvl="0" algn="ctr" defTabSz="355600">
            <a:lnSpc>
              <a:spcPct val="90000"/>
            </a:lnSpc>
            <a:spcBef>
              <a:spcPct val="0"/>
            </a:spcBef>
            <a:spcAft>
              <a:spcPct val="35000"/>
            </a:spcAft>
          </a:pPr>
          <a:r>
            <a:rPr lang="pt-PT" sz="800" kern="1200">
              <a:latin typeface="Tahoma" panose="020B0604030504040204" pitchFamily="34" charset="0"/>
              <a:ea typeface="Tahoma" panose="020B0604030504040204" pitchFamily="34" charset="0"/>
              <a:cs typeface="Tahoma" panose="020B0604030504040204" pitchFamily="34" charset="0"/>
            </a:rPr>
            <a:t>weak supervision market</a:t>
          </a:r>
        </a:p>
      </dsp:txBody>
      <dsp:txXfrm>
        <a:off x="1707142" y="134217"/>
        <a:ext cx="645964" cy="645964"/>
      </dsp:txXfrm>
    </dsp:sp>
    <dsp:sp modelId="{864AEC03-3DF2-4FDB-91B6-CD1B02084B30}">
      <dsp:nvSpPr>
        <dsp:cNvPr id="0" name=""/>
        <dsp:cNvSpPr/>
      </dsp:nvSpPr>
      <dsp:spPr>
        <a:xfrm>
          <a:off x="2304184" y="433"/>
          <a:ext cx="913532" cy="913532"/>
        </a:xfrm>
        <a:prstGeom prst="ellipse">
          <a:avLst/>
        </a:prstGeom>
        <a:solidFill>
          <a:schemeClr val="accent3">
            <a:shade val="80000"/>
            <a:alpha val="50000"/>
            <a:hueOff val="-11"/>
            <a:satOff val="3611"/>
            <a:lumOff val="3176"/>
            <a:alphaOff val="18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50275" tIns="10160" rIns="50275" bIns="10160" numCol="1" spcCol="1270" anchor="ctr" anchorCtr="0">
          <a:noAutofit/>
        </a:bodyPr>
        <a:lstStyle/>
        <a:p>
          <a:pPr lvl="0" algn="ctr" defTabSz="355600">
            <a:lnSpc>
              <a:spcPct val="90000"/>
            </a:lnSpc>
            <a:spcBef>
              <a:spcPct val="0"/>
            </a:spcBef>
            <a:spcAft>
              <a:spcPct val="35000"/>
            </a:spcAft>
          </a:pPr>
          <a:r>
            <a:rPr lang="pt-PT" sz="800" kern="1200">
              <a:latin typeface="Tahoma" panose="020B0604030504040204" pitchFamily="34" charset="0"/>
              <a:ea typeface="Tahoma" panose="020B0604030504040204" pitchFamily="34" charset="0"/>
              <a:cs typeface="Tahoma" panose="020B0604030504040204" pitchFamily="34" charset="0"/>
            </a:rPr>
            <a:t>errors penalisation</a:t>
          </a:r>
        </a:p>
      </dsp:txBody>
      <dsp:txXfrm>
        <a:off x="2437968" y="134217"/>
        <a:ext cx="645964" cy="645964"/>
      </dsp:txXfrm>
    </dsp:sp>
    <dsp:sp modelId="{E8BCE3BB-8C31-4E34-94BC-DF350FAE287C}">
      <dsp:nvSpPr>
        <dsp:cNvPr id="0" name=""/>
        <dsp:cNvSpPr/>
      </dsp:nvSpPr>
      <dsp:spPr>
        <a:xfrm>
          <a:off x="3035010" y="433"/>
          <a:ext cx="913532" cy="913532"/>
        </a:xfrm>
        <a:prstGeom prst="ellipse">
          <a:avLst/>
        </a:prstGeom>
        <a:solidFill>
          <a:schemeClr val="accent3">
            <a:shade val="80000"/>
            <a:alpha val="50000"/>
            <a:hueOff val="-14"/>
            <a:satOff val="4814"/>
            <a:lumOff val="4235"/>
            <a:alphaOff val="24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50275" tIns="10160" rIns="50275" bIns="10160" numCol="1" spcCol="1270" anchor="ctr" anchorCtr="0">
          <a:noAutofit/>
        </a:bodyPr>
        <a:lstStyle/>
        <a:p>
          <a:pPr lvl="0" algn="ctr" defTabSz="355600">
            <a:lnSpc>
              <a:spcPct val="90000"/>
            </a:lnSpc>
            <a:spcBef>
              <a:spcPct val="0"/>
            </a:spcBef>
            <a:spcAft>
              <a:spcPct val="35000"/>
            </a:spcAft>
          </a:pPr>
          <a:r>
            <a:rPr lang="pt-PT" sz="800" kern="1200">
              <a:latin typeface="Tahoma" panose="020B0604030504040204" pitchFamily="34" charset="0"/>
              <a:ea typeface="Tahoma" panose="020B0604030504040204" pitchFamily="34" charset="0"/>
              <a:cs typeface="Tahoma" panose="020B0604030504040204" pitchFamily="34" charset="0"/>
            </a:rPr>
            <a:t>fear of change and innovation</a:t>
          </a:r>
        </a:p>
      </dsp:txBody>
      <dsp:txXfrm>
        <a:off x="3168794" y="134217"/>
        <a:ext cx="645964" cy="645964"/>
      </dsp:txXfrm>
    </dsp:sp>
    <dsp:sp modelId="{8A42B325-C37E-46B7-9E74-E838E765B203}">
      <dsp:nvSpPr>
        <dsp:cNvPr id="0" name=""/>
        <dsp:cNvSpPr/>
      </dsp:nvSpPr>
      <dsp:spPr>
        <a:xfrm>
          <a:off x="3765836" y="433"/>
          <a:ext cx="913532" cy="913532"/>
        </a:xfrm>
        <a:prstGeom prst="ellipse">
          <a:avLst/>
        </a:prstGeom>
        <a:solidFill>
          <a:schemeClr val="accent3">
            <a:shade val="80000"/>
            <a:alpha val="50000"/>
            <a:hueOff val="-18"/>
            <a:satOff val="6018"/>
            <a:lumOff val="5294"/>
            <a:alphaOff val="3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50275" tIns="10160" rIns="50275" bIns="10160" numCol="1" spcCol="1270" anchor="ctr" anchorCtr="0">
          <a:noAutofit/>
        </a:bodyPr>
        <a:lstStyle/>
        <a:p>
          <a:pPr lvl="0" algn="ctr" defTabSz="355600">
            <a:lnSpc>
              <a:spcPct val="90000"/>
            </a:lnSpc>
            <a:spcBef>
              <a:spcPct val="0"/>
            </a:spcBef>
            <a:spcAft>
              <a:spcPct val="35000"/>
            </a:spcAft>
          </a:pPr>
          <a:r>
            <a:rPr lang="pt-PT" sz="800" kern="1200">
              <a:latin typeface="Tahoma" panose="020B0604030504040204" pitchFamily="34" charset="0"/>
              <a:ea typeface="Tahoma" panose="020B0604030504040204" pitchFamily="34" charset="0"/>
              <a:cs typeface="Tahoma" panose="020B0604030504040204" pitchFamily="34" charset="0"/>
            </a:rPr>
            <a:t>lack of autonomy</a:t>
          </a:r>
        </a:p>
      </dsp:txBody>
      <dsp:txXfrm>
        <a:off x="3899620" y="134217"/>
        <a:ext cx="645964" cy="64596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F26DA0-0388-4F01-A102-4767F1A54F35}">
      <dsp:nvSpPr>
        <dsp:cNvPr id="0" name=""/>
        <dsp:cNvSpPr/>
      </dsp:nvSpPr>
      <dsp:spPr>
        <a:xfrm>
          <a:off x="387000" y="0"/>
          <a:ext cx="4386008" cy="1495425"/>
        </a:xfrm>
        <a:prstGeom prst="rightArrow">
          <a:avLst/>
        </a:prstGeom>
        <a:gradFill rotWithShape="0">
          <a:gsLst>
            <a:gs pos="0">
              <a:schemeClr val="accent1">
                <a:tint val="40000"/>
                <a:hueOff val="0"/>
                <a:satOff val="0"/>
                <a:lumOff val="0"/>
                <a:alphaOff val="0"/>
                <a:satMod val="103000"/>
                <a:lumMod val="102000"/>
                <a:tint val="94000"/>
              </a:schemeClr>
            </a:gs>
            <a:gs pos="50000">
              <a:schemeClr val="accent1">
                <a:tint val="40000"/>
                <a:hueOff val="0"/>
                <a:satOff val="0"/>
                <a:lumOff val="0"/>
                <a:alphaOff val="0"/>
                <a:satMod val="110000"/>
                <a:lumMod val="100000"/>
                <a:shade val="100000"/>
              </a:schemeClr>
            </a:gs>
            <a:gs pos="100000">
              <a:schemeClr val="accent1">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A2478F01-526C-4825-AE6C-0BA0C155CA09}">
      <dsp:nvSpPr>
        <dsp:cNvPr id="0" name=""/>
        <dsp:cNvSpPr/>
      </dsp:nvSpPr>
      <dsp:spPr>
        <a:xfrm>
          <a:off x="1007" y="448627"/>
          <a:ext cx="644749" cy="59817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GB" sz="7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1. Identifying a business opportunity in the market</a:t>
          </a:r>
        </a:p>
      </dsp:txBody>
      <dsp:txXfrm>
        <a:off x="30207" y="477827"/>
        <a:ext cx="586349" cy="539770"/>
      </dsp:txXfrm>
    </dsp:sp>
    <dsp:sp modelId="{E3BE4976-1701-4445-AA4D-71754A2B7087}">
      <dsp:nvSpPr>
        <dsp:cNvPr id="0" name=""/>
        <dsp:cNvSpPr/>
      </dsp:nvSpPr>
      <dsp:spPr>
        <a:xfrm>
          <a:off x="753215" y="448627"/>
          <a:ext cx="644749" cy="59817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GB" sz="7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2. Developing a concept / business idea around this opportunity</a:t>
          </a:r>
        </a:p>
      </dsp:txBody>
      <dsp:txXfrm>
        <a:off x="782415" y="477827"/>
        <a:ext cx="586349" cy="539770"/>
      </dsp:txXfrm>
    </dsp:sp>
    <dsp:sp modelId="{C31CA585-0034-4B74-A447-D561E2E60B56}">
      <dsp:nvSpPr>
        <dsp:cNvPr id="0" name=""/>
        <dsp:cNvSpPr/>
      </dsp:nvSpPr>
      <dsp:spPr>
        <a:xfrm>
          <a:off x="1505422" y="448627"/>
          <a:ext cx="644749" cy="59817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GB" sz="7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3. Defining the business model</a:t>
          </a:r>
        </a:p>
      </dsp:txBody>
      <dsp:txXfrm>
        <a:off x="1534622" y="477827"/>
        <a:ext cx="586349" cy="539770"/>
      </dsp:txXfrm>
    </dsp:sp>
    <dsp:sp modelId="{61F7A52E-6DCD-406C-BF43-69AA2AE44DC3}">
      <dsp:nvSpPr>
        <dsp:cNvPr id="0" name=""/>
        <dsp:cNvSpPr/>
      </dsp:nvSpPr>
      <dsp:spPr>
        <a:xfrm>
          <a:off x="2257630" y="448627"/>
          <a:ext cx="644749" cy="59817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GB" sz="7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4. Selecting a multi-disciplinary team</a:t>
          </a:r>
        </a:p>
      </dsp:txBody>
      <dsp:txXfrm>
        <a:off x="2286830" y="477827"/>
        <a:ext cx="586349" cy="539770"/>
      </dsp:txXfrm>
    </dsp:sp>
    <dsp:sp modelId="{9752834A-9A39-4E75-816F-241BDB6C76AD}">
      <dsp:nvSpPr>
        <dsp:cNvPr id="0" name=""/>
        <dsp:cNvSpPr/>
      </dsp:nvSpPr>
      <dsp:spPr>
        <a:xfrm>
          <a:off x="3009837" y="448627"/>
          <a:ext cx="644749" cy="59817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GB" sz="7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5. Developing the business plan</a:t>
          </a:r>
        </a:p>
      </dsp:txBody>
      <dsp:txXfrm>
        <a:off x="3039037" y="477827"/>
        <a:ext cx="586349" cy="539770"/>
      </dsp:txXfrm>
    </dsp:sp>
    <dsp:sp modelId="{5D0EE684-80E5-4C4E-B0ED-110741287898}">
      <dsp:nvSpPr>
        <dsp:cNvPr id="0" name=""/>
        <dsp:cNvSpPr/>
      </dsp:nvSpPr>
      <dsp:spPr>
        <a:xfrm>
          <a:off x="3762045" y="448627"/>
          <a:ext cx="644749" cy="59817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GB" sz="7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6. Searching for funding</a:t>
          </a:r>
        </a:p>
      </dsp:txBody>
      <dsp:txXfrm>
        <a:off x="3791245" y="477827"/>
        <a:ext cx="586349" cy="539770"/>
      </dsp:txXfrm>
    </dsp:sp>
    <dsp:sp modelId="{FF02F771-A769-4130-8404-7C729B364E24}">
      <dsp:nvSpPr>
        <dsp:cNvPr id="0" name=""/>
        <dsp:cNvSpPr/>
      </dsp:nvSpPr>
      <dsp:spPr>
        <a:xfrm>
          <a:off x="4514252" y="448627"/>
          <a:ext cx="644749" cy="598170"/>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GB" sz="7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7. Creating the company / launching the product in the market</a:t>
          </a:r>
        </a:p>
      </dsp:txBody>
      <dsp:txXfrm>
        <a:off x="4543452" y="477827"/>
        <a:ext cx="586349" cy="53977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935306-42A3-4167-AB68-D516C30E6AB7}">
      <dsp:nvSpPr>
        <dsp:cNvPr id="0" name=""/>
        <dsp:cNvSpPr/>
      </dsp:nvSpPr>
      <dsp:spPr>
        <a:xfrm>
          <a:off x="0" y="0"/>
          <a:ext cx="3234404" cy="269176"/>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pt-PT" sz="9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  Identify Opportunity</a:t>
          </a:r>
        </a:p>
      </dsp:txBody>
      <dsp:txXfrm>
        <a:off x="7884" y="7884"/>
        <a:ext cx="2912447" cy="253408"/>
      </dsp:txXfrm>
    </dsp:sp>
    <dsp:sp modelId="{5DB98EBB-A3E9-4FD0-B5F4-F290D6770EAE}">
      <dsp:nvSpPr>
        <dsp:cNvPr id="0" name=""/>
        <dsp:cNvSpPr/>
      </dsp:nvSpPr>
      <dsp:spPr>
        <a:xfrm>
          <a:off x="241530" y="306562"/>
          <a:ext cx="3234404" cy="269176"/>
        </a:xfrm>
        <a:prstGeom prst="roundRect">
          <a:avLst>
            <a:gd name="adj" fmla="val 10000"/>
          </a:avLst>
        </a:prstGeom>
        <a:gradFill rotWithShape="0">
          <a:gsLst>
            <a:gs pos="0">
              <a:schemeClr val="accent3">
                <a:hueOff val="2812566"/>
                <a:satOff val="-4220"/>
                <a:lumOff val="-686"/>
                <a:alphaOff val="0"/>
                <a:satMod val="103000"/>
                <a:lumMod val="102000"/>
                <a:tint val="94000"/>
              </a:schemeClr>
            </a:gs>
            <a:gs pos="50000">
              <a:schemeClr val="accent3">
                <a:hueOff val="2812566"/>
                <a:satOff val="-4220"/>
                <a:lumOff val="-686"/>
                <a:alphaOff val="0"/>
                <a:satMod val="110000"/>
                <a:lumMod val="100000"/>
                <a:shade val="100000"/>
              </a:schemeClr>
            </a:gs>
            <a:gs pos="100000">
              <a:schemeClr val="accent3">
                <a:hueOff val="2812566"/>
                <a:satOff val="-4220"/>
                <a:lumOff val="-686"/>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pt-PT" sz="9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  Develop Concept</a:t>
          </a:r>
        </a:p>
      </dsp:txBody>
      <dsp:txXfrm>
        <a:off x="249414" y="314446"/>
        <a:ext cx="2802141" cy="253408"/>
      </dsp:txXfrm>
    </dsp:sp>
    <dsp:sp modelId="{BAC1E874-A7A2-4589-B7A5-7D97FA883D12}">
      <dsp:nvSpPr>
        <dsp:cNvPr id="0" name=""/>
        <dsp:cNvSpPr/>
      </dsp:nvSpPr>
      <dsp:spPr>
        <a:xfrm>
          <a:off x="483060" y="606779"/>
          <a:ext cx="3234404" cy="269176"/>
        </a:xfrm>
        <a:prstGeom prst="roundRect">
          <a:avLst>
            <a:gd name="adj" fmla="val 10000"/>
          </a:avLst>
        </a:prstGeom>
        <a:gradFill rotWithShape="0">
          <a:gsLst>
            <a:gs pos="0">
              <a:schemeClr val="accent3">
                <a:hueOff val="5625132"/>
                <a:satOff val="-8440"/>
                <a:lumOff val="-1373"/>
                <a:alphaOff val="0"/>
                <a:satMod val="103000"/>
                <a:lumMod val="102000"/>
                <a:tint val="94000"/>
              </a:schemeClr>
            </a:gs>
            <a:gs pos="50000">
              <a:schemeClr val="accent3">
                <a:hueOff val="5625132"/>
                <a:satOff val="-8440"/>
                <a:lumOff val="-1373"/>
                <a:alphaOff val="0"/>
                <a:satMod val="110000"/>
                <a:lumMod val="100000"/>
                <a:shade val="100000"/>
              </a:schemeClr>
            </a:gs>
            <a:gs pos="100000">
              <a:schemeClr val="accent3">
                <a:hueOff val="5625132"/>
                <a:satOff val="-8440"/>
                <a:lumOff val="-1373"/>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pt-PT" sz="9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  Determine/Acquire Resources</a:t>
          </a:r>
        </a:p>
      </dsp:txBody>
      <dsp:txXfrm>
        <a:off x="490944" y="614663"/>
        <a:ext cx="2802141" cy="253408"/>
      </dsp:txXfrm>
    </dsp:sp>
    <dsp:sp modelId="{55474D62-FD58-465F-9918-776241EC338C}">
      <dsp:nvSpPr>
        <dsp:cNvPr id="0" name=""/>
        <dsp:cNvSpPr/>
      </dsp:nvSpPr>
      <dsp:spPr>
        <a:xfrm>
          <a:off x="724590" y="919686"/>
          <a:ext cx="3234404" cy="269176"/>
        </a:xfrm>
        <a:prstGeom prst="roundRect">
          <a:avLst>
            <a:gd name="adj" fmla="val 10000"/>
          </a:avLst>
        </a:prstGeom>
        <a:gradFill rotWithShape="0">
          <a:gsLst>
            <a:gs pos="0">
              <a:schemeClr val="accent3">
                <a:hueOff val="8437698"/>
                <a:satOff val="-12660"/>
                <a:lumOff val="-2059"/>
                <a:alphaOff val="0"/>
                <a:satMod val="103000"/>
                <a:lumMod val="102000"/>
                <a:tint val="94000"/>
              </a:schemeClr>
            </a:gs>
            <a:gs pos="50000">
              <a:schemeClr val="accent3">
                <a:hueOff val="8437698"/>
                <a:satOff val="-12660"/>
                <a:lumOff val="-2059"/>
                <a:alphaOff val="0"/>
                <a:satMod val="110000"/>
                <a:lumMod val="100000"/>
                <a:shade val="100000"/>
              </a:schemeClr>
            </a:gs>
            <a:gs pos="100000">
              <a:schemeClr val="accent3">
                <a:hueOff val="8437698"/>
                <a:satOff val="-12660"/>
                <a:lumOff val="-2059"/>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pt-PT" sz="9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  Implement/Manage</a:t>
          </a:r>
        </a:p>
      </dsp:txBody>
      <dsp:txXfrm>
        <a:off x="732474" y="927570"/>
        <a:ext cx="2802141" cy="253408"/>
      </dsp:txXfrm>
    </dsp:sp>
    <dsp:sp modelId="{9C3EA7B0-FD9F-4A42-9B6E-B57E427AEE54}">
      <dsp:nvSpPr>
        <dsp:cNvPr id="0" name=""/>
        <dsp:cNvSpPr/>
      </dsp:nvSpPr>
      <dsp:spPr>
        <a:xfrm>
          <a:off x="966120" y="1226248"/>
          <a:ext cx="3234404" cy="269176"/>
        </a:xfrm>
        <a:prstGeom prst="roundRect">
          <a:avLst>
            <a:gd name="adj" fmla="val 10000"/>
          </a:avLst>
        </a:prstGeom>
        <a:gradFill rotWithShape="0">
          <a:gsLst>
            <a:gs pos="0">
              <a:schemeClr val="accent3">
                <a:hueOff val="11250264"/>
                <a:satOff val="-16880"/>
                <a:lumOff val="-2745"/>
                <a:alphaOff val="0"/>
                <a:satMod val="103000"/>
                <a:lumMod val="102000"/>
                <a:tint val="94000"/>
              </a:schemeClr>
            </a:gs>
            <a:gs pos="50000">
              <a:schemeClr val="accent3">
                <a:hueOff val="11250264"/>
                <a:satOff val="-16880"/>
                <a:lumOff val="-2745"/>
                <a:alphaOff val="0"/>
                <a:satMod val="110000"/>
                <a:lumMod val="100000"/>
                <a:shade val="100000"/>
              </a:schemeClr>
            </a:gs>
            <a:gs pos="100000">
              <a:schemeClr val="accent3">
                <a:hueOff val="11250264"/>
                <a:satOff val="-16880"/>
                <a:lumOff val="-2745"/>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l" defTabSz="400050">
            <a:lnSpc>
              <a:spcPct val="90000"/>
            </a:lnSpc>
            <a:spcBef>
              <a:spcPct val="0"/>
            </a:spcBef>
            <a:spcAft>
              <a:spcPct val="35000"/>
            </a:spcAft>
          </a:pPr>
          <a:r>
            <a:rPr lang="pt-PT" sz="9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rPr>
            <a:t>  Harvest Venture</a:t>
          </a:r>
        </a:p>
      </dsp:txBody>
      <dsp:txXfrm>
        <a:off x="974004" y="1234132"/>
        <a:ext cx="2802141" cy="253408"/>
      </dsp:txXfrm>
    </dsp:sp>
    <dsp:sp modelId="{1191D635-3E0E-49A2-B5F3-959F58DD577A}">
      <dsp:nvSpPr>
        <dsp:cNvPr id="0" name=""/>
        <dsp:cNvSpPr/>
      </dsp:nvSpPr>
      <dsp:spPr>
        <a:xfrm>
          <a:off x="3059439" y="196648"/>
          <a:ext cx="174964" cy="174964"/>
        </a:xfrm>
        <a:prstGeom prst="downArrow">
          <a:avLst>
            <a:gd name="adj1" fmla="val 55000"/>
            <a:gd name="adj2" fmla="val 45000"/>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endParaRPr lang="pt-PT" sz="9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098806" y="196648"/>
        <a:ext cx="96230" cy="131660"/>
      </dsp:txXfrm>
    </dsp:sp>
    <dsp:sp modelId="{15A836BA-B3F0-4324-9A9A-87463CA5DB79}">
      <dsp:nvSpPr>
        <dsp:cNvPr id="0" name=""/>
        <dsp:cNvSpPr/>
      </dsp:nvSpPr>
      <dsp:spPr>
        <a:xfrm>
          <a:off x="3300969" y="503210"/>
          <a:ext cx="174964" cy="174964"/>
        </a:xfrm>
        <a:prstGeom prst="downArrow">
          <a:avLst>
            <a:gd name="adj1" fmla="val 55000"/>
            <a:gd name="adj2" fmla="val 45000"/>
          </a:avLst>
        </a:prstGeom>
        <a:solidFill>
          <a:schemeClr val="accent3">
            <a:tint val="40000"/>
            <a:alpha val="90000"/>
            <a:hueOff val="3572285"/>
            <a:satOff val="-4598"/>
            <a:lumOff val="-358"/>
            <a:alphaOff val="0"/>
          </a:schemeClr>
        </a:solidFill>
        <a:ln w="6350" cap="flat" cmpd="sng" algn="ctr">
          <a:solidFill>
            <a:schemeClr val="accent3">
              <a:tint val="40000"/>
              <a:alpha val="90000"/>
              <a:hueOff val="3572285"/>
              <a:satOff val="-4598"/>
              <a:lumOff val="-358"/>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endParaRPr lang="pt-PT" sz="9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340336" y="503210"/>
        <a:ext cx="96230" cy="131660"/>
      </dsp:txXfrm>
    </dsp:sp>
    <dsp:sp modelId="{5CE1BD0E-E1F4-4BF4-A29D-71CC9B8A6796}">
      <dsp:nvSpPr>
        <dsp:cNvPr id="0" name=""/>
        <dsp:cNvSpPr/>
      </dsp:nvSpPr>
      <dsp:spPr>
        <a:xfrm>
          <a:off x="3542499" y="805286"/>
          <a:ext cx="174964" cy="174964"/>
        </a:xfrm>
        <a:prstGeom prst="downArrow">
          <a:avLst>
            <a:gd name="adj1" fmla="val 55000"/>
            <a:gd name="adj2" fmla="val 45000"/>
          </a:avLst>
        </a:prstGeom>
        <a:solidFill>
          <a:schemeClr val="accent3">
            <a:tint val="40000"/>
            <a:alpha val="90000"/>
            <a:hueOff val="7144569"/>
            <a:satOff val="-9195"/>
            <a:lumOff val="-717"/>
            <a:alphaOff val="0"/>
          </a:schemeClr>
        </a:solidFill>
        <a:ln w="6350" cap="flat" cmpd="sng" algn="ctr">
          <a:solidFill>
            <a:schemeClr val="accent3">
              <a:tint val="40000"/>
              <a:alpha val="90000"/>
              <a:hueOff val="7144569"/>
              <a:satOff val="-9195"/>
              <a:lumOff val="-717"/>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endParaRPr lang="pt-PT" sz="9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581866" y="805286"/>
        <a:ext cx="96230" cy="131660"/>
      </dsp:txXfrm>
    </dsp:sp>
    <dsp:sp modelId="{7B0B47AC-E975-405B-9C33-60DA1CF61D9E}">
      <dsp:nvSpPr>
        <dsp:cNvPr id="0" name=""/>
        <dsp:cNvSpPr/>
      </dsp:nvSpPr>
      <dsp:spPr>
        <a:xfrm>
          <a:off x="3784030" y="1114839"/>
          <a:ext cx="174964" cy="174964"/>
        </a:xfrm>
        <a:prstGeom prst="downArrow">
          <a:avLst>
            <a:gd name="adj1" fmla="val 55000"/>
            <a:gd name="adj2" fmla="val 45000"/>
          </a:avLst>
        </a:prstGeom>
        <a:solidFill>
          <a:schemeClr val="accent3">
            <a:tint val="40000"/>
            <a:alpha val="90000"/>
            <a:hueOff val="10716854"/>
            <a:satOff val="-13793"/>
            <a:lumOff val="-1075"/>
            <a:alphaOff val="0"/>
          </a:schemeClr>
        </a:solidFill>
        <a:ln w="6350" cap="flat" cmpd="sng" algn="ctr">
          <a:solidFill>
            <a:schemeClr val="accent3">
              <a:tint val="40000"/>
              <a:alpha val="90000"/>
              <a:hueOff val="10716854"/>
              <a:satOff val="-13793"/>
              <a:lumOff val="-1075"/>
              <a:alphaOff val="0"/>
            </a:schemeClr>
          </a:solidFill>
          <a:prstDash val="solid"/>
          <a:miter lim="800000"/>
        </a:ln>
        <a:effectLst/>
        <a:scene3d>
          <a:camera prst="orthographicFront"/>
          <a:lightRig rig="threePt" dir="t">
            <a:rot lat="0" lon="0" rev="7500000"/>
          </a:lightRig>
        </a:scene3d>
        <a:sp3d z="152400" extrusionH="63500" prstMaterial="dkEdge">
          <a:bevelT w="125400" h="36350" prst="relaxedInset"/>
          <a:contourClr>
            <a:schemeClr val="bg1"/>
          </a:contourClr>
        </a:sp3d>
      </dsp:spPr>
      <dsp:style>
        <a:lnRef idx="1">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endParaRPr lang="pt-PT" sz="900" kern="1200">
            <a:solidFill>
              <a:sysClr val="windowText" lastClr="000000"/>
            </a:solidFill>
            <a:latin typeface="Tahoma" panose="020B0604030504040204" pitchFamily="34" charset="0"/>
            <a:ea typeface="Tahoma" panose="020B0604030504040204" pitchFamily="34" charset="0"/>
            <a:cs typeface="Tahoma" panose="020B0604030504040204" pitchFamily="34" charset="0"/>
          </a:endParaRPr>
        </a:p>
      </dsp:txBody>
      <dsp:txXfrm>
        <a:off x="3823397" y="1114839"/>
        <a:ext cx="96230" cy="13166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1670757-511E-477F-AB2F-1B2AA662216E}">
      <dsp:nvSpPr>
        <dsp:cNvPr id="0" name=""/>
        <dsp:cNvSpPr/>
      </dsp:nvSpPr>
      <dsp:spPr>
        <a:xfrm>
          <a:off x="3077714" y="23463"/>
          <a:ext cx="792177" cy="792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it-IT" sz="900" b="0" kern="1200" dirty="0" smtClean="0">
              <a:latin typeface="Tahoma" pitchFamily="34" charset="0"/>
              <a:ea typeface="Tahoma" pitchFamily="34" charset="0"/>
              <a:cs typeface="Tahoma" pitchFamily="34" charset="0"/>
            </a:rPr>
            <a:t>2. </a:t>
          </a:r>
          <a:r>
            <a:rPr lang="it-IT" sz="900" b="0" kern="1200" dirty="0" err="1" smtClean="0">
              <a:latin typeface="Tahoma" pitchFamily="34" charset="0"/>
              <a:ea typeface="Tahoma" pitchFamily="34" charset="0"/>
              <a:cs typeface="Tahoma" pitchFamily="34" charset="0"/>
            </a:rPr>
            <a:t>To</a:t>
          </a:r>
          <a:r>
            <a:rPr lang="it-IT" sz="900" b="0" kern="1200" dirty="0" smtClean="0">
              <a:latin typeface="Tahoma" pitchFamily="34" charset="0"/>
              <a:ea typeface="Tahoma" pitchFamily="34" charset="0"/>
              <a:cs typeface="Tahoma" pitchFamily="34" charset="0"/>
            </a:rPr>
            <a:t> </a:t>
          </a:r>
          <a:r>
            <a:rPr lang="it-IT" sz="900" b="0" kern="1200" dirty="0" err="1" smtClean="0">
              <a:latin typeface="Tahoma" pitchFamily="34" charset="0"/>
              <a:ea typeface="Tahoma" pitchFamily="34" charset="0"/>
              <a:cs typeface="Tahoma" pitchFamily="34" charset="0"/>
            </a:rPr>
            <a:t>establish</a:t>
          </a:r>
          <a:r>
            <a:rPr lang="it-IT" sz="900" b="0" kern="1200" dirty="0" smtClean="0">
              <a:latin typeface="Tahoma" pitchFamily="34" charset="0"/>
              <a:ea typeface="Tahoma" pitchFamily="34" charset="0"/>
              <a:cs typeface="Tahoma" pitchFamily="34" charset="0"/>
            </a:rPr>
            <a:t> the </a:t>
          </a:r>
          <a:r>
            <a:rPr lang="it-IT" sz="900" b="0" kern="1200" dirty="0" err="1" smtClean="0">
              <a:latin typeface="Tahoma" pitchFamily="34" charset="0"/>
              <a:ea typeface="Tahoma" pitchFamily="34" charset="0"/>
              <a:cs typeface="Tahoma" pitchFamily="34" charset="0"/>
            </a:rPr>
            <a:t>aim</a:t>
          </a:r>
          <a:endParaRPr lang="it-IT" sz="900" b="0" kern="1200" dirty="0">
            <a:latin typeface="Tahoma" pitchFamily="34" charset="0"/>
            <a:ea typeface="Tahoma" pitchFamily="34" charset="0"/>
            <a:cs typeface="Tahoma" pitchFamily="34" charset="0"/>
          </a:endParaRPr>
        </a:p>
      </dsp:txBody>
      <dsp:txXfrm>
        <a:off x="3077714" y="23463"/>
        <a:ext cx="792177" cy="792177"/>
      </dsp:txXfrm>
    </dsp:sp>
    <dsp:sp modelId="{B240BF19-C928-44D5-B5A0-C84ECB145B9D}">
      <dsp:nvSpPr>
        <dsp:cNvPr id="0" name=""/>
        <dsp:cNvSpPr/>
      </dsp:nvSpPr>
      <dsp:spPr>
        <a:xfrm>
          <a:off x="1214741" y="608"/>
          <a:ext cx="2969452" cy="2969452"/>
        </a:xfrm>
        <a:prstGeom prst="circularArrow">
          <a:avLst>
            <a:gd name="adj1" fmla="val 5202"/>
            <a:gd name="adj2" fmla="val 336056"/>
            <a:gd name="adj3" fmla="val 21292658"/>
            <a:gd name="adj4" fmla="val 19766751"/>
            <a:gd name="adj5" fmla="val 6069"/>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3748B04-2756-44E8-8F92-D19D30751545}">
      <dsp:nvSpPr>
        <dsp:cNvPr id="0" name=""/>
        <dsp:cNvSpPr/>
      </dsp:nvSpPr>
      <dsp:spPr>
        <a:xfrm>
          <a:off x="3556280" y="1496337"/>
          <a:ext cx="792177" cy="792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it-IT" sz="900" b="0" kern="1200" dirty="0" smtClean="0">
              <a:latin typeface="Tahoma" pitchFamily="34" charset="0"/>
              <a:ea typeface="Tahoma" pitchFamily="34" charset="0"/>
              <a:cs typeface="Tahoma" pitchFamily="34" charset="0"/>
            </a:rPr>
            <a:t>3. </a:t>
          </a:r>
          <a:r>
            <a:rPr lang="it-IT" sz="900" b="0" kern="1200" dirty="0" err="1" smtClean="0">
              <a:latin typeface="Tahoma" pitchFamily="34" charset="0"/>
              <a:ea typeface="Tahoma" pitchFamily="34" charset="0"/>
              <a:cs typeface="Tahoma" pitchFamily="34" charset="0"/>
            </a:rPr>
            <a:t>To</a:t>
          </a:r>
          <a:r>
            <a:rPr lang="it-IT" sz="900" b="0" kern="1200" dirty="0" smtClean="0">
              <a:latin typeface="Tahoma" pitchFamily="34" charset="0"/>
              <a:ea typeface="Tahoma" pitchFamily="34" charset="0"/>
              <a:cs typeface="Tahoma" pitchFamily="34" charset="0"/>
            </a:rPr>
            <a:t> </a:t>
          </a:r>
          <a:r>
            <a:rPr lang="it-IT" sz="900" b="0" kern="1200" dirty="0" err="1" smtClean="0">
              <a:latin typeface="Tahoma" pitchFamily="34" charset="0"/>
              <a:ea typeface="Tahoma" pitchFamily="34" charset="0"/>
              <a:cs typeface="Tahoma" pitchFamily="34" charset="0"/>
            </a:rPr>
            <a:t>choose</a:t>
          </a:r>
          <a:r>
            <a:rPr lang="it-IT" sz="900" b="0" kern="1200" dirty="0" smtClean="0">
              <a:latin typeface="Tahoma" pitchFamily="34" charset="0"/>
              <a:ea typeface="Tahoma" pitchFamily="34" charset="0"/>
              <a:cs typeface="Tahoma" pitchFamily="34" charset="0"/>
            </a:rPr>
            <a:t> a </a:t>
          </a:r>
          <a:r>
            <a:rPr lang="it-IT" sz="900" b="0" kern="1200" dirty="0" err="1" smtClean="0">
              <a:latin typeface="Tahoma" pitchFamily="34" charset="0"/>
              <a:ea typeface="Tahoma" pitchFamily="34" charset="0"/>
              <a:cs typeface="Tahoma" pitchFamily="34" charset="0"/>
            </a:rPr>
            <a:t>strategy</a:t>
          </a:r>
          <a:endParaRPr lang="it-IT" sz="900" b="0" kern="1200" dirty="0">
            <a:latin typeface="Tahoma" pitchFamily="34" charset="0"/>
            <a:ea typeface="Tahoma" pitchFamily="34" charset="0"/>
            <a:cs typeface="Tahoma" pitchFamily="34" charset="0"/>
          </a:endParaRPr>
        </a:p>
      </dsp:txBody>
      <dsp:txXfrm>
        <a:off x="3556280" y="1496337"/>
        <a:ext cx="792177" cy="792177"/>
      </dsp:txXfrm>
    </dsp:sp>
    <dsp:sp modelId="{2C168856-4991-4921-9797-2955929DBE4E}">
      <dsp:nvSpPr>
        <dsp:cNvPr id="0" name=""/>
        <dsp:cNvSpPr/>
      </dsp:nvSpPr>
      <dsp:spPr>
        <a:xfrm>
          <a:off x="1214741" y="608"/>
          <a:ext cx="2969452" cy="2969452"/>
        </a:xfrm>
        <a:prstGeom prst="circularArrow">
          <a:avLst>
            <a:gd name="adj1" fmla="val 5202"/>
            <a:gd name="adj2" fmla="val 336056"/>
            <a:gd name="adj3" fmla="val 4014093"/>
            <a:gd name="adj4" fmla="val 2253988"/>
            <a:gd name="adj5" fmla="val 6069"/>
          </a:avLst>
        </a:prstGeom>
        <a:solidFill>
          <a:schemeClr val="accent3">
            <a:shade val="80000"/>
            <a:hueOff val="54727"/>
            <a:satOff val="-358"/>
            <a:lumOff val="613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BE02938-03A9-41E2-8AB2-73695A89D791}">
      <dsp:nvSpPr>
        <dsp:cNvPr id="0" name=""/>
        <dsp:cNvSpPr/>
      </dsp:nvSpPr>
      <dsp:spPr>
        <a:xfrm>
          <a:off x="2303379" y="2406623"/>
          <a:ext cx="792177" cy="792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it-IT" sz="900" b="0" kern="1200" dirty="0" smtClean="0">
              <a:latin typeface="Tahoma" pitchFamily="34" charset="0"/>
              <a:ea typeface="Tahoma" pitchFamily="34" charset="0"/>
              <a:cs typeface="Tahoma" pitchFamily="34" charset="0"/>
            </a:rPr>
            <a:t>4. </a:t>
          </a:r>
          <a:r>
            <a:rPr lang="it-IT" sz="900" b="0" kern="1200" dirty="0" err="1" smtClean="0">
              <a:latin typeface="Tahoma" pitchFamily="34" charset="0"/>
              <a:ea typeface="Tahoma" pitchFamily="34" charset="0"/>
              <a:cs typeface="Tahoma" pitchFamily="34" charset="0"/>
            </a:rPr>
            <a:t>To</a:t>
          </a:r>
          <a:r>
            <a:rPr lang="it-IT" sz="900" b="0" kern="1200" dirty="0" smtClean="0">
              <a:latin typeface="Tahoma" pitchFamily="34" charset="0"/>
              <a:ea typeface="Tahoma" pitchFamily="34" charset="0"/>
              <a:cs typeface="Tahoma" pitchFamily="34" charset="0"/>
            </a:rPr>
            <a:t> design </a:t>
          </a:r>
          <a:r>
            <a:rPr lang="it-IT" sz="900" b="0" kern="1200" dirty="0" err="1" smtClean="0">
              <a:latin typeface="Tahoma" pitchFamily="34" charset="0"/>
              <a:ea typeface="Tahoma" pitchFamily="34" charset="0"/>
              <a:cs typeface="Tahoma" pitchFamily="34" charset="0"/>
            </a:rPr>
            <a:t>an</a:t>
          </a:r>
          <a:r>
            <a:rPr lang="it-IT" sz="900" b="0" kern="1200" dirty="0" smtClean="0">
              <a:latin typeface="Tahoma" pitchFamily="34" charset="0"/>
              <a:ea typeface="Tahoma" pitchFamily="34" charset="0"/>
              <a:cs typeface="Tahoma" pitchFamily="34" charset="0"/>
            </a:rPr>
            <a:t> </a:t>
          </a:r>
          <a:r>
            <a:rPr lang="it-IT" sz="900" b="0" kern="1200" dirty="0" err="1" smtClean="0">
              <a:latin typeface="Tahoma" pitchFamily="34" charset="0"/>
              <a:ea typeface="Tahoma" pitchFamily="34" charset="0"/>
              <a:cs typeface="Tahoma" pitchFamily="34" charset="0"/>
            </a:rPr>
            <a:t>action</a:t>
          </a:r>
          <a:r>
            <a:rPr lang="it-IT" sz="900" b="0" kern="1200" dirty="0" smtClean="0">
              <a:latin typeface="Tahoma" pitchFamily="34" charset="0"/>
              <a:ea typeface="Tahoma" pitchFamily="34" charset="0"/>
              <a:cs typeface="Tahoma" pitchFamily="34" charset="0"/>
            </a:rPr>
            <a:t> </a:t>
          </a:r>
          <a:r>
            <a:rPr lang="it-IT" sz="900" b="0" kern="1200" dirty="0" err="1" smtClean="0">
              <a:latin typeface="Tahoma" pitchFamily="34" charset="0"/>
              <a:ea typeface="Tahoma" pitchFamily="34" charset="0"/>
              <a:cs typeface="Tahoma" pitchFamily="34" charset="0"/>
            </a:rPr>
            <a:t>plan</a:t>
          </a:r>
          <a:endParaRPr lang="it-IT" sz="900" b="0" kern="1200" dirty="0">
            <a:latin typeface="Tahoma" pitchFamily="34" charset="0"/>
            <a:ea typeface="Tahoma" pitchFamily="34" charset="0"/>
            <a:cs typeface="Tahoma" pitchFamily="34" charset="0"/>
          </a:endParaRPr>
        </a:p>
      </dsp:txBody>
      <dsp:txXfrm>
        <a:off x="2303379" y="2406623"/>
        <a:ext cx="792177" cy="792177"/>
      </dsp:txXfrm>
    </dsp:sp>
    <dsp:sp modelId="{01C76ABA-88BE-4403-9AA4-9FBE3AE423BB}">
      <dsp:nvSpPr>
        <dsp:cNvPr id="0" name=""/>
        <dsp:cNvSpPr/>
      </dsp:nvSpPr>
      <dsp:spPr>
        <a:xfrm>
          <a:off x="1079215" y="-93226"/>
          <a:ext cx="2969452" cy="2969452"/>
        </a:xfrm>
        <a:prstGeom prst="circularArrow">
          <a:avLst>
            <a:gd name="adj1" fmla="val 5202"/>
            <a:gd name="adj2" fmla="val 336056"/>
            <a:gd name="adj3" fmla="val 8209955"/>
            <a:gd name="adj4" fmla="val 6449851"/>
            <a:gd name="adj5" fmla="val 6069"/>
          </a:avLst>
        </a:prstGeom>
        <a:solidFill>
          <a:schemeClr val="accent3">
            <a:shade val="80000"/>
            <a:hueOff val="109454"/>
            <a:satOff val="-716"/>
            <a:lumOff val="122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86459D8-6733-4E85-A913-86C5345ECB78}">
      <dsp:nvSpPr>
        <dsp:cNvPr id="0" name=""/>
        <dsp:cNvSpPr/>
      </dsp:nvSpPr>
      <dsp:spPr>
        <a:xfrm>
          <a:off x="1050477" y="1496337"/>
          <a:ext cx="792177" cy="792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it-IT" sz="900" b="0" kern="1200" dirty="0" smtClean="0">
              <a:latin typeface="Tahoma" pitchFamily="34" charset="0"/>
              <a:ea typeface="Tahoma" pitchFamily="34" charset="0"/>
              <a:cs typeface="Tahoma" pitchFamily="34" charset="0"/>
            </a:rPr>
            <a:t>5. </a:t>
          </a:r>
          <a:r>
            <a:rPr lang="it-IT" sz="900" b="0" kern="1200" dirty="0" err="1" smtClean="0">
              <a:latin typeface="Tahoma" pitchFamily="34" charset="0"/>
              <a:ea typeface="Tahoma" pitchFamily="34" charset="0"/>
              <a:cs typeface="Tahoma" pitchFamily="34" charset="0"/>
            </a:rPr>
            <a:t>To</a:t>
          </a:r>
          <a:r>
            <a:rPr lang="it-IT" sz="900" b="0" kern="1200" dirty="0" smtClean="0">
              <a:latin typeface="Tahoma" pitchFamily="34" charset="0"/>
              <a:ea typeface="Tahoma" pitchFamily="34" charset="0"/>
              <a:cs typeface="Tahoma" pitchFamily="34" charset="0"/>
            </a:rPr>
            <a:t> </a:t>
          </a:r>
          <a:r>
            <a:rPr lang="it-IT" sz="900" b="0" kern="1200" dirty="0" err="1" smtClean="0">
              <a:latin typeface="Tahoma" pitchFamily="34" charset="0"/>
              <a:ea typeface="Tahoma" pitchFamily="34" charset="0"/>
              <a:cs typeface="Tahoma" pitchFamily="34" charset="0"/>
            </a:rPr>
            <a:t>make</a:t>
          </a:r>
          <a:r>
            <a:rPr lang="it-IT" sz="900" b="0" kern="1200" dirty="0" smtClean="0">
              <a:latin typeface="Tahoma" pitchFamily="34" charset="0"/>
              <a:ea typeface="Tahoma" pitchFamily="34" charset="0"/>
              <a:cs typeface="Tahoma" pitchFamily="34" charset="0"/>
            </a:rPr>
            <a:t> the project </a:t>
          </a:r>
          <a:r>
            <a:rPr lang="it-IT" sz="900" b="0" kern="1200" dirty="0" err="1" smtClean="0">
              <a:latin typeface="Tahoma" pitchFamily="34" charset="0"/>
              <a:ea typeface="Tahoma" pitchFamily="34" charset="0"/>
              <a:cs typeface="Tahoma" pitchFamily="34" charset="0"/>
            </a:rPr>
            <a:t>official</a:t>
          </a:r>
          <a:endParaRPr lang="it-IT" sz="900" b="0" kern="1200" dirty="0">
            <a:latin typeface="Tahoma" pitchFamily="34" charset="0"/>
            <a:ea typeface="Tahoma" pitchFamily="34" charset="0"/>
            <a:cs typeface="Tahoma" pitchFamily="34" charset="0"/>
          </a:endParaRPr>
        </a:p>
      </dsp:txBody>
      <dsp:txXfrm>
        <a:off x="1050477" y="1496337"/>
        <a:ext cx="792177" cy="792177"/>
      </dsp:txXfrm>
    </dsp:sp>
    <dsp:sp modelId="{3C078E79-73EF-4083-8ED9-F7BAB7BDBC93}">
      <dsp:nvSpPr>
        <dsp:cNvPr id="0" name=""/>
        <dsp:cNvSpPr/>
      </dsp:nvSpPr>
      <dsp:spPr>
        <a:xfrm>
          <a:off x="1214741" y="608"/>
          <a:ext cx="2969452" cy="2969452"/>
        </a:xfrm>
        <a:prstGeom prst="circularArrow">
          <a:avLst>
            <a:gd name="adj1" fmla="val 5202"/>
            <a:gd name="adj2" fmla="val 336056"/>
            <a:gd name="adj3" fmla="val 12297193"/>
            <a:gd name="adj4" fmla="val 10771286"/>
            <a:gd name="adj5" fmla="val 6069"/>
          </a:avLst>
        </a:prstGeom>
        <a:solidFill>
          <a:schemeClr val="accent3">
            <a:shade val="80000"/>
            <a:hueOff val="164180"/>
            <a:satOff val="-1073"/>
            <a:lumOff val="1841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7419C89-E524-4666-8BBB-7134ACE26137}">
      <dsp:nvSpPr>
        <dsp:cNvPr id="0" name=""/>
        <dsp:cNvSpPr/>
      </dsp:nvSpPr>
      <dsp:spPr>
        <a:xfrm>
          <a:off x="1529043" y="23463"/>
          <a:ext cx="792177" cy="7921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it-IT" sz="900" b="0" kern="1200" dirty="0" smtClean="0">
              <a:latin typeface="Tahoma" pitchFamily="34" charset="0"/>
              <a:ea typeface="Tahoma" pitchFamily="34" charset="0"/>
              <a:cs typeface="Tahoma" pitchFamily="34" charset="0"/>
            </a:rPr>
            <a:t>1. </a:t>
          </a:r>
          <a:r>
            <a:rPr lang="it-IT" sz="900" b="0" kern="1200" dirty="0" err="1" smtClean="0">
              <a:latin typeface="Tahoma" pitchFamily="34" charset="0"/>
              <a:ea typeface="Tahoma" pitchFamily="34" charset="0"/>
              <a:cs typeface="Tahoma" pitchFamily="34" charset="0"/>
            </a:rPr>
            <a:t>To</a:t>
          </a:r>
          <a:r>
            <a:rPr lang="it-IT" sz="900" b="0" kern="1200" dirty="0" smtClean="0">
              <a:latin typeface="Tahoma" pitchFamily="34" charset="0"/>
              <a:ea typeface="Tahoma" pitchFamily="34" charset="0"/>
              <a:cs typeface="Tahoma" pitchFamily="34" charset="0"/>
            </a:rPr>
            <a:t> </a:t>
          </a:r>
          <a:r>
            <a:rPr lang="it-IT" sz="900" b="0" kern="1200" dirty="0" err="1" smtClean="0">
              <a:latin typeface="Tahoma" pitchFamily="34" charset="0"/>
              <a:ea typeface="Tahoma" pitchFamily="34" charset="0"/>
              <a:cs typeface="Tahoma" pitchFamily="34" charset="0"/>
            </a:rPr>
            <a:t>identify</a:t>
          </a:r>
          <a:r>
            <a:rPr lang="it-IT" sz="900" b="0" kern="1200" dirty="0" smtClean="0">
              <a:latin typeface="Tahoma" pitchFamily="34" charset="0"/>
              <a:ea typeface="Tahoma" pitchFamily="34" charset="0"/>
              <a:cs typeface="Tahoma" pitchFamily="34" charset="0"/>
            </a:rPr>
            <a:t> the </a:t>
          </a:r>
          <a:r>
            <a:rPr lang="it-IT" sz="900" b="0" kern="1200" dirty="0" err="1" smtClean="0">
              <a:latin typeface="Tahoma" pitchFamily="34" charset="0"/>
              <a:ea typeface="Tahoma" pitchFamily="34" charset="0"/>
              <a:cs typeface="Tahoma" pitchFamily="34" charset="0"/>
            </a:rPr>
            <a:t>subject</a:t>
          </a:r>
          <a:endParaRPr lang="it-IT" sz="900" b="0" kern="1200" dirty="0">
            <a:latin typeface="Tahoma" pitchFamily="34" charset="0"/>
            <a:ea typeface="Tahoma" pitchFamily="34" charset="0"/>
            <a:cs typeface="Tahoma" pitchFamily="34" charset="0"/>
          </a:endParaRPr>
        </a:p>
      </dsp:txBody>
      <dsp:txXfrm>
        <a:off x="1529043" y="23463"/>
        <a:ext cx="792177" cy="792177"/>
      </dsp:txXfrm>
    </dsp:sp>
    <dsp:sp modelId="{1EAADF9B-DE61-4690-932F-805613DADFF9}">
      <dsp:nvSpPr>
        <dsp:cNvPr id="0" name=""/>
        <dsp:cNvSpPr/>
      </dsp:nvSpPr>
      <dsp:spPr>
        <a:xfrm>
          <a:off x="1214741" y="608"/>
          <a:ext cx="2969452" cy="2969452"/>
        </a:xfrm>
        <a:prstGeom prst="circularArrow">
          <a:avLst>
            <a:gd name="adj1" fmla="val 5202"/>
            <a:gd name="adj2" fmla="val 336056"/>
            <a:gd name="adj3" fmla="val 16865083"/>
            <a:gd name="adj4" fmla="val 15198860"/>
            <a:gd name="adj5" fmla="val 6069"/>
          </a:avLst>
        </a:prstGeom>
        <a:solidFill>
          <a:schemeClr val="accent3">
            <a:shade val="80000"/>
            <a:hueOff val="218907"/>
            <a:satOff val="-1431"/>
            <a:lumOff val="2455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49FCEC-E3C5-4552-9EDF-6F891CA905FF}">
      <dsp:nvSpPr>
        <dsp:cNvPr id="0" name=""/>
        <dsp:cNvSpPr/>
      </dsp:nvSpPr>
      <dsp:spPr>
        <a:xfrm>
          <a:off x="3223734" y="2893515"/>
          <a:ext cx="2141730" cy="543525"/>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r" defTabSz="533400">
            <a:lnSpc>
              <a:spcPct val="90000"/>
            </a:lnSpc>
            <a:spcBef>
              <a:spcPct val="0"/>
            </a:spcBef>
            <a:spcAft>
              <a:spcPct val="15000"/>
            </a:spcAft>
            <a:buChar char="••"/>
          </a:pPr>
          <a:r>
            <a:rPr lang="it-IT" sz="1200" kern="1200" dirty="0" smtClean="0">
              <a:latin typeface="Tahoma" panose="020B0604030504040204" pitchFamily="34" charset="0"/>
              <a:ea typeface="Tahoma" panose="020B0604030504040204" pitchFamily="34" charset="0"/>
              <a:cs typeface="Tahoma" panose="020B0604030504040204" pitchFamily="34" charset="0"/>
            </a:rPr>
            <a:t>CHECK</a:t>
          </a:r>
          <a:endParaRPr lang="it-IT" sz="1200" kern="1200" dirty="0">
            <a:latin typeface="Tahoma" panose="020B0604030504040204" pitchFamily="34" charset="0"/>
            <a:ea typeface="Tahoma" panose="020B0604030504040204" pitchFamily="34" charset="0"/>
            <a:cs typeface="Tahoma" panose="020B0604030504040204" pitchFamily="34" charset="0"/>
          </a:endParaRPr>
        </a:p>
      </dsp:txBody>
      <dsp:txXfrm>
        <a:off x="3878192" y="3041336"/>
        <a:ext cx="1475333" cy="383765"/>
      </dsp:txXfrm>
    </dsp:sp>
    <dsp:sp modelId="{D81E44F1-1382-4867-8550-6BAEB56D32FF}">
      <dsp:nvSpPr>
        <dsp:cNvPr id="0" name=""/>
        <dsp:cNvSpPr/>
      </dsp:nvSpPr>
      <dsp:spPr>
        <a:xfrm>
          <a:off x="101245" y="2903034"/>
          <a:ext cx="2141730" cy="543525"/>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114300" lvl="1" indent="-114300" algn="l" defTabSz="533400">
            <a:lnSpc>
              <a:spcPct val="90000"/>
            </a:lnSpc>
            <a:spcBef>
              <a:spcPct val="0"/>
            </a:spcBef>
            <a:spcAft>
              <a:spcPct val="15000"/>
            </a:spcAft>
            <a:buChar char="••"/>
          </a:pPr>
          <a:r>
            <a:rPr lang="it-IT" sz="1200" kern="1200" dirty="0" smtClean="0">
              <a:latin typeface="Tahoma" pitchFamily="34" charset="0"/>
              <a:ea typeface="Tahoma" pitchFamily="34" charset="0"/>
              <a:cs typeface="Tahoma" pitchFamily="34" charset="0"/>
            </a:rPr>
            <a:t>ACT</a:t>
          </a:r>
          <a:endParaRPr lang="it-IT" sz="1200" kern="1200" dirty="0">
            <a:latin typeface="Tahoma" pitchFamily="34" charset="0"/>
            <a:ea typeface="Tahoma" pitchFamily="34" charset="0"/>
            <a:cs typeface="Tahoma" pitchFamily="34" charset="0"/>
          </a:endParaRPr>
        </a:p>
      </dsp:txBody>
      <dsp:txXfrm>
        <a:off x="113184" y="3050854"/>
        <a:ext cx="1475333" cy="383765"/>
      </dsp:txXfrm>
    </dsp:sp>
    <dsp:sp modelId="{BB2E44A4-B80F-4032-8653-91B0FA0BA6E3}">
      <dsp:nvSpPr>
        <dsp:cNvPr id="0" name=""/>
        <dsp:cNvSpPr/>
      </dsp:nvSpPr>
      <dsp:spPr>
        <a:xfrm>
          <a:off x="3242759" y="332960"/>
          <a:ext cx="2141730" cy="543525"/>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r" defTabSz="355600">
            <a:lnSpc>
              <a:spcPct val="90000"/>
            </a:lnSpc>
            <a:spcBef>
              <a:spcPct val="0"/>
            </a:spcBef>
            <a:spcAft>
              <a:spcPct val="15000"/>
            </a:spcAft>
            <a:buChar char="••"/>
          </a:pPr>
          <a:endParaRPr lang="it-IT" sz="800" kern="1200" dirty="0">
            <a:latin typeface="Tahoma" panose="020B0604030504040204" pitchFamily="34" charset="0"/>
            <a:ea typeface="Tahoma" panose="020B0604030504040204" pitchFamily="34" charset="0"/>
            <a:cs typeface="Tahoma" panose="020B0604030504040204" pitchFamily="34" charset="0"/>
          </a:endParaRPr>
        </a:p>
        <a:p>
          <a:pPr marL="114300" lvl="1" indent="-114300" algn="r" defTabSz="533400">
            <a:lnSpc>
              <a:spcPct val="90000"/>
            </a:lnSpc>
            <a:spcBef>
              <a:spcPct val="0"/>
            </a:spcBef>
            <a:spcAft>
              <a:spcPct val="15000"/>
            </a:spcAft>
            <a:buChar char="••"/>
          </a:pPr>
          <a:r>
            <a:rPr lang="it-IT" sz="1200" kern="1200" dirty="0" smtClean="0">
              <a:latin typeface="Tahoma" panose="020B0604030504040204" pitchFamily="34" charset="0"/>
              <a:ea typeface="Tahoma" panose="020B0604030504040204" pitchFamily="34" charset="0"/>
              <a:cs typeface="Tahoma" panose="020B0604030504040204" pitchFamily="34" charset="0"/>
            </a:rPr>
            <a:t>DO</a:t>
          </a:r>
          <a:endParaRPr lang="it-IT" sz="1600" kern="1200" dirty="0">
            <a:latin typeface="Tahoma" panose="020B0604030504040204" pitchFamily="34" charset="0"/>
            <a:ea typeface="Tahoma" panose="020B0604030504040204" pitchFamily="34" charset="0"/>
            <a:cs typeface="Tahoma" panose="020B0604030504040204" pitchFamily="34" charset="0"/>
          </a:endParaRPr>
        </a:p>
      </dsp:txBody>
      <dsp:txXfrm>
        <a:off x="3897218" y="344899"/>
        <a:ext cx="1475333" cy="383765"/>
      </dsp:txXfrm>
    </dsp:sp>
    <dsp:sp modelId="{61406563-9540-4FF5-9837-3AF2A1DD3D30}">
      <dsp:nvSpPr>
        <dsp:cNvPr id="0" name=""/>
        <dsp:cNvSpPr/>
      </dsp:nvSpPr>
      <dsp:spPr>
        <a:xfrm>
          <a:off x="102001" y="333148"/>
          <a:ext cx="2140218" cy="543150"/>
        </a:xfrm>
        <a:prstGeom prst="roundRect">
          <a:avLst>
            <a:gd name="adj" fmla="val 10000"/>
          </a:avLst>
        </a:prstGeom>
        <a:solidFill>
          <a:schemeClr val="accent3">
            <a:alpha val="90000"/>
            <a:tint val="4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57150" lvl="1" indent="-57150" algn="l" defTabSz="355600">
            <a:lnSpc>
              <a:spcPct val="90000"/>
            </a:lnSpc>
            <a:spcBef>
              <a:spcPct val="0"/>
            </a:spcBef>
            <a:spcAft>
              <a:spcPct val="15000"/>
            </a:spcAft>
            <a:buChar char="••"/>
          </a:pPr>
          <a:endParaRPr lang="it-IT" sz="800" kern="1200" dirty="0">
            <a:latin typeface="Tahoma" panose="020B0604030504040204" pitchFamily="34" charset="0"/>
            <a:ea typeface="Tahoma" panose="020B0604030504040204" pitchFamily="34" charset="0"/>
            <a:cs typeface="Tahoma" panose="020B0604030504040204" pitchFamily="34" charset="0"/>
          </a:endParaRPr>
        </a:p>
        <a:p>
          <a:pPr marL="114300" lvl="1" indent="-114300" algn="l" defTabSz="533400">
            <a:lnSpc>
              <a:spcPct val="90000"/>
            </a:lnSpc>
            <a:spcBef>
              <a:spcPct val="0"/>
            </a:spcBef>
            <a:spcAft>
              <a:spcPct val="15000"/>
            </a:spcAft>
            <a:buChar char="••"/>
          </a:pPr>
          <a:r>
            <a:rPr lang="it-IT" sz="1200" kern="1200" dirty="0" smtClean="0">
              <a:latin typeface="Tahoma" panose="020B0604030504040204" pitchFamily="34" charset="0"/>
              <a:ea typeface="Tahoma" panose="020B0604030504040204" pitchFamily="34" charset="0"/>
              <a:cs typeface="Tahoma" panose="020B0604030504040204" pitchFamily="34" charset="0"/>
            </a:rPr>
            <a:t>PLAN</a:t>
          </a:r>
          <a:endParaRPr lang="it-IT" sz="1600" kern="1200" dirty="0">
            <a:latin typeface="Tahoma" panose="020B0604030504040204" pitchFamily="34" charset="0"/>
            <a:ea typeface="Tahoma" panose="020B0604030504040204" pitchFamily="34" charset="0"/>
            <a:cs typeface="Tahoma" panose="020B0604030504040204" pitchFamily="34" charset="0"/>
          </a:endParaRPr>
        </a:p>
      </dsp:txBody>
      <dsp:txXfrm>
        <a:off x="113932" y="345079"/>
        <a:ext cx="1474290" cy="383500"/>
      </dsp:txXfrm>
    </dsp:sp>
    <dsp:sp modelId="{806EA96E-93E4-4CA0-A8C1-56EA458B7A26}">
      <dsp:nvSpPr>
        <dsp:cNvPr id="0" name=""/>
        <dsp:cNvSpPr/>
      </dsp:nvSpPr>
      <dsp:spPr>
        <a:xfrm>
          <a:off x="993837" y="162392"/>
          <a:ext cx="1690717" cy="1780710"/>
        </a:xfrm>
        <a:prstGeom prst="pieWedg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l" defTabSz="355600">
            <a:lnSpc>
              <a:spcPct val="90000"/>
            </a:lnSpc>
            <a:spcBef>
              <a:spcPct val="0"/>
            </a:spcBef>
            <a:spcAft>
              <a:spcPct val="35000"/>
            </a:spcAft>
          </a:pPr>
          <a:r>
            <a:rPr lang="en-US" sz="800" b="1" kern="1200" dirty="0" smtClean="0">
              <a:latin typeface="Tahoma" pitchFamily="34" charset="0"/>
              <a:ea typeface="Tahoma" pitchFamily="34" charset="0"/>
              <a:cs typeface="Tahoma" pitchFamily="34" charset="0"/>
            </a:rPr>
            <a:t>Establish the objectives and processes necessary to deliver results in accordance with the expected output (the target or goals). </a:t>
          </a:r>
          <a:endParaRPr lang="it-IT" sz="800" b="1" kern="1200" dirty="0">
            <a:latin typeface="Tahoma" pitchFamily="34" charset="0"/>
            <a:ea typeface="Tahoma" pitchFamily="34" charset="0"/>
            <a:cs typeface="Tahoma" pitchFamily="34" charset="0"/>
          </a:endParaRPr>
        </a:p>
      </dsp:txBody>
      <dsp:txXfrm>
        <a:off x="1489037" y="683950"/>
        <a:ext cx="1195517" cy="1259152"/>
      </dsp:txXfrm>
    </dsp:sp>
    <dsp:sp modelId="{303F7B4F-7439-40CD-B338-1D7C3CBA4A6F}">
      <dsp:nvSpPr>
        <dsp:cNvPr id="0" name=""/>
        <dsp:cNvSpPr/>
      </dsp:nvSpPr>
      <dsp:spPr>
        <a:xfrm rot="5400000">
          <a:off x="2683277" y="167629"/>
          <a:ext cx="1736082" cy="1732138"/>
        </a:xfrm>
        <a:prstGeom prst="pieWedg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r" defTabSz="355600">
            <a:lnSpc>
              <a:spcPct val="90000"/>
            </a:lnSpc>
            <a:spcBef>
              <a:spcPct val="0"/>
            </a:spcBef>
            <a:spcAft>
              <a:spcPct val="35000"/>
            </a:spcAft>
          </a:pPr>
          <a:r>
            <a:rPr lang="en-US" sz="800" b="1" kern="1200" dirty="0" smtClean="0">
              <a:latin typeface="Tahoma" pitchFamily="34" charset="0"/>
              <a:ea typeface="Tahoma" pitchFamily="34" charset="0"/>
              <a:cs typeface="Tahoma" pitchFamily="34" charset="0"/>
            </a:rPr>
            <a:t>Implement the plan, execute the process, make the product. Collect data for charting and analysis in the following "CHECK" and "ACT" steps.</a:t>
          </a:r>
          <a:endParaRPr lang="it-IT" sz="800" b="1" kern="1200" dirty="0">
            <a:latin typeface="Tahoma" pitchFamily="34" charset="0"/>
            <a:ea typeface="Tahoma" pitchFamily="34" charset="0"/>
            <a:cs typeface="Tahoma" pitchFamily="34" charset="0"/>
          </a:endParaRPr>
        </a:p>
      </dsp:txBody>
      <dsp:txXfrm rot="-5400000">
        <a:off x="2685249" y="674144"/>
        <a:ext cx="1224807" cy="1227595"/>
      </dsp:txXfrm>
    </dsp:sp>
    <dsp:sp modelId="{672C55D1-7092-49E6-A11D-DC26241304F0}">
      <dsp:nvSpPr>
        <dsp:cNvPr id="0" name=""/>
        <dsp:cNvSpPr/>
      </dsp:nvSpPr>
      <dsp:spPr>
        <a:xfrm rot="10800000">
          <a:off x="2685249" y="1909340"/>
          <a:ext cx="1732138" cy="1672961"/>
        </a:xfrm>
        <a:prstGeom prst="pieWedg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endParaRPr lang="en-US" sz="800" b="1" kern="1200" dirty="0" smtClean="0">
            <a:latin typeface="Tahoma" pitchFamily="34" charset="0"/>
            <a:ea typeface="Tahoma" pitchFamily="34" charset="0"/>
            <a:cs typeface="Tahoma" pitchFamily="34" charset="0"/>
          </a:endParaRPr>
        </a:p>
        <a:p>
          <a:pPr lvl="0" algn="r" defTabSz="355600">
            <a:lnSpc>
              <a:spcPct val="90000"/>
            </a:lnSpc>
            <a:spcBef>
              <a:spcPct val="0"/>
            </a:spcBef>
            <a:spcAft>
              <a:spcPct val="35000"/>
            </a:spcAft>
          </a:pPr>
          <a:r>
            <a:rPr lang="en-US" sz="800" b="1" kern="1200" dirty="0" smtClean="0">
              <a:latin typeface="Tahoma" pitchFamily="34" charset="0"/>
              <a:ea typeface="Tahoma" pitchFamily="34" charset="0"/>
              <a:cs typeface="Tahoma" pitchFamily="34" charset="0"/>
            </a:rPr>
            <a:t>Study the actual results (measured and collected in "DO" above) and compare against the expected results (targets or goals from the "PLAN") to ascertain any differences. </a:t>
          </a:r>
          <a:endParaRPr lang="it-IT" sz="800" b="1" kern="1200" dirty="0">
            <a:latin typeface="Tahoma" pitchFamily="34" charset="0"/>
            <a:ea typeface="Tahoma" pitchFamily="34" charset="0"/>
            <a:cs typeface="Tahoma" pitchFamily="34" charset="0"/>
          </a:endParaRPr>
        </a:p>
      </dsp:txBody>
      <dsp:txXfrm rot="10800000">
        <a:off x="2685249" y="1909340"/>
        <a:ext cx="1224807" cy="1182962"/>
      </dsp:txXfrm>
    </dsp:sp>
    <dsp:sp modelId="{7920CCCC-B1E7-4FD0-BE62-3CC0B9C9FC09}">
      <dsp:nvSpPr>
        <dsp:cNvPr id="0" name=""/>
        <dsp:cNvSpPr/>
      </dsp:nvSpPr>
      <dsp:spPr>
        <a:xfrm rot="16200000">
          <a:off x="1009613" y="1905101"/>
          <a:ext cx="1659165" cy="1700258"/>
        </a:xfrm>
        <a:prstGeom prst="pieWedg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lvl="0" algn="ctr" defTabSz="355600">
            <a:lnSpc>
              <a:spcPct val="90000"/>
            </a:lnSpc>
            <a:spcBef>
              <a:spcPct val="0"/>
            </a:spcBef>
            <a:spcAft>
              <a:spcPct val="35000"/>
            </a:spcAft>
          </a:pPr>
          <a:endParaRPr lang="en-US" sz="800" b="1" kern="1200" dirty="0" smtClean="0">
            <a:latin typeface="Tahoma" pitchFamily="34" charset="0"/>
            <a:ea typeface="Tahoma" pitchFamily="34" charset="0"/>
            <a:cs typeface="Tahoma" pitchFamily="34" charset="0"/>
          </a:endParaRPr>
        </a:p>
        <a:p>
          <a:pPr lvl="0" algn="l" defTabSz="355600">
            <a:lnSpc>
              <a:spcPct val="90000"/>
            </a:lnSpc>
            <a:spcBef>
              <a:spcPct val="0"/>
            </a:spcBef>
            <a:spcAft>
              <a:spcPct val="35000"/>
            </a:spcAft>
          </a:pPr>
          <a:r>
            <a:rPr lang="en-US" sz="800" b="1" kern="1200" dirty="0" smtClean="0">
              <a:latin typeface="Tahoma" pitchFamily="34" charset="0"/>
              <a:ea typeface="Tahoma" pitchFamily="34" charset="0"/>
              <a:cs typeface="Tahoma" pitchFamily="34" charset="0"/>
            </a:rPr>
            <a:t>Request corrective actions on significant differences between actual and planned results. Analyze the differences to determine their root causes. </a:t>
          </a:r>
          <a:endParaRPr lang="it-IT" sz="800" b="1" kern="1200" dirty="0">
            <a:latin typeface="Tahoma" pitchFamily="34" charset="0"/>
            <a:ea typeface="Tahoma" pitchFamily="34" charset="0"/>
            <a:cs typeface="Tahoma" pitchFamily="34" charset="0"/>
          </a:endParaRPr>
        </a:p>
      </dsp:txBody>
      <dsp:txXfrm rot="5400000">
        <a:off x="1487061" y="1925647"/>
        <a:ext cx="1202264" cy="1173207"/>
      </dsp:txXfrm>
    </dsp:sp>
    <dsp:sp modelId="{AA832284-ADC1-4015-B261-9D265F857F9F}">
      <dsp:nvSpPr>
        <dsp:cNvPr id="0" name=""/>
        <dsp:cNvSpPr/>
      </dsp:nvSpPr>
      <dsp:spPr>
        <a:xfrm>
          <a:off x="2437766" y="1631636"/>
          <a:ext cx="503160" cy="491337"/>
        </a:xfrm>
        <a:prstGeom prst="circularArrow">
          <a:avLst/>
        </a:prstGeom>
        <a:solidFill>
          <a:schemeClr val="accent3">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E76B13A-8EA3-4E0C-A8E9-A61AA3789571}">
      <dsp:nvSpPr>
        <dsp:cNvPr id="0" name=""/>
        <dsp:cNvSpPr/>
      </dsp:nvSpPr>
      <dsp:spPr>
        <a:xfrm rot="10800000">
          <a:off x="2437780" y="1689101"/>
          <a:ext cx="503143" cy="491337"/>
        </a:xfrm>
        <a:prstGeom prst="circularArrow">
          <a:avLst/>
        </a:prstGeom>
        <a:solidFill>
          <a:schemeClr val="accent3">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673A0-DFE8-45D8-AE33-110FF40D8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81F11A9C.dotm</Template>
  <TotalTime>951</TotalTime>
  <Pages>136</Pages>
  <Words>60988</Words>
  <Characters>347634</Characters>
  <Application>Microsoft Office Word</Application>
  <DocSecurity>0</DocSecurity>
  <Lines>2896</Lines>
  <Paragraphs>815</Paragraphs>
  <ScaleCrop>false</ScaleCrop>
  <HeadingPairs>
    <vt:vector size="2" baseType="variant">
      <vt:variant>
        <vt:lpstr>Title</vt:lpstr>
      </vt:variant>
      <vt:variant>
        <vt:i4>1</vt:i4>
      </vt:variant>
    </vt:vector>
  </HeadingPairs>
  <TitlesOfParts>
    <vt:vector size="1" baseType="lpstr">
      <vt:lpstr/>
    </vt:vector>
  </TitlesOfParts>
  <Company>Grwp Llandrillo Menai</Company>
  <LinksUpToDate>false</LinksUpToDate>
  <CharactersWithSpaces>407807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Grwp Llandrillo Menai</dc:creator>
  <cp:keywords/>
  <dc:description/>
  <cp:lastModifiedBy>Grwp Llandrillo Menai</cp:lastModifiedBy>
  <cp:revision>513</cp:revision>
  <cp:lastPrinted>2016-06-23T12:52:00Z</cp:lastPrinted>
  <dcterms:created xsi:type="dcterms:W3CDTF">2016-06-20T13:23:00Z</dcterms:created>
  <dcterms:modified xsi:type="dcterms:W3CDTF">2016-06-23T13:25:00Z</dcterms:modified>
</cp:coreProperties>
</file>